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drawings/drawing3.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70284C" w14:textId="77777777" w:rsidR="00B278FE" w:rsidRPr="00522CD8" w:rsidRDefault="00B278FE" w:rsidP="0054211A">
      <w:pPr>
        <w:pStyle w:val="ad"/>
        <w:overflowPunct w:val="0"/>
        <w:topLinePunct/>
        <w:rPr>
          <w:rFonts w:ascii="標楷體" w:hAnsi="標楷體"/>
        </w:rPr>
      </w:pPr>
      <w:r w:rsidRPr="00522CD8">
        <w:rPr>
          <w:rFonts w:ascii="標楷體" w:hAnsi="標楷體" w:hint="eastAsia"/>
        </w:rPr>
        <w:t>貳、施政計畫實施之考核</w:t>
      </w:r>
    </w:p>
    <w:p w14:paraId="79C6D4F5" w14:textId="3BD9C348" w:rsidR="00B278FE" w:rsidRPr="00CB730B" w:rsidRDefault="00B278FE" w:rsidP="006B18FA">
      <w:pPr>
        <w:pStyle w:val="aff6"/>
        <w:overflowPunct w:val="0"/>
        <w:topLinePunct/>
        <w:snapToGrid w:val="0"/>
        <w:spacing w:line="490" w:lineRule="exact"/>
        <w:ind w:firstLine="560"/>
        <w:rPr>
          <w:rFonts w:hAnsi="標楷體"/>
        </w:rPr>
      </w:pPr>
      <w:r w:rsidRPr="00252210">
        <w:rPr>
          <w:rFonts w:hAnsi="標楷體" w:hint="eastAsia"/>
        </w:rPr>
        <w:t>行政院</w:t>
      </w:r>
      <w:proofErr w:type="gramStart"/>
      <w:r w:rsidR="003B4D73" w:rsidRPr="00252210">
        <w:rPr>
          <w:rFonts w:hAnsi="標楷體" w:hint="eastAsia"/>
        </w:rPr>
        <w:t>鑑</w:t>
      </w:r>
      <w:proofErr w:type="gramEnd"/>
      <w:r w:rsidR="003B4D73" w:rsidRPr="00252210">
        <w:rPr>
          <w:rFonts w:hAnsi="標楷體" w:hint="eastAsia"/>
        </w:rPr>
        <w:t>於</w:t>
      </w:r>
      <w:r w:rsidR="003578BF" w:rsidRPr="00252210">
        <w:rPr>
          <w:rFonts w:hAnsi="標楷體" w:hint="eastAsia"/>
        </w:rPr>
        <w:t>全球</w:t>
      </w:r>
      <w:r w:rsidR="00351F3C">
        <w:rPr>
          <w:rFonts w:hAnsi="標楷體" w:hint="eastAsia"/>
        </w:rPr>
        <w:t>性</w:t>
      </w:r>
      <w:r w:rsidR="003578BF" w:rsidRPr="00252210">
        <w:rPr>
          <w:rFonts w:hAnsi="標楷體" w:hint="eastAsia"/>
        </w:rPr>
        <w:t>通膨</w:t>
      </w:r>
      <w:r w:rsidR="00351F3C">
        <w:rPr>
          <w:rFonts w:hAnsi="標楷體" w:hint="eastAsia"/>
        </w:rPr>
        <w:t>情勢持續</w:t>
      </w:r>
      <w:r w:rsidR="003578BF" w:rsidRPr="00252210">
        <w:rPr>
          <w:rFonts w:hAnsi="標楷體" w:hint="eastAsia"/>
        </w:rPr>
        <w:t>、</w:t>
      </w:r>
      <w:proofErr w:type="gramStart"/>
      <w:r w:rsidR="003578BF" w:rsidRPr="00252210">
        <w:rPr>
          <w:rFonts w:hAnsi="標楷體" w:hint="eastAsia"/>
        </w:rPr>
        <w:t>烏俄戰爭</w:t>
      </w:r>
      <w:proofErr w:type="gramEnd"/>
      <w:r w:rsidR="00351F3C">
        <w:rPr>
          <w:rFonts w:hAnsi="標楷體" w:hint="eastAsia"/>
        </w:rPr>
        <w:t>、南海緊張升溫、貿易戰爭</w:t>
      </w:r>
      <w:r w:rsidR="00AB1BD8" w:rsidRPr="00252210">
        <w:rPr>
          <w:rFonts w:hAnsi="標楷體" w:hint="eastAsia"/>
        </w:rPr>
        <w:t>影響</w:t>
      </w:r>
      <w:r w:rsidR="00351F3C">
        <w:rPr>
          <w:rFonts w:hAnsi="標楷體" w:hint="eastAsia"/>
        </w:rPr>
        <w:t>，升高</w:t>
      </w:r>
      <w:r w:rsidR="00AB1BD8" w:rsidRPr="00252210">
        <w:rPr>
          <w:rFonts w:hAnsi="標楷體" w:hint="eastAsia"/>
        </w:rPr>
        <w:t>地緣政治風險、</w:t>
      </w:r>
      <w:r w:rsidR="00FA355A" w:rsidRPr="00252210">
        <w:rPr>
          <w:rFonts w:hAnsi="標楷體" w:hint="eastAsia"/>
        </w:rPr>
        <w:t>氣候變遷</w:t>
      </w:r>
      <w:r w:rsidR="00351F3C">
        <w:rPr>
          <w:rFonts w:hAnsi="標楷體" w:hint="eastAsia"/>
        </w:rPr>
        <w:t>、數位及淨</w:t>
      </w:r>
      <w:proofErr w:type="gramStart"/>
      <w:r w:rsidR="00351F3C">
        <w:rPr>
          <w:rFonts w:hAnsi="標楷體" w:hint="eastAsia"/>
        </w:rPr>
        <w:t>零雙軸</w:t>
      </w:r>
      <w:proofErr w:type="gramEnd"/>
      <w:r w:rsidR="00351F3C">
        <w:rPr>
          <w:rFonts w:hAnsi="標楷體" w:hint="eastAsia"/>
        </w:rPr>
        <w:t>轉型</w:t>
      </w:r>
      <w:r w:rsidR="003578BF" w:rsidRPr="00252210">
        <w:rPr>
          <w:rFonts w:hAnsi="標楷體" w:hint="eastAsia"/>
        </w:rPr>
        <w:t>等多重挑戰</w:t>
      </w:r>
      <w:r w:rsidRPr="00252210">
        <w:rPr>
          <w:rFonts w:hAnsi="標楷體" w:hint="eastAsia"/>
        </w:rPr>
        <w:t>，</w:t>
      </w:r>
      <w:proofErr w:type="gramStart"/>
      <w:r w:rsidR="00FA355A" w:rsidRPr="00252210">
        <w:rPr>
          <w:rFonts w:hAnsi="標楷體" w:hint="eastAsia"/>
        </w:rPr>
        <w:t>11</w:t>
      </w:r>
      <w:r w:rsidR="0085439D" w:rsidRPr="00252210">
        <w:rPr>
          <w:rFonts w:hAnsi="標楷體" w:hint="eastAsia"/>
        </w:rPr>
        <w:t>4</w:t>
      </w:r>
      <w:proofErr w:type="gramEnd"/>
      <w:r w:rsidRPr="00252210">
        <w:rPr>
          <w:rFonts w:hAnsi="標楷體" w:hint="eastAsia"/>
        </w:rPr>
        <w:t>年度在既有成果與基礎上，</w:t>
      </w:r>
      <w:r w:rsidR="00351F3C">
        <w:rPr>
          <w:rFonts w:hAnsi="標楷體" w:hint="eastAsia"/>
        </w:rPr>
        <w:t>持</w:t>
      </w:r>
      <w:r w:rsidR="00B92DA4" w:rsidRPr="00252210">
        <w:rPr>
          <w:rFonts w:hAnsi="標楷體" w:hint="eastAsia"/>
        </w:rPr>
        <w:t>續</w:t>
      </w:r>
      <w:r w:rsidRPr="00252210">
        <w:rPr>
          <w:rFonts w:hAnsi="標楷體" w:hint="eastAsia"/>
        </w:rPr>
        <w:t>於</w:t>
      </w:r>
      <w:r w:rsidR="00AB1BD8" w:rsidRPr="00252210">
        <w:rPr>
          <w:rFonts w:hAnsi="標楷體" w:hint="eastAsia"/>
        </w:rPr>
        <w:t>擴大社會投資</w:t>
      </w:r>
      <w:r w:rsidR="0083613C" w:rsidRPr="00252210">
        <w:rPr>
          <w:rFonts w:hAnsi="標楷體" w:hint="eastAsia"/>
        </w:rPr>
        <w:t>、</w:t>
      </w:r>
      <w:r w:rsidR="00AB1BD8" w:rsidRPr="00252210">
        <w:rPr>
          <w:rFonts w:hAnsi="標楷體" w:hint="eastAsia"/>
        </w:rPr>
        <w:t>發展創新經濟</w:t>
      </w:r>
      <w:r w:rsidRPr="00252210">
        <w:rPr>
          <w:rFonts w:hAnsi="標楷體" w:hint="eastAsia"/>
        </w:rPr>
        <w:t>、</w:t>
      </w:r>
      <w:r w:rsidR="00AB1BD8" w:rsidRPr="00252210">
        <w:rPr>
          <w:rFonts w:hAnsi="標楷體" w:hint="eastAsia"/>
        </w:rPr>
        <w:t>推動</w:t>
      </w:r>
      <w:proofErr w:type="gramStart"/>
      <w:r w:rsidR="00AB1BD8" w:rsidRPr="00252210">
        <w:rPr>
          <w:rFonts w:hAnsi="標楷體" w:hint="eastAsia"/>
        </w:rPr>
        <w:t>淨零</w:t>
      </w:r>
      <w:r w:rsidR="00351F3C">
        <w:rPr>
          <w:rFonts w:hAnsi="標楷體" w:hint="eastAsia"/>
        </w:rPr>
        <w:t>及</w:t>
      </w:r>
      <w:proofErr w:type="gramEnd"/>
      <w:r w:rsidR="00351F3C">
        <w:rPr>
          <w:rFonts w:hAnsi="標楷體" w:hint="eastAsia"/>
        </w:rPr>
        <w:t>數位</w:t>
      </w:r>
      <w:r w:rsidR="00AB1BD8" w:rsidRPr="00252210">
        <w:rPr>
          <w:rFonts w:hAnsi="標楷體" w:hint="eastAsia"/>
        </w:rPr>
        <w:t>轉型</w:t>
      </w:r>
      <w:r w:rsidR="003578BF" w:rsidRPr="00252210">
        <w:rPr>
          <w:rFonts w:hAnsi="標楷體" w:hint="eastAsia"/>
        </w:rPr>
        <w:t>、</w:t>
      </w:r>
      <w:r w:rsidR="00AB1BD8" w:rsidRPr="00252210">
        <w:rPr>
          <w:rFonts w:hAnsi="標楷體" w:hint="eastAsia"/>
        </w:rPr>
        <w:t>擴大醫療投資、</w:t>
      </w:r>
      <w:r w:rsidR="00351F3C">
        <w:rPr>
          <w:rFonts w:hAnsi="標楷體" w:hint="eastAsia"/>
        </w:rPr>
        <w:t>打造優質產業發展環境</w:t>
      </w:r>
      <w:r w:rsidR="00AB1BD8" w:rsidRPr="00252210">
        <w:rPr>
          <w:rFonts w:hAnsi="標楷體" w:hint="eastAsia"/>
        </w:rPr>
        <w:t>、</w:t>
      </w:r>
      <w:r w:rsidR="004C54DB" w:rsidRPr="00252210">
        <w:rPr>
          <w:rFonts w:hAnsi="標楷體" w:hint="eastAsia"/>
        </w:rPr>
        <w:t>促進社會</w:t>
      </w:r>
      <w:r w:rsidR="00AB1BD8" w:rsidRPr="00252210">
        <w:rPr>
          <w:rFonts w:hAnsi="標楷體" w:hint="eastAsia"/>
        </w:rPr>
        <w:t>多元平權、</w:t>
      </w:r>
      <w:r w:rsidR="00351F3C">
        <w:rPr>
          <w:rFonts w:hAnsi="標楷體" w:hint="eastAsia"/>
        </w:rPr>
        <w:t>落實均衡</w:t>
      </w:r>
      <w:r w:rsidR="00AB1BD8" w:rsidRPr="00252210">
        <w:rPr>
          <w:rFonts w:hAnsi="標楷體" w:hint="eastAsia"/>
        </w:rPr>
        <w:t>臺灣</w:t>
      </w:r>
      <w:r w:rsidRPr="00252210">
        <w:rPr>
          <w:rFonts w:hAnsi="標楷體" w:hint="eastAsia"/>
        </w:rPr>
        <w:t>等面向籌劃施政重點，包括：</w:t>
      </w:r>
      <w:r w:rsidR="00AB1BD8" w:rsidRPr="00252210">
        <w:rPr>
          <w:rFonts w:hAnsi="標楷體" w:hint="eastAsia"/>
        </w:rPr>
        <w:t>推動花東、離島及偏鄉建設，衡平區域發展；</w:t>
      </w:r>
      <w:r w:rsidR="002718D2" w:rsidRPr="00252210">
        <w:rPr>
          <w:rFonts w:hAnsi="標楷體" w:hint="eastAsia"/>
        </w:rPr>
        <w:t>溯源查緝</w:t>
      </w:r>
      <w:r w:rsidR="0063655C" w:rsidRPr="00252210">
        <w:rPr>
          <w:rFonts w:hAnsi="標楷體" w:hint="eastAsia"/>
        </w:rPr>
        <w:t>詐欺</w:t>
      </w:r>
      <w:r w:rsidR="00AB1BD8" w:rsidRPr="00252210">
        <w:rPr>
          <w:rFonts w:hAnsi="標楷體" w:hint="eastAsia"/>
        </w:rPr>
        <w:t>及</w:t>
      </w:r>
      <w:r w:rsidR="0063655C" w:rsidRPr="00252210">
        <w:rPr>
          <w:rFonts w:hAnsi="標楷體" w:hint="eastAsia"/>
        </w:rPr>
        <w:t>消弭</w:t>
      </w:r>
      <w:r w:rsidR="00AB1BD8" w:rsidRPr="00252210">
        <w:rPr>
          <w:rFonts w:hAnsi="標楷體" w:hint="eastAsia"/>
        </w:rPr>
        <w:t>毒品</w:t>
      </w:r>
      <w:r w:rsidR="0063655C" w:rsidRPr="00252210">
        <w:rPr>
          <w:rFonts w:hAnsi="標楷體" w:hint="eastAsia"/>
        </w:rPr>
        <w:t>犯罪</w:t>
      </w:r>
      <w:r w:rsidR="00AB1BD8" w:rsidRPr="00252210">
        <w:rPr>
          <w:rFonts w:hAnsi="標楷體" w:hint="eastAsia"/>
        </w:rPr>
        <w:t>，強化治安維護</w:t>
      </w:r>
      <w:r w:rsidR="004C083A" w:rsidRPr="00252210">
        <w:rPr>
          <w:rFonts w:hAnsi="標楷體" w:hint="eastAsia"/>
        </w:rPr>
        <w:t>；</w:t>
      </w:r>
      <w:r w:rsidR="00C61A5E" w:rsidRPr="00252210">
        <w:rPr>
          <w:rFonts w:hAnsi="標楷體" w:hint="eastAsia"/>
        </w:rPr>
        <w:t>完備</w:t>
      </w:r>
      <w:r w:rsidR="004C083A" w:rsidRPr="00252210">
        <w:rPr>
          <w:rFonts w:hAnsi="標楷體" w:hint="eastAsia"/>
        </w:rPr>
        <w:t>房市及租賃住宅制度，</w:t>
      </w:r>
      <w:r w:rsidR="00C61A5E" w:rsidRPr="00252210">
        <w:rPr>
          <w:rFonts w:hAnsi="標楷體" w:hint="eastAsia"/>
        </w:rPr>
        <w:t>均衡布建</w:t>
      </w:r>
      <w:r w:rsidR="004C083A" w:rsidRPr="00252210">
        <w:rPr>
          <w:rFonts w:hAnsi="標楷體" w:hint="eastAsia"/>
        </w:rPr>
        <w:t>社會住宅</w:t>
      </w:r>
      <w:r w:rsidR="00AB1BD8" w:rsidRPr="00252210">
        <w:rPr>
          <w:rFonts w:hAnsi="標楷體" w:hint="eastAsia"/>
        </w:rPr>
        <w:t>；</w:t>
      </w:r>
      <w:r w:rsidR="00C61A5E" w:rsidRPr="00252210">
        <w:rPr>
          <w:rFonts w:hAnsi="標楷體" w:hint="eastAsia"/>
        </w:rPr>
        <w:t>加速推動國防自主及科技創新</w:t>
      </w:r>
      <w:r w:rsidR="00AB1BD8" w:rsidRPr="00252210">
        <w:rPr>
          <w:rFonts w:hAnsi="標楷體" w:hint="eastAsia"/>
        </w:rPr>
        <w:t>，提升整體防衛</w:t>
      </w:r>
      <w:r w:rsidR="00C61A5E" w:rsidRPr="00252210">
        <w:rPr>
          <w:rFonts w:hAnsi="標楷體" w:hint="eastAsia"/>
        </w:rPr>
        <w:t>韌性</w:t>
      </w:r>
      <w:r w:rsidR="00AB1BD8" w:rsidRPr="00252210">
        <w:rPr>
          <w:rFonts w:hAnsi="標楷體" w:hint="eastAsia"/>
        </w:rPr>
        <w:t>；推動數位</w:t>
      </w:r>
      <w:proofErr w:type="gramStart"/>
      <w:r w:rsidR="00AB1BD8" w:rsidRPr="00252210">
        <w:rPr>
          <w:rFonts w:hAnsi="標楷體" w:hint="eastAsia"/>
        </w:rPr>
        <w:t>與淨零轉型</w:t>
      </w:r>
      <w:proofErr w:type="gramEnd"/>
      <w:r w:rsidR="00AB1BD8" w:rsidRPr="00252210">
        <w:rPr>
          <w:rFonts w:hAnsi="標楷體" w:hint="eastAsia"/>
        </w:rPr>
        <w:t>，</w:t>
      </w:r>
      <w:r w:rsidR="00D35F2E" w:rsidRPr="00252210">
        <w:rPr>
          <w:rFonts w:hAnsi="標楷體" w:hint="eastAsia"/>
        </w:rPr>
        <w:t>發展創新驅動經濟模式</w:t>
      </w:r>
      <w:r w:rsidR="00AB1BD8" w:rsidRPr="00252210">
        <w:rPr>
          <w:rFonts w:hAnsi="標楷體" w:hint="eastAsia"/>
        </w:rPr>
        <w:t>；推動能源轉型</w:t>
      </w:r>
      <w:r w:rsidR="00D35F2E" w:rsidRPr="00252210">
        <w:rPr>
          <w:rFonts w:hAnsi="標楷體" w:hint="eastAsia"/>
        </w:rPr>
        <w:t>及深度節能</w:t>
      </w:r>
      <w:r w:rsidR="00AB1BD8" w:rsidRPr="00252210">
        <w:rPr>
          <w:rFonts w:hAnsi="標楷體" w:hint="eastAsia"/>
        </w:rPr>
        <w:t>，強化電網韌性；推動</w:t>
      </w:r>
      <w:r w:rsidR="00D35F2E" w:rsidRPr="00252210">
        <w:rPr>
          <w:rFonts w:hAnsi="標楷體" w:hint="eastAsia"/>
        </w:rPr>
        <w:t>氣候變遷調適作為</w:t>
      </w:r>
      <w:r w:rsidR="00AB1BD8" w:rsidRPr="00252210">
        <w:rPr>
          <w:rFonts w:hAnsi="標楷體" w:hint="eastAsia"/>
        </w:rPr>
        <w:t>，</w:t>
      </w:r>
      <w:r w:rsidR="00351F3C">
        <w:rPr>
          <w:rFonts w:hAnsi="標楷體" w:hint="eastAsia"/>
        </w:rPr>
        <w:t>建構</w:t>
      </w:r>
      <w:r w:rsidR="00AB1BD8" w:rsidRPr="00252210">
        <w:rPr>
          <w:rFonts w:hAnsi="標楷體" w:hint="eastAsia"/>
        </w:rPr>
        <w:t>韌性</w:t>
      </w:r>
      <w:r w:rsidR="00351F3C">
        <w:rPr>
          <w:rFonts w:hAnsi="標楷體" w:hint="eastAsia"/>
        </w:rPr>
        <w:t>農業</w:t>
      </w:r>
      <w:r w:rsidR="00AB1BD8" w:rsidRPr="00252210">
        <w:rPr>
          <w:rFonts w:hAnsi="標楷體" w:hint="eastAsia"/>
        </w:rPr>
        <w:t>；</w:t>
      </w:r>
      <w:r w:rsidR="004C083A" w:rsidRPr="00252210">
        <w:rPr>
          <w:rFonts w:hAnsi="標楷體" w:hint="eastAsia"/>
        </w:rPr>
        <w:t>落實</w:t>
      </w:r>
      <w:r w:rsidR="00351F3C">
        <w:rPr>
          <w:rFonts w:hAnsi="標楷體" w:hint="eastAsia"/>
        </w:rPr>
        <w:t>債務監管</w:t>
      </w:r>
      <w:r w:rsidR="004C083A" w:rsidRPr="00252210">
        <w:rPr>
          <w:rFonts w:hAnsi="標楷體" w:hint="eastAsia"/>
        </w:rPr>
        <w:t>，促進政府財政健全；深耕高等教育，培育及延攬</w:t>
      </w:r>
      <w:r w:rsidR="009F4B74" w:rsidRPr="00252210">
        <w:rPr>
          <w:rFonts w:hAnsi="標楷體" w:hint="eastAsia"/>
        </w:rPr>
        <w:t>高階科</w:t>
      </w:r>
      <w:proofErr w:type="gramStart"/>
      <w:r w:rsidR="009F4B74" w:rsidRPr="00252210">
        <w:rPr>
          <w:rFonts w:hAnsi="標楷體" w:hint="eastAsia"/>
        </w:rPr>
        <w:t>研</w:t>
      </w:r>
      <w:proofErr w:type="gramEnd"/>
      <w:r w:rsidR="004C083A" w:rsidRPr="00252210">
        <w:rPr>
          <w:rFonts w:hAnsi="標楷體" w:hint="eastAsia"/>
        </w:rPr>
        <w:t>人才；</w:t>
      </w:r>
      <w:r w:rsidR="00252210" w:rsidRPr="00252210">
        <w:rPr>
          <w:rFonts w:hAnsi="標楷體" w:hint="eastAsia"/>
        </w:rPr>
        <w:t>培植學</w:t>
      </w:r>
      <w:proofErr w:type="gramStart"/>
      <w:r w:rsidR="00252210" w:rsidRPr="00252210">
        <w:rPr>
          <w:rFonts w:hAnsi="標楷體" w:hint="eastAsia"/>
        </w:rPr>
        <w:t>研</w:t>
      </w:r>
      <w:proofErr w:type="gramEnd"/>
      <w:r w:rsidR="00252210" w:rsidRPr="00252210">
        <w:rPr>
          <w:rFonts w:hAnsi="標楷體" w:hint="eastAsia"/>
        </w:rPr>
        <w:t>成果轉型新創產業</w:t>
      </w:r>
      <w:r w:rsidR="004C083A" w:rsidRPr="00252210">
        <w:rPr>
          <w:rFonts w:hAnsi="標楷體" w:hint="eastAsia"/>
        </w:rPr>
        <w:t>，</w:t>
      </w:r>
      <w:r w:rsidR="00252210" w:rsidRPr="00252210">
        <w:rPr>
          <w:rFonts w:hAnsi="標楷體" w:hint="eastAsia"/>
        </w:rPr>
        <w:t>接軌全球創業體系</w:t>
      </w:r>
      <w:r w:rsidR="004C083A" w:rsidRPr="00252210">
        <w:rPr>
          <w:rFonts w:hAnsi="標楷體" w:hint="eastAsia"/>
        </w:rPr>
        <w:t>；</w:t>
      </w:r>
      <w:r w:rsidR="009F4B74" w:rsidRPr="00252210">
        <w:rPr>
          <w:rFonts w:hAnsi="標楷體" w:hint="eastAsia"/>
        </w:rPr>
        <w:t>推展多元智慧化公共運輸</w:t>
      </w:r>
      <w:r w:rsidR="004C083A" w:rsidRPr="00252210">
        <w:rPr>
          <w:rFonts w:hAnsi="標楷體" w:hint="eastAsia"/>
        </w:rPr>
        <w:t>，</w:t>
      </w:r>
      <w:r w:rsidR="009F4B74" w:rsidRPr="00252210">
        <w:rPr>
          <w:rFonts w:hAnsi="標楷體" w:hint="eastAsia"/>
        </w:rPr>
        <w:t>健全交通網建設</w:t>
      </w:r>
      <w:r w:rsidR="004C083A" w:rsidRPr="00252210">
        <w:rPr>
          <w:rFonts w:hAnsi="標楷體" w:hint="eastAsia"/>
        </w:rPr>
        <w:t>；</w:t>
      </w:r>
      <w:r w:rsidR="009F4B74" w:rsidRPr="00252210">
        <w:rPr>
          <w:rFonts w:hAnsi="標楷體" w:hint="eastAsia"/>
        </w:rPr>
        <w:t>厚植數位建設韌性</w:t>
      </w:r>
      <w:r w:rsidR="004C083A" w:rsidRPr="00252210">
        <w:rPr>
          <w:rFonts w:hAnsi="標楷體" w:hint="eastAsia"/>
        </w:rPr>
        <w:t>，</w:t>
      </w:r>
      <w:r w:rsidR="009F4B74" w:rsidRPr="00252210">
        <w:rPr>
          <w:rFonts w:hAnsi="標楷體" w:hint="eastAsia"/>
        </w:rPr>
        <w:t>優化智慧政府服務</w:t>
      </w:r>
      <w:r w:rsidR="004C083A" w:rsidRPr="00252210">
        <w:rPr>
          <w:rFonts w:hAnsi="標楷體" w:hint="eastAsia"/>
        </w:rPr>
        <w:t>；</w:t>
      </w:r>
      <w:r w:rsidR="00497027" w:rsidRPr="00252210">
        <w:rPr>
          <w:rFonts w:hAnsi="標楷體" w:hint="eastAsia"/>
        </w:rPr>
        <w:t>落實職場平權及就業平等</w:t>
      </w:r>
      <w:r w:rsidR="004C083A" w:rsidRPr="00252210">
        <w:rPr>
          <w:rFonts w:hAnsi="標楷體" w:hint="eastAsia"/>
        </w:rPr>
        <w:t>，促進</w:t>
      </w:r>
      <w:r w:rsidR="00497027" w:rsidRPr="00252210">
        <w:rPr>
          <w:rFonts w:hAnsi="標楷體" w:hint="eastAsia"/>
        </w:rPr>
        <w:t>勞工</w:t>
      </w:r>
      <w:r w:rsidR="004C083A" w:rsidRPr="00252210">
        <w:rPr>
          <w:rFonts w:hAnsi="標楷體" w:hint="eastAsia"/>
        </w:rPr>
        <w:t>權益保障；</w:t>
      </w:r>
      <w:r w:rsidR="00351F3C">
        <w:rPr>
          <w:rFonts w:hAnsi="標楷體" w:hint="eastAsia"/>
        </w:rPr>
        <w:t>精進</w:t>
      </w:r>
      <w:r w:rsidR="00061E82" w:rsidRPr="00061E82">
        <w:rPr>
          <w:rFonts w:hAnsi="標楷體" w:hint="eastAsia"/>
        </w:rPr>
        <w:t>健保</w:t>
      </w:r>
      <w:r w:rsidR="00351F3C">
        <w:rPr>
          <w:rFonts w:hAnsi="標楷體" w:hint="eastAsia"/>
        </w:rPr>
        <w:t>改革</w:t>
      </w:r>
      <w:r w:rsidR="003578BF" w:rsidRPr="00061E82">
        <w:rPr>
          <w:rFonts w:hAnsi="標楷體" w:hint="eastAsia"/>
        </w:rPr>
        <w:t>，</w:t>
      </w:r>
      <w:r w:rsidR="00351F3C">
        <w:rPr>
          <w:rFonts w:hAnsi="標楷體" w:hint="eastAsia"/>
        </w:rPr>
        <w:t>強化全人全程照</w:t>
      </w:r>
      <w:r w:rsidR="00C872E4">
        <w:rPr>
          <w:rFonts w:hAnsi="標楷體" w:hint="eastAsia"/>
        </w:rPr>
        <w:t>護</w:t>
      </w:r>
      <w:r w:rsidRPr="00061E82">
        <w:rPr>
          <w:rFonts w:hAnsi="標楷體" w:hint="eastAsia"/>
        </w:rPr>
        <w:t>；</w:t>
      </w:r>
      <w:r w:rsidR="004C083A" w:rsidRPr="00061E82">
        <w:rPr>
          <w:rFonts w:hAnsi="標楷體" w:hint="eastAsia"/>
        </w:rPr>
        <w:t>均衡長照服務</w:t>
      </w:r>
      <w:r w:rsidR="004C083A" w:rsidRPr="004C54DB">
        <w:rPr>
          <w:rFonts w:hAnsi="標楷體" w:hint="eastAsia"/>
        </w:rPr>
        <w:t>資源，</w:t>
      </w:r>
      <w:r w:rsidR="00061E82" w:rsidRPr="004C54DB">
        <w:rPr>
          <w:rFonts w:hAnsi="標楷體" w:hint="eastAsia"/>
        </w:rPr>
        <w:t>強化社會安全網服務模式</w:t>
      </w:r>
      <w:r w:rsidR="004C083A" w:rsidRPr="004C54DB">
        <w:rPr>
          <w:rFonts w:hAnsi="標楷體" w:hint="eastAsia"/>
        </w:rPr>
        <w:t>；</w:t>
      </w:r>
      <w:r w:rsidR="00497027" w:rsidRPr="004C54DB">
        <w:rPr>
          <w:rFonts w:hAnsi="標楷體" w:hint="eastAsia"/>
        </w:rPr>
        <w:t>精進</w:t>
      </w:r>
      <w:r w:rsidR="004C083A" w:rsidRPr="004C54DB">
        <w:rPr>
          <w:rFonts w:hAnsi="標楷體" w:hint="eastAsia"/>
        </w:rPr>
        <w:t>友善育兒政策，</w:t>
      </w:r>
      <w:r w:rsidR="00351F3C" w:rsidRPr="00351F3C">
        <w:rPr>
          <w:rFonts w:hAnsi="標楷體" w:hint="eastAsia"/>
        </w:rPr>
        <w:t>保障</w:t>
      </w:r>
      <w:r w:rsidR="004C083A" w:rsidRPr="004C54DB">
        <w:rPr>
          <w:rFonts w:hAnsi="標楷體" w:hint="eastAsia"/>
        </w:rPr>
        <w:t>兒少及弱勢權益；</w:t>
      </w:r>
      <w:proofErr w:type="gramStart"/>
      <w:r w:rsidR="00164580" w:rsidRPr="004C54DB">
        <w:rPr>
          <w:rFonts w:hAnsi="標楷體" w:hint="eastAsia"/>
        </w:rPr>
        <w:t>落實</w:t>
      </w:r>
      <w:r w:rsidR="003578BF" w:rsidRPr="004C54DB">
        <w:rPr>
          <w:rFonts w:hAnsi="標楷體" w:hint="eastAsia"/>
        </w:rPr>
        <w:t>淨零排放</w:t>
      </w:r>
      <w:proofErr w:type="gramEnd"/>
      <w:r w:rsidR="003578BF" w:rsidRPr="004C54DB">
        <w:rPr>
          <w:rFonts w:hAnsi="標楷體" w:hint="eastAsia"/>
        </w:rPr>
        <w:t>路徑，</w:t>
      </w:r>
      <w:r w:rsidR="005966F8" w:rsidRPr="004C54DB">
        <w:rPr>
          <w:rFonts w:hAnsi="標楷體" w:hint="eastAsia"/>
        </w:rPr>
        <w:t>強化溫室氣體</w:t>
      </w:r>
      <w:r w:rsidR="004C54DB" w:rsidRPr="004C54DB">
        <w:rPr>
          <w:rFonts w:hAnsi="標楷體" w:hint="eastAsia"/>
        </w:rPr>
        <w:t>排放管理</w:t>
      </w:r>
      <w:r w:rsidR="004C083A" w:rsidRPr="004C54DB">
        <w:rPr>
          <w:rFonts w:hAnsi="標楷體" w:hint="eastAsia"/>
        </w:rPr>
        <w:t>等</w:t>
      </w:r>
      <w:r w:rsidRPr="004C54DB">
        <w:rPr>
          <w:rFonts w:hAnsi="標楷體" w:hint="eastAsia"/>
        </w:rPr>
        <w:t>，</w:t>
      </w:r>
      <w:r w:rsidRPr="00252210">
        <w:rPr>
          <w:rFonts w:hAnsi="標楷體" w:hint="eastAsia"/>
          <w:spacing w:val="2"/>
        </w:rPr>
        <w:t>並策定「內政、族群及</w:t>
      </w:r>
      <w:r w:rsidR="00CB730B" w:rsidRPr="00252210">
        <w:rPr>
          <w:rFonts w:hAnsi="標楷體" w:hint="eastAsia"/>
          <w:spacing w:val="2"/>
        </w:rPr>
        <w:t>海洋</w:t>
      </w:r>
      <w:r w:rsidRPr="00252210">
        <w:rPr>
          <w:rFonts w:hAnsi="標楷體" w:hint="eastAsia"/>
          <w:spacing w:val="2"/>
        </w:rPr>
        <w:t>」、「外交、國防及兩岸關係」、「經濟及農業」、「財政及金融」、「教育、文化及科技」、「交通及</w:t>
      </w:r>
      <w:r w:rsidR="003B4D73" w:rsidRPr="00252210">
        <w:rPr>
          <w:rFonts w:hAnsi="標楷體" w:hint="eastAsia"/>
          <w:spacing w:val="2"/>
        </w:rPr>
        <w:t>數位發展</w:t>
      </w:r>
      <w:r w:rsidRPr="00252210">
        <w:rPr>
          <w:rFonts w:hAnsi="標楷體" w:hint="eastAsia"/>
          <w:spacing w:val="2"/>
        </w:rPr>
        <w:t>」、「司法及法制」、「勞動、衛生福利及環境」等8大類施政方針。茲將</w:t>
      </w:r>
      <w:proofErr w:type="gramStart"/>
      <w:r w:rsidR="002A4F43" w:rsidRPr="00252210">
        <w:rPr>
          <w:rFonts w:hAnsi="標楷體" w:hint="eastAsia"/>
          <w:spacing w:val="2"/>
        </w:rPr>
        <w:t>11</w:t>
      </w:r>
      <w:r w:rsidR="00762BAE" w:rsidRPr="00252210">
        <w:rPr>
          <w:rFonts w:hAnsi="標楷體" w:hint="eastAsia"/>
          <w:spacing w:val="2"/>
        </w:rPr>
        <w:t>4</w:t>
      </w:r>
      <w:proofErr w:type="gramEnd"/>
      <w:r w:rsidRPr="00252210">
        <w:rPr>
          <w:rFonts w:hAnsi="標楷體" w:hint="eastAsia"/>
          <w:spacing w:val="2"/>
        </w:rPr>
        <w:t>年度各機關施政計畫及管制計畫推動情形、國際競爭力之評比結果及比較分析、施政方針之重點內容及執行結果等，說明如次：</w:t>
      </w:r>
    </w:p>
    <w:p w14:paraId="5BE4A3AD" w14:textId="6D5F0AC3" w:rsidR="00B278FE" w:rsidRPr="00522CD8" w:rsidRDefault="00B278FE" w:rsidP="006B18FA">
      <w:pPr>
        <w:pStyle w:val="af0"/>
        <w:overflowPunct w:val="0"/>
        <w:topLinePunct/>
        <w:snapToGrid w:val="0"/>
        <w:spacing w:before="72" w:after="72" w:line="464" w:lineRule="exact"/>
        <w:ind w:leftChars="0" w:left="0" w:firstLineChars="100" w:firstLine="320"/>
        <w:rPr>
          <w:rFonts w:ascii="標楷體" w:hAnsi="標楷體"/>
          <w:kern w:val="0"/>
        </w:rPr>
      </w:pPr>
      <w:r w:rsidRPr="00522CD8">
        <w:rPr>
          <w:rFonts w:ascii="標楷體" w:hAnsi="標楷體" w:hint="eastAsia"/>
          <w:kern w:val="0"/>
        </w:rPr>
        <w:t>一、各機關施政計畫及管制計畫推動情形</w:t>
      </w:r>
    </w:p>
    <w:p w14:paraId="2088A232" w14:textId="2D905991" w:rsidR="007E5656" w:rsidRPr="007E5656" w:rsidRDefault="00860351" w:rsidP="00E637A0">
      <w:pPr>
        <w:pStyle w:val="aff6"/>
        <w:overflowPunct w:val="0"/>
        <w:topLinePunct/>
        <w:snapToGrid w:val="0"/>
        <w:spacing w:line="480" w:lineRule="exact"/>
        <w:ind w:firstLine="560"/>
        <w:rPr>
          <w:rFonts w:hAnsi="標楷體"/>
        </w:rPr>
      </w:pPr>
      <w:proofErr w:type="gramStart"/>
      <w:r w:rsidRPr="009C0942">
        <w:rPr>
          <w:rFonts w:hAnsi="標楷體" w:hint="eastAsia"/>
        </w:rPr>
        <w:t>11</w:t>
      </w:r>
      <w:r w:rsidR="004B4E3C" w:rsidRPr="009C0942">
        <w:rPr>
          <w:rFonts w:hAnsi="標楷體" w:hint="eastAsia"/>
        </w:rPr>
        <w:t>4</w:t>
      </w:r>
      <w:proofErr w:type="gramEnd"/>
      <w:r w:rsidR="00B278FE" w:rsidRPr="009C0942">
        <w:rPr>
          <w:rFonts w:hAnsi="標楷體" w:hint="eastAsia"/>
        </w:rPr>
        <w:t>年度中央政府計有公務機關23</w:t>
      </w:r>
      <w:r w:rsidR="006A4374" w:rsidRPr="009C0942">
        <w:rPr>
          <w:rFonts w:hAnsi="標楷體" w:hint="eastAsia"/>
        </w:rPr>
        <w:t>8</w:t>
      </w:r>
      <w:r w:rsidR="00B278FE" w:rsidRPr="009C0942">
        <w:rPr>
          <w:rFonts w:hAnsi="標楷體" w:hint="eastAsia"/>
        </w:rPr>
        <w:t>個（分預算及所屬單位</w:t>
      </w:r>
      <w:r w:rsidR="009D6C96" w:rsidRPr="009C0942">
        <w:rPr>
          <w:rFonts w:hAnsi="標楷體" w:hint="eastAsia"/>
        </w:rPr>
        <w:t>69</w:t>
      </w:r>
      <w:r w:rsidR="004B4E3C" w:rsidRPr="009C0942">
        <w:rPr>
          <w:rFonts w:hAnsi="標楷體" w:hint="eastAsia"/>
        </w:rPr>
        <w:t>1</w:t>
      </w:r>
      <w:r w:rsidR="00B278FE" w:rsidRPr="009C0942">
        <w:rPr>
          <w:rFonts w:hAnsi="標楷體" w:hint="eastAsia"/>
        </w:rPr>
        <w:t>個），依照行政院訂定之施政方針、預算籌編原則及總預算編製辦法，編定施政（工作）計畫1,0</w:t>
      </w:r>
      <w:r w:rsidR="00DA6921" w:rsidRPr="009C0942">
        <w:rPr>
          <w:rFonts w:hAnsi="標楷體" w:hint="eastAsia"/>
        </w:rPr>
        <w:t>1</w:t>
      </w:r>
      <w:r w:rsidR="009C0942" w:rsidRPr="009C0942">
        <w:rPr>
          <w:rFonts w:hAnsi="標楷體" w:hint="eastAsia"/>
        </w:rPr>
        <w:t>5</w:t>
      </w:r>
      <w:r w:rsidR="00B278FE" w:rsidRPr="009C0942">
        <w:rPr>
          <w:rFonts w:hAnsi="標楷體" w:hint="eastAsia"/>
        </w:rPr>
        <w:t>項，其中，未執行者</w:t>
      </w:r>
      <w:r w:rsidR="009C0942" w:rsidRPr="009C0942">
        <w:rPr>
          <w:rFonts w:hAnsi="標楷體" w:hint="eastAsia"/>
        </w:rPr>
        <w:t>1</w:t>
      </w:r>
      <w:r w:rsidR="00B278FE" w:rsidRPr="009C0942">
        <w:rPr>
          <w:rFonts w:hAnsi="標楷體" w:hint="eastAsia"/>
        </w:rPr>
        <w:t>項（</w:t>
      </w:r>
      <w:r w:rsidRPr="009C0942">
        <w:rPr>
          <w:rFonts w:hAnsi="標楷體" w:hint="eastAsia"/>
        </w:rPr>
        <w:t>0.</w:t>
      </w:r>
      <w:r w:rsidR="009C0942" w:rsidRPr="009C0942">
        <w:rPr>
          <w:rFonts w:hAnsi="標楷體" w:hint="eastAsia"/>
        </w:rPr>
        <w:t>1</w:t>
      </w:r>
      <w:r w:rsidR="00DA6921" w:rsidRPr="009C0942">
        <w:rPr>
          <w:rFonts w:hAnsi="標楷體" w:hint="eastAsia"/>
        </w:rPr>
        <w:t>0</w:t>
      </w:r>
      <w:r w:rsidR="00B278FE" w:rsidRPr="009C0942">
        <w:rPr>
          <w:rFonts w:hAnsi="標楷體" w:hint="eastAsia"/>
        </w:rPr>
        <w:t>％），已完成者</w:t>
      </w:r>
      <w:r w:rsidR="009C0942" w:rsidRPr="009C0942">
        <w:rPr>
          <w:rFonts w:hAnsi="標楷體" w:hint="eastAsia"/>
        </w:rPr>
        <w:t>599</w:t>
      </w:r>
      <w:r w:rsidR="00B278FE" w:rsidRPr="009C0942">
        <w:rPr>
          <w:rFonts w:hAnsi="標楷體" w:hint="eastAsia"/>
        </w:rPr>
        <w:t>項（</w:t>
      </w:r>
      <w:r w:rsidR="009C0942" w:rsidRPr="009C0942">
        <w:rPr>
          <w:rFonts w:hAnsi="標楷體" w:hint="eastAsia"/>
        </w:rPr>
        <w:t>59</w:t>
      </w:r>
      <w:r w:rsidR="00B278FE" w:rsidRPr="009C0942">
        <w:rPr>
          <w:rFonts w:hAnsi="標楷體" w:hint="eastAsia"/>
        </w:rPr>
        <w:t>.</w:t>
      </w:r>
      <w:r w:rsidR="00DA6921" w:rsidRPr="009C0942">
        <w:rPr>
          <w:rFonts w:hAnsi="標楷體" w:hint="eastAsia"/>
        </w:rPr>
        <w:t>0</w:t>
      </w:r>
      <w:r w:rsidR="009C0942" w:rsidRPr="009C0942">
        <w:rPr>
          <w:rFonts w:hAnsi="標楷體" w:hint="eastAsia"/>
        </w:rPr>
        <w:t>1</w:t>
      </w:r>
      <w:r w:rsidR="00B278FE" w:rsidRPr="009C0942">
        <w:rPr>
          <w:rFonts w:hAnsi="標楷體" w:hint="eastAsia"/>
        </w:rPr>
        <w:t>％），尚在執行者</w:t>
      </w:r>
      <w:r w:rsidR="009C0942" w:rsidRPr="009C0942">
        <w:rPr>
          <w:rFonts w:hAnsi="標楷體" w:hint="eastAsia"/>
        </w:rPr>
        <w:t>415</w:t>
      </w:r>
      <w:r w:rsidR="00B278FE" w:rsidRPr="009C0942">
        <w:rPr>
          <w:rFonts w:hAnsi="標楷體" w:hint="eastAsia"/>
        </w:rPr>
        <w:t>項（</w:t>
      </w:r>
      <w:r w:rsidR="009C0942" w:rsidRPr="009C0942">
        <w:rPr>
          <w:rFonts w:hAnsi="標楷體" w:hint="eastAsia"/>
        </w:rPr>
        <w:t>40</w:t>
      </w:r>
      <w:r w:rsidR="00B278FE" w:rsidRPr="009C0942">
        <w:rPr>
          <w:rFonts w:hAnsi="標楷體" w:hint="eastAsia"/>
        </w:rPr>
        <w:t>.</w:t>
      </w:r>
      <w:r w:rsidR="009C0942" w:rsidRPr="009C0942">
        <w:rPr>
          <w:rFonts w:hAnsi="標楷體" w:hint="eastAsia"/>
        </w:rPr>
        <w:t>89</w:t>
      </w:r>
      <w:r w:rsidR="00B278FE" w:rsidRPr="009C0942">
        <w:rPr>
          <w:rFonts w:hAnsi="標楷體" w:hint="eastAsia"/>
        </w:rPr>
        <w:t>％）（表1）。</w:t>
      </w:r>
      <w:proofErr w:type="gramStart"/>
      <w:r w:rsidR="00ED7D5A" w:rsidRPr="00D15044">
        <w:rPr>
          <w:rFonts w:hAnsi="標楷體" w:hint="eastAsia"/>
        </w:rPr>
        <w:t>11</w:t>
      </w:r>
      <w:r w:rsidR="00D15044" w:rsidRPr="00D15044">
        <w:rPr>
          <w:rFonts w:hAnsi="標楷體" w:hint="eastAsia"/>
        </w:rPr>
        <w:t>4</w:t>
      </w:r>
      <w:proofErr w:type="gramEnd"/>
      <w:r w:rsidR="00B278FE" w:rsidRPr="00D15044">
        <w:rPr>
          <w:rFonts w:hAnsi="標楷體" w:hint="eastAsia"/>
        </w:rPr>
        <w:t>年度歲出決算審定數2兆</w:t>
      </w:r>
      <w:r w:rsidR="00D15044" w:rsidRPr="00D15044">
        <w:rPr>
          <w:rFonts w:hAnsi="標楷體" w:hint="eastAsia"/>
        </w:rPr>
        <w:t>9</w:t>
      </w:r>
      <w:r w:rsidR="00B278FE" w:rsidRPr="00D15044">
        <w:rPr>
          <w:rFonts w:hAnsi="標楷體"/>
        </w:rPr>
        <w:t>,</w:t>
      </w:r>
      <w:r w:rsidR="00D15044" w:rsidRPr="00D15044">
        <w:rPr>
          <w:rFonts w:hAnsi="標楷體" w:hint="eastAsia"/>
        </w:rPr>
        <w:t>332</w:t>
      </w:r>
      <w:r w:rsidR="00B278FE" w:rsidRPr="00D15044">
        <w:rPr>
          <w:rFonts w:hAnsi="標楷體" w:hint="eastAsia"/>
        </w:rPr>
        <w:t>億餘元，較</w:t>
      </w:r>
      <w:proofErr w:type="gramStart"/>
      <w:r w:rsidR="00ED7D5A" w:rsidRPr="00D15044">
        <w:rPr>
          <w:rFonts w:hAnsi="標楷體" w:hint="eastAsia"/>
        </w:rPr>
        <w:t>11</w:t>
      </w:r>
      <w:r w:rsidR="00D15044" w:rsidRPr="00D15044">
        <w:rPr>
          <w:rFonts w:hAnsi="標楷體" w:hint="eastAsia"/>
        </w:rPr>
        <w:t>3</w:t>
      </w:r>
      <w:proofErr w:type="gramEnd"/>
      <w:r w:rsidR="00B278FE" w:rsidRPr="00D15044">
        <w:rPr>
          <w:rFonts w:hAnsi="標楷體" w:hint="eastAsia"/>
        </w:rPr>
        <w:t>年度之</w:t>
      </w:r>
      <w:r w:rsidR="00D15044" w:rsidRPr="00D15044">
        <w:rPr>
          <w:rFonts w:hAnsi="標楷體"/>
        </w:rPr>
        <w:t>2兆7,841</w:t>
      </w:r>
      <w:r w:rsidR="00B278FE" w:rsidRPr="00D15044">
        <w:rPr>
          <w:rFonts w:hAnsi="標楷體" w:hint="eastAsia"/>
        </w:rPr>
        <w:t>億餘元，增加</w:t>
      </w:r>
      <w:r w:rsidR="00A0600F" w:rsidRPr="00D15044">
        <w:rPr>
          <w:rFonts w:hAnsi="標楷體" w:hint="eastAsia"/>
        </w:rPr>
        <w:t>1</w:t>
      </w:r>
      <w:r w:rsidR="00B278FE" w:rsidRPr="00D15044">
        <w:rPr>
          <w:rFonts w:hAnsi="標楷體"/>
        </w:rPr>
        <w:t>,</w:t>
      </w:r>
      <w:r w:rsidR="00A0600F" w:rsidRPr="00D15044">
        <w:rPr>
          <w:rFonts w:hAnsi="標楷體" w:hint="eastAsia"/>
        </w:rPr>
        <w:t>4</w:t>
      </w:r>
      <w:r w:rsidR="00D15044" w:rsidRPr="00D15044">
        <w:rPr>
          <w:rFonts w:hAnsi="標楷體" w:hint="eastAsia"/>
        </w:rPr>
        <w:t>90</w:t>
      </w:r>
      <w:r w:rsidR="00B278FE" w:rsidRPr="00D15044">
        <w:rPr>
          <w:rFonts w:hAnsi="標楷體" w:hint="eastAsia"/>
        </w:rPr>
        <w:t>億餘元，</w:t>
      </w:r>
      <w:r w:rsidR="00B278FE" w:rsidRPr="00BD6A1B">
        <w:rPr>
          <w:rFonts w:hAnsi="標楷體" w:hint="eastAsia"/>
        </w:rPr>
        <w:t>其中社會福利支出</w:t>
      </w:r>
      <w:r w:rsidR="00EC4184" w:rsidRPr="00BD6A1B">
        <w:rPr>
          <w:rFonts w:hAnsi="標楷體" w:hint="eastAsia"/>
        </w:rPr>
        <w:t>8</w:t>
      </w:r>
      <w:r w:rsidR="00ED7D5A" w:rsidRPr="00BD6A1B">
        <w:rPr>
          <w:rFonts w:hAnsi="標楷體" w:hint="eastAsia"/>
        </w:rPr>
        <w:t>,</w:t>
      </w:r>
      <w:r w:rsidR="00A0600F" w:rsidRPr="00BD6A1B">
        <w:rPr>
          <w:rFonts w:hAnsi="標楷體" w:hint="eastAsia"/>
        </w:rPr>
        <w:t>1</w:t>
      </w:r>
      <w:r w:rsidR="00EC4184" w:rsidRPr="00BD6A1B">
        <w:rPr>
          <w:rFonts w:hAnsi="標楷體" w:hint="eastAsia"/>
        </w:rPr>
        <w:t>81</w:t>
      </w:r>
      <w:r w:rsidR="00B278FE" w:rsidRPr="00BD6A1B">
        <w:rPr>
          <w:rFonts w:hAnsi="標楷體" w:hint="eastAsia"/>
        </w:rPr>
        <w:t>億餘元（</w:t>
      </w:r>
      <w:r w:rsidR="00ED7D5A" w:rsidRPr="00BD6A1B">
        <w:rPr>
          <w:rFonts w:hAnsi="標楷體" w:hint="eastAsia"/>
        </w:rPr>
        <w:t>2</w:t>
      </w:r>
      <w:r w:rsidR="00BD6A1B" w:rsidRPr="00BD6A1B">
        <w:rPr>
          <w:rFonts w:hAnsi="標楷體" w:hint="eastAsia"/>
        </w:rPr>
        <w:t>7</w:t>
      </w:r>
      <w:r w:rsidR="00ED7D5A" w:rsidRPr="00BD6A1B">
        <w:rPr>
          <w:rFonts w:hAnsi="標楷體" w:hint="eastAsia"/>
        </w:rPr>
        <w:t>.</w:t>
      </w:r>
      <w:r w:rsidR="00BD6A1B" w:rsidRPr="00BD6A1B">
        <w:rPr>
          <w:rFonts w:hAnsi="標楷體" w:hint="eastAsia"/>
        </w:rPr>
        <w:t>89</w:t>
      </w:r>
      <w:r w:rsidR="00B278FE" w:rsidRPr="00BD6A1B">
        <w:rPr>
          <w:rFonts w:hAnsi="標楷體" w:hint="eastAsia"/>
        </w:rPr>
        <w:t>％），較</w:t>
      </w:r>
      <w:proofErr w:type="gramStart"/>
      <w:r w:rsidR="00ED7D5A" w:rsidRPr="00BD6A1B">
        <w:rPr>
          <w:rFonts w:hAnsi="標楷體" w:hint="eastAsia"/>
        </w:rPr>
        <w:t>11</w:t>
      </w:r>
      <w:r w:rsidR="00EC4184" w:rsidRPr="00BD6A1B">
        <w:rPr>
          <w:rFonts w:hAnsi="標楷體" w:hint="eastAsia"/>
        </w:rPr>
        <w:t>3</w:t>
      </w:r>
      <w:proofErr w:type="gramEnd"/>
      <w:r w:rsidR="00B278FE" w:rsidRPr="00BD6A1B">
        <w:rPr>
          <w:rFonts w:hAnsi="標楷體" w:hint="eastAsia"/>
        </w:rPr>
        <w:t>年度增加</w:t>
      </w:r>
      <w:r w:rsidR="00BD6A1B" w:rsidRPr="00BD6A1B">
        <w:rPr>
          <w:rFonts w:hAnsi="標楷體" w:hint="eastAsia"/>
        </w:rPr>
        <w:t>368</w:t>
      </w:r>
      <w:r w:rsidR="00B278FE" w:rsidRPr="00BD6A1B">
        <w:rPr>
          <w:rFonts w:hAnsi="標楷體" w:hint="eastAsia"/>
        </w:rPr>
        <w:t>億餘元，</w:t>
      </w:r>
      <w:r w:rsidR="00B278FE" w:rsidRPr="001D5477">
        <w:rPr>
          <w:rFonts w:hAnsi="標楷體" w:hint="eastAsia"/>
        </w:rPr>
        <w:t>主要係增列</w:t>
      </w:r>
      <w:r w:rsidR="008F36E7" w:rsidRPr="001D5477">
        <w:rPr>
          <w:rFonts w:hAnsi="標楷體" w:hint="eastAsia"/>
        </w:rPr>
        <w:t>健保財務協助方案</w:t>
      </w:r>
      <w:r w:rsidR="006E19E5" w:rsidRPr="001D5477">
        <w:rPr>
          <w:rFonts w:hAnsi="標楷體" w:hint="eastAsia"/>
        </w:rPr>
        <w:t>、</w:t>
      </w:r>
      <w:r w:rsidR="008F36E7" w:rsidRPr="001D5477">
        <w:rPr>
          <w:rFonts w:hAnsi="標楷體" w:hint="eastAsia"/>
        </w:rPr>
        <w:t>政府應負擔國民年金款項</w:t>
      </w:r>
      <w:r w:rsidR="001D5477" w:rsidRPr="001D5477">
        <w:rPr>
          <w:rFonts w:hAnsi="標楷體" w:hint="eastAsia"/>
        </w:rPr>
        <w:t>不足數</w:t>
      </w:r>
      <w:r w:rsidR="008F36E7" w:rsidRPr="001D5477">
        <w:rPr>
          <w:rFonts w:hAnsi="標楷體" w:hint="eastAsia"/>
        </w:rPr>
        <w:t>、健康臺灣深耕措施、第五期國家癌症防治計</w:t>
      </w:r>
      <w:r w:rsidR="001F39DC" w:rsidRPr="00522CD8">
        <w:rPr>
          <w:rFonts w:hAnsi="標楷體"/>
          <w:b/>
          <w:bCs/>
          <w:noProof/>
          <w:spacing w:val="-2"/>
        </w:rPr>
        <w:lastRenderedPageBreak/>
        <mc:AlternateContent>
          <mc:Choice Requires="wps">
            <w:drawing>
              <wp:anchor distT="0" distB="0" distL="114300" distR="114300" simplePos="0" relativeHeight="251710976" behindDoc="0" locked="0" layoutInCell="1" allowOverlap="1" wp14:anchorId="6108032A" wp14:editId="47CF5843">
                <wp:simplePos x="0" y="0"/>
                <wp:positionH relativeFrom="margin">
                  <wp:posOffset>-40005</wp:posOffset>
                </wp:positionH>
                <wp:positionV relativeFrom="paragraph">
                  <wp:posOffset>24765</wp:posOffset>
                </wp:positionV>
                <wp:extent cx="6385560" cy="4277995"/>
                <wp:effectExtent l="0" t="0" r="0" b="825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4277995"/>
                        </a:xfrm>
                        <a:prstGeom prst="rect">
                          <a:avLst/>
                        </a:prstGeom>
                        <a:noFill/>
                        <a:ln w="9525">
                          <a:noFill/>
                          <a:miter lim="800000"/>
                          <a:headEnd/>
                          <a:tailEnd/>
                        </a:ln>
                      </wps:spPr>
                      <wps:txbx>
                        <w:txbxContent>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000" w:firstRow="0" w:lastRow="0" w:firstColumn="0" w:lastColumn="0" w:noHBand="0" w:noVBand="0"/>
                            </w:tblPr>
                            <w:tblGrid>
                              <w:gridCol w:w="1008"/>
                              <w:gridCol w:w="770"/>
                              <w:gridCol w:w="728"/>
                              <w:gridCol w:w="812"/>
                              <w:gridCol w:w="770"/>
                              <w:gridCol w:w="742"/>
                              <w:gridCol w:w="1273"/>
                              <w:gridCol w:w="812"/>
                              <w:gridCol w:w="714"/>
                              <w:gridCol w:w="770"/>
                              <w:gridCol w:w="700"/>
                              <w:gridCol w:w="742"/>
                            </w:tblGrid>
                            <w:tr w:rsidR="003C7C39" w:rsidRPr="003C7C39" w14:paraId="210A726B" w14:textId="77777777" w:rsidTr="00EE69E4">
                              <w:trPr>
                                <w:trHeight w:val="340"/>
                                <w:jc w:val="center"/>
                              </w:trPr>
                              <w:tc>
                                <w:tcPr>
                                  <w:tcW w:w="9841" w:type="dxa"/>
                                  <w:gridSpan w:val="12"/>
                                  <w:tcBorders>
                                    <w:top w:val="nil"/>
                                    <w:left w:val="nil"/>
                                    <w:bottom w:val="single" w:sz="4" w:space="0" w:color="auto"/>
                                    <w:right w:val="nil"/>
                                  </w:tcBorders>
                                  <w:vAlign w:val="center"/>
                                </w:tcPr>
                                <w:p w14:paraId="6FF18F11" w14:textId="230A79FC" w:rsidR="003C7C39" w:rsidRPr="003C7C39" w:rsidRDefault="003C7C39" w:rsidP="003C7C39">
                                  <w:pPr>
                                    <w:overflowPunct w:val="0"/>
                                    <w:spacing w:line="360" w:lineRule="exact"/>
                                    <w:jc w:val="center"/>
                                    <w:rPr>
                                      <w:rFonts w:ascii="標楷體" w:eastAsia="標楷體" w:hAnsi="標楷體"/>
                                      <w:spacing w:val="-16"/>
                                      <w:sz w:val="20"/>
                                    </w:rPr>
                                  </w:pPr>
                                  <w:r w:rsidRPr="003C7C39">
                                    <w:rPr>
                                      <w:rFonts w:ascii="標楷體" w:eastAsia="標楷體" w:hAnsi="標楷體" w:hint="eastAsia"/>
                                      <w:b/>
                                      <w:bCs/>
                                    </w:rPr>
                                    <w:t xml:space="preserve">表1　</w:t>
                                  </w:r>
                                  <w:proofErr w:type="gramStart"/>
                                  <w:r w:rsidRPr="003C7C39">
                                    <w:rPr>
                                      <w:rFonts w:ascii="標楷體" w:eastAsia="標楷體" w:hAnsi="標楷體" w:hint="eastAsia"/>
                                      <w:b/>
                                      <w:bCs/>
                                    </w:rPr>
                                    <w:t>11</w:t>
                                  </w:r>
                                  <w:r w:rsidR="004816FB">
                                    <w:rPr>
                                      <w:rFonts w:ascii="標楷體" w:eastAsia="標楷體" w:hAnsi="標楷體" w:hint="eastAsia"/>
                                      <w:b/>
                                      <w:bCs/>
                                    </w:rPr>
                                    <w:t>4</w:t>
                                  </w:r>
                                  <w:proofErr w:type="gramEnd"/>
                                  <w:r w:rsidRPr="003C7C39">
                                    <w:rPr>
                                      <w:rFonts w:ascii="標楷體" w:eastAsia="標楷體" w:hAnsi="標楷體" w:hint="eastAsia"/>
                                      <w:b/>
                                      <w:bCs/>
                                    </w:rPr>
                                    <w:t>年度中央政府各主管機關施政工作計畫實施結果彙總</w:t>
                                  </w:r>
                                </w:p>
                              </w:tc>
                            </w:tr>
                            <w:tr w:rsidR="003C7C39" w:rsidRPr="003C7C39" w14:paraId="059C3FB7" w14:textId="77777777" w:rsidTr="00EE69E4">
                              <w:trPr>
                                <w:jc w:val="center"/>
                              </w:trPr>
                              <w:tc>
                                <w:tcPr>
                                  <w:tcW w:w="1008" w:type="dxa"/>
                                  <w:tcBorders>
                                    <w:top w:val="single" w:sz="4" w:space="0" w:color="auto"/>
                                    <w:bottom w:val="single" w:sz="4" w:space="0" w:color="auto"/>
                                  </w:tcBorders>
                                  <w:shd w:val="clear" w:color="auto" w:fill="B6DDE8"/>
                                  <w:vAlign w:val="center"/>
                                </w:tcPr>
                                <w:p w14:paraId="28D4346F" w14:textId="77777777" w:rsidR="003C7C39" w:rsidRPr="00215F3D" w:rsidRDefault="003C7C39" w:rsidP="003C7C39">
                                  <w:pPr>
                                    <w:overflowPunct w:val="0"/>
                                    <w:spacing w:line="240" w:lineRule="exact"/>
                                    <w:jc w:val="distribute"/>
                                    <w:rPr>
                                      <w:rFonts w:ascii="標楷體" w:eastAsia="標楷體" w:hAnsi="標楷體"/>
                                      <w:spacing w:val="-22"/>
                                      <w:sz w:val="20"/>
                                    </w:rPr>
                                  </w:pPr>
                                  <w:r w:rsidRPr="00215F3D">
                                    <w:rPr>
                                      <w:rFonts w:ascii="標楷體" w:eastAsia="標楷體" w:hAnsi="標楷體" w:hint="eastAsia"/>
                                      <w:spacing w:val="-22"/>
                                      <w:sz w:val="20"/>
                                    </w:rPr>
                                    <w:t>主管機關</w:t>
                                  </w:r>
                                </w:p>
                                <w:p w14:paraId="6FEC5DB0"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215F3D">
                                    <w:rPr>
                                      <w:rFonts w:ascii="標楷體" w:eastAsia="標楷體" w:hAnsi="標楷體" w:hint="eastAsia"/>
                                      <w:spacing w:val="-22"/>
                                      <w:sz w:val="20"/>
                                    </w:rPr>
                                    <w:t>（計畫）名稱</w:t>
                                  </w:r>
                                </w:p>
                              </w:tc>
                              <w:tc>
                                <w:tcPr>
                                  <w:tcW w:w="770" w:type="dxa"/>
                                  <w:tcBorders>
                                    <w:top w:val="single" w:sz="4" w:space="0" w:color="auto"/>
                                    <w:bottom w:val="single" w:sz="4" w:space="0" w:color="auto"/>
                                  </w:tcBorders>
                                  <w:shd w:val="clear" w:color="auto" w:fill="B6DDE8"/>
                                  <w:vAlign w:val="center"/>
                                </w:tcPr>
                                <w:p w14:paraId="59D32132"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單位預算機關數</w:t>
                                  </w:r>
                                </w:p>
                              </w:tc>
                              <w:tc>
                                <w:tcPr>
                                  <w:tcW w:w="728" w:type="dxa"/>
                                  <w:tcBorders>
                                    <w:top w:val="single" w:sz="4" w:space="0" w:color="auto"/>
                                    <w:bottom w:val="single" w:sz="4" w:space="0" w:color="auto"/>
                                  </w:tcBorders>
                                  <w:shd w:val="clear" w:color="auto" w:fill="B6DDE8"/>
                                  <w:vAlign w:val="center"/>
                                </w:tcPr>
                                <w:p w14:paraId="13AD6989"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核定計</w:t>
                                  </w:r>
                                </w:p>
                                <w:p w14:paraId="7EB67599" w14:textId="77777777" w:rsidR="003C7C39" w:rsidRPr="003C7C39" w:rsidRDefault="003C7C39" w:rsidP="003C7C39">
                                  <w:pPr>
                                    <w:overflowPunct w:val="0"/>
                                    <w:spacing w:line="240" w:lineRule="exact"/>
                                    <w:jc w:val="distribute"/>
                                    <w:rPr>
                                      <w:rFonts w:ascii="標楷體" w:eastAsia="標楷體" w:hAnsi="標楷體"/>
                                      <w:spacing w:val="-20"/>
                                      <w:sz w:val="20"/>
                                    </w:rPr>
                                  </w:pPr>
                                  <w:proofErr w:type="gramStart"/>
                                  <w:r w:rsidRPr="003C7C39">
                                    <w:rPr>
                                      <w:rFonts w:ascii="標楷體" w:eastAsia="標楷體" w:hAnsi="標楷體" w:hint="eastAsia"/>
                                      <w:spacing w:val="-20"/>
                                      <w:sz w:val="20"/>
                                    </w:rPr>
                                    <w:t>畫項數</w:t>
                                  </w:r>
                                  <w:proofErr w:type="gramEnd"/>
                                </w:p>
                              </w:tc>
                              <w:tc>
                                <w:tcPr>
                                  <w:tcW w:w="812" w:type="dxa"/>
                                  <w:tcBorders>
                                    <w:top w:val="single" w:sz="4" w:space="0" w:color="auto"/>
                                    <w:bottom w:val="single" w:sz="4" w:space="0" w:color="auto"/>
                                  </w:tcBorders>
                                  <w:shd w:val="clear" w:color="auto" w:fill="B6DDE8"/>
                                  <w:vAlign w:val="center"/>
                                </w:tcPr>
                                <w:p w14:paraId="38CA5DB4"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未執行</w:t>
                                  </w:r>
                                </w:p>
                                <w:p w14:paraId="46798441"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70" w:type="dxa"/>
                                  <w:tcBorders>
                                    <w:top w:val="single" w:sz="4" w:space="0" w:color="auto"/>
                                    <w:bottom w:val="single" w:sz="4" w:space="0" w:color="auto"/>
                                  </w:tcBorders>
                                  <w:shd w:val="clear" w:color="auto" w:fill="B6DDE8"/>
                                  <w:vAlign w:val="center"/>
                                </w:tcPr>
                                <w:p w14:paraId="3ED37E7D"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已完成</w:t>
                                  </w:r>
                                </w:p>
                                <w:p w14:paraId="52A8692F"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42" w:type="dxa"/>
                                  <w:tcBorders>
                                    <w:top w:val="single" w:sz="4" w:space="0" w:color="auto"/>
                                    <w:bottom w:val="single" w:sz="4" w:space="0" w:color="auto"/>
                                    <w:right w:val="double" w:sz="4" w:space="0" w:color="auto"/>
                                  </w:tcBorders>
                                  <w:shd w:val="clear" w:color="auto" w:fill="B6DDE8"/>
                                  <w:vAlign w:val="center"/>
                                </w:tcPr>
                                <w:p w14:paraId="21D81FDF"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尚待繼續執行計畫項數</w:t>
                                  </w:r>
                                </w:p>
                              </w:tc>
                              <w:tc>
                                <w:tcPr>
                                  <w:tcW w:w="1273" w:type="dxa"/>
                                  <w:tcBorders>
                                    <w:top w:val="single" w:sz="4" w:space="0" w:color="auto"/>
                                    <w:left w:val="double" w:sz="4" w:space="0" w:color="auto"/>
                                    <w:bottom w:val="double" w:sz="4" w:space="0" w:color="auto"/>
                                    <w:right w:val="single" w:sz="4" w:space="0" w:color="auto"/>
                                  </w:tcBorders>
                                  <w:shd w:val="clear" w:color="auto" w:fill="B6DDE8"/>
                                  <w:vAlign w:val="center"/>
                                </w:tcPr>
                                <w:p w14:paraId="7B4B61C9"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主管機關</w:t>
                                  </w:r>
                                </w:p>
                                <w:p w14:paraId="15F34991"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（計畫）名稱</w:t>
                                  </w:r>
                                </w:p>
                              </w:tc>
                              <w:tc>
                                <w:tcPr>
                                  <w:tcW w:w="812" w:type="dxa"/>
                                  <w:tcBorders>
                                    <w:top w:val="single" w:sz="4" w:space="0" w:color="auto"/>
                                    <w:left w:val="single" w:sz="4" w:space="0" w:color="auto"/>
                                    <w:bottom w:val="double" w:sz="4" w:space="0" w:color="auto"/>
                                  </w:tcBorders>
                                  <w:shd w:val="clear" w:color="auto" w:fill="B6DDE8"/>
                                  <w:vAlign w:val="center"/>
                                </w:tcPr>
                                <w:p w14:paraId="315A08BB"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單位預算</w:t>
                                  </w:r>
                                </w:p>
                                <w:p w14:paraId="660DCB98"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機關數</w:t>
                                  </w:r>
                                </w:p>
                              </w:tc>
                              <w:tc>
                                <w:tcPr>
                                  <w:tcW w:w="714" w:type="dxa"/>
                                  <w:tcBorders>
                                    <w:top w:val="single" w:sz="4" w:space="0" w:color="auto"/>
                                    <w:bottom w:val="double" w:sz="4" w:space="0" w:color="auto"/>
                                  </w:tcBorders>
                                  <w:shd w:val="clear" w:color="auto" w:fill="B6DDE8"/>
                                  <w:vAlign w:val="center"/>
                                </w:tcPr>
                                <w:p w14:paraId="3A486202"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核定計</w:t>
                                  </w:r>
                                </w:p>
                                <w:p w14:paraId="05E4ADC3" w14:textId="77777777" w:rsidR="003C7C39" w:rsidRPr="003C7C39" w:rsidRDefault="003C7C39" w:rsidP="003C7C39">
                                  <w:pPr>
                                    <w:overflowPunct w:val="0"/>
                                    <w:spacing w:line="240" w:lineRule="exact"/>
                                    <w:jc w:val="distribute"/>
                                    <w:rPr>
                                      <w:rFonts w:ascii="標楷體" w:eastAsia="標楷體" w:hAnsi="標楷體"/>
                                      <w:spacing w:val="-20"/>
                                      <w:sz w:val="20"/>
                                    </w:rPr>
                                  </w:pPr>
                                  <w:proofErr w:type="gramStart"/>
                                  <w:r w:rsidRPr="003C7C39">
                                    <w:rPr>
                                      <w:rFonts w:ascii="標楷體" w:eastAsia="標楷體" w:hAnsi="標楷體" w:hint="eastAsia"/>
                                      <w:spacing w:val="-20"/>
                                      <w:sz w:val="20"/>
                                    </w:rPr>
                                    <w:t>畫項數</w:t>
                                  </w:r>
                                  <w:proofErr w:type="gramEnd"/>
                                </w:p>
                              </w:tc>
                              <w:tc>
                                <w:tcPr>
                                  <w:tcW w:w="770" w:type="dxa"/>
                                  <w:tcBorders>
                                    <w:top w:val="single" w:sz="4" w:space="0" w:color="auto"/>
                                    <w:bottom w:val="double" w:sz="4" w:space="0" w:color="auto"/>
                                  </w:tcBorders>
                                  <w:shd w:val="clear" w:color="auto" w:fill="B6DDE8"/>
                                  <w:vAlign w:val="center"/>
                                </w:tcPr>
                                <w:p w14:paraId="30EACCCF"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未執行</w:t>
                                  </w:r>
                                </w:p>
                                <w:p w14:paraId="3ABFF92A"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00" w:type="dxa"/>
                                  <w:tcBorders>
                                    <w:top w:val="single" w:sz="4" w:space="0" w:color="auto"/>
                                    <w:bottom w:val="double" w:sz="4" w:space="0" w:color="auto"/>
                                  </w:tcBorders>
                                  <w:shd w:val="clear" w:color="auto" w:fill="B6DDE8"/>
                                  <w:vAlign w:val="center"/>
                                </w:tcPr>
                                <w:p w14:paraId="71C6A389"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已完成</w:t>
                                  </w:r>
                                </w:p>
                                <w:p w14:paraId="6C7CB275"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42" w:type="dxa"/>
                                  <w:tcBorders>
                                    <w:top w:val="single" w:sz="4" w:space="0" w:color="auto"/>
                                    <w:bottom w:val="double" w:sz="4" w:space="0" w:color="auto"/>
                                  </w:tcBorders>
                                  <w:shd w:val="clear" w:color="auto" w:fill="B6DDE8"/>
                                  <w:vAlign w:val="center"/>
                                </w:tcPr>
                                <w:p w14:paraId="06D71DBB"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尚待繼續執行計畫項數</w:t>
                                  </w:r>
                                </w:p>
                              </w:tc>
                            </w:tr>
                            <w:tr w:rsidR="004816FB" w:rsidRPr="003C7C39" w14:paraId="483CAF18" w14:textId="77777777" w:rsidTr="001F39DC">
                              <w:trPr>
                                <w:trHeight w:val="312"/>
                                <w:jc w:val="center"/>
                              </w:trPr>
                              <w:tc>
                                <w:tcPr>
                                  <w:tcW w:w="1008" w:type="dxa"/>
                                  <w:tcBorders>
                                    <w:top w:val="double" w:sz="4" w:space="0" w:color="auto"/>
                                    <w:bottom w:val="nil"/>
                                  </w:tcBorders>
                                  <w:vAlign w:val="center"/>
                                </w:tcPr>
                                <w:p w14:paraId="56450C79" w14:textId="69EB1044" w:rsidR="004816FB" w:rsidRPr="003C7C39" w:rsidRDefault="004816FB" w:rsidP="004816FB">
                                  <w:pPr>
                                    <w:overflowPunct w:val="0"/>
                                    <w:spacing w:line="200" w:lineRule="exact"/>
                                    <w:ind w:rightChars="-12" w:right="-29"/>
                                    <w:jc w:val="distribute"/>
                                    <w:rPr>
                                      <w:rFonts w:ascii="標楷體" w:eastAsia="標楷體" w:hAnsi="標楷體"/>
                                      <w:b/>
                                      <w:noProof/>
                                      <w:sz w:val="20"/>
                                    </w:rPr>
                                  </w:pPr>
                                  <w:r w:rsidRPr="00D73A67">
                                    <w:rPr>
                                      <w:rFonts w:ascii="標楷體" w:eastAsia="標楷體" w:hAnsi="標楷體" w:hint="eastAsia"/>
                                      <w:b/>
                                      <w:noProof/>
                                      <w:sz w:val="20"/>
                                    </w:rPr>
                                    <w:t>合計</w:t>
                                  </w:r>
                                </w:p>
                              </w:tc>
                              <w:tc>
                                <w:tcPr>
                                  <w:tcW w:w="770" w:type="dxa"/>
                                  <w:tcBorders>
                                    <w:top w:val="double" w:sz="4" w:space="0" w:color="auto"/>
                                    <w:bottom w:val="nil"/>
                                  </w:tcBorders>
                                  <w:vAlign w:val="center"/>
                                </w:tcPr>
                                <w:p w14:paraId="31FC5241" w14:textId="0660E9E0" w:rsidR="004816FB" w:rsidRPr="003C7C39" w:rsidRDefault="004816FB" w:rsidP="004816FB">
                                  <w:pPr>
                                    <w:jc w:val="right"/>
                                    <w:rPr>
                                      <w:rFonts w:ascii="標楷體" w:eastAsia="標楷體" w:hAnsi="標楷體"/>
                                      <w:b/>
                                      <w:sz w:val="20"/>
                                      <w:szCs w:val="22"/>
                                    </w:rPr>
                                  </w:pPr>
                                  <w:r w:rsidRPr="00D73A67">
                                    <w:rPr>
                                      <w:rFonts w:ascii="標楷體" w:eastAsia="標楷體" w:hAnsi="標楷體" w:hint="eastAsia"/>
                                      <w:b/>
                                      <w:noProof/>
                                      <w:sz w:val="20"/>
                                    </w:rPr>
                                    <w:t>238</w:t>
                                  </w:r>
                                </w:p>
                              </w:tc>
                              <w:tc>
                                <w:tcPr>
                                  <w:tcW w:w="728" w:type="dxa"/>
                                  <w:tcBorders>
                                    <w:top w:val="double" w:sz="4" w:space="0" w:color="auto"/>
                                    <w:bottom w:val="nil"/>
                                  </w:tcBorders>
                                  <w:vAlign w:val="center"/>
                                </w:tcPr>
                                <w:p w14:paraId="37EC485A" w14:textId="3B7E40E8" w:rsidR="004816FB" w:rsidRPr="003C7C39" w:rsidRDefault="004816FB" w:rsidP="004816FB">
                                  <w:pPr>
                                    <w:jc w:val="right"/>
                                    <w:rPr>
                                      <w:rFonts w:ascii="標楷體" w:eastAsia="標楷體" w:hAnsi="標楷體"/>
                                      <w:b/>
                                      <w:sz w:val="20"/>
                                      <w:szCs w:val="22"/>
                                    </w:rPr>
                                  </w:pPr>
                                  <w:r w:rsidRPr="00D73A67">
                                    <w:rPr>
                                      <w:rFonts w:ascii="標楷體" w:eastAsia="標楷體" w:hAnsi="標楷體" w:hint="eastAsia"/>
                                      <w:b/>
                                      <w:sz w:val="20"/>
                                    </w:rPr>
                                    <w:t>1</w:t>
                                  </w:r>
                                  <w:r w:rsidRPr="00D73A67">
                                    <w:rPr>
                                      <w:rFonts w:ascii="標楷體" w:eastAsia="標楷體" w:hAnsi="標楷體"/>
                                      <w:b/>
                                      <w:sz w:val="20"/>
                                    </w:rPr>
                                    <w:t>,</w:t>
                                  </w:r>
                                  <w:r w:rsidRPr="00D73A67">
                                    <w:rPr>
                                      <w:rFonts w:ascii="標楷體" w:eastAsia="標楷體" w:hAnsi="標楷體" w:hint="eastAsia"/>
                                      <w:b/>
                                      <w:sz w:val="20"/>
                                    </w:rPr>
                                    <w:t>01</w:t>
                                  </w:r>
                                  <w:r>
                                    <w:rPr>
                                      <w:rFonts w:ascii="標楷體" w:eastAsia="標楷體" w:hAnsi="標楷體" w:hint="eastAsia"/>
                                      <w:b/>
                                      <w:sz w:val="20"/>
                                    </w:rPr>
                                    <w:t>5</w:t>
                                  </w:r>
                                </w:p>
                              </w:tc>
                              <w:tc>
                                <w:tcPr>
                                  <w:tcW w:w="812" w:type="dxa"/>
                                  <w:tcBorders>
                                    <w:top w:val="double" w:sz="4" w:space="0" w:color="auto"/>
                                    <w:bottom w:val="nil"/>
                                  </w:tcBorders>
                                  <w:vAlign w:val="center"/>
                                </w:tcPr>
                                <w:p w14:paraId="7EA07C22" w14:textId="36DEEC32" w:rsidR="004816FB" w:rsidRPr="003C7C39" w:rsidRDefault="004816FB" w:rsidP="004816FB">
                                  <w:pPr>
                                    <w:jc w:val="right"/>
                                    <w:rPr>
                                      <w:rFonts w:ascii="標楷體" w:eastAsia="標楷體" w:hAnsi="標楷體"/>
                                      <w:b/>
                                      <w:sz w:val="20"/>
                                      <w:szCs w:val="22"/>
                                    </w:rPr>
                                  </w:pPr>
                                  <w:r w:rsidRPr="008127AC">
                                    <w:rPr>
                                      <w:rFonts w:ascii="標楷體" w:eastAsia="標楷體" w:hAnsi="標楷體" w:hint="eastAsia"/>
                                      <w:b/>
                                      <w:noProof/>
                                      <w:sz w:val="20"/>
                                    </w:rPr>
                                    <w:t>(註)</w:t>
                                  </w:r>
                                  <w:r>
                                    <w:rPr>
                                      <w:rFonts w:ascii="標楷體" w:eastAsia="標楷體" w:hAnsi="標楷體" w:hint="eastAsia"/>
                                      <w:b/>
                                      <w:noProof/>
                                      <w:sz w:val="20"/>
                                    </w:rPr>
                                    <w:t>1</w:t>
                                  </w:r>
                                </w:p>
                              </w:tc>
                              <w:tc>
                                <w:tcPr>
                                  <w:tcW w:w="770" w:type="dxa"/>
                                  <w:tcBorders>
                                    <w:top w:val="double" w:sz="4" w:space="0" w:color="auto"/>
                                    <w:bottom w:val="nil"/>
                                  </w:tcBorders>
                                  <w:vAlign w:val="center"/>
                                </w:tcPr>
                                <w:p w14:paraId="6DC72394" w14:textId="31D5D248" w:rsidR="004816FB" w:rsidRPr="003C7C39" w:rsidRDefault="004816FB" w:rsidP="004816FB">
                                  <w:pPr>
                                    <w:jc w:val="right"/>
                                    <w:rPr>
                                      <w:rFonts w:ascii="標楷體" w:eastAsia="標楷體" w:hAnsi="標楷體"/>
                                      <w:b/>
                                      <w:sz w:val="20"/>
                                      <w:szCs w:val="22"/>
                                    </w:rPr>
                                  </w:pPr>
                                  <w:r>
                                    <w:rPr>
                                      <w:rFonts w:ascii="標楷體" w:eastAsia="標楷體" w:hAnsi="標楷體" w:hint="eastAsia"/>
                                      <w:b/>
                                      <w:sz w:val="20"/>
                                    </w:rPr>
                                    <w:t>599</w:t>
                                  </w:r>
                                </w:p>
                              </w:tc>
                              <w:tc>
                                <w:tcPr>
                                  <w:tcW w:w="742" w:type="dxa"/>
                                  <w:tcBorders>
                                    <w:top w:val="double" w:sz="4" w:space="0" w:color="auto"/>
                                    <w:bottom w:val="nil"/>
                                    <w:right w:val="double" w:sz="4" w:space="0" w:color="auto"/>
                                  </w:tcBorders>
                                  <w:vAlign w:val="center"/>
                                </w:tcPr>
                                <w:p w14:paraId="0BACCF18" w14:textId="1CD384BF" w:rsidR="004816FB" w:rsidRPr="003C7C39" w:rsidRDefault="004816FB" w:rsidP="004816FB">
                                  <w:pPr>
                                    <w:jc w:val="right"/>
                                    <w:rPr>
                                      <w:rFonts w:ascii="標楷體" w:eastAsia="標楷體" w:hAnsi="標楷體"/>
                                      <w:b/>
                                      <w:sz w:val="20"/>
                                      <w:szCs w:val="22"/>
                                    </w:rPr>
                                  </w:pPr>
                                  <w:r>
                                    <w:rPr>
                                      <w:rFonts w:ascii="標楷體" w:eastAsia="標楷體" w:hAnsi="標楷體" w:hint="eastAsia"/>
                                      <w:b/>
                                      <w:noProof/>
                                      <w:sz w:val="20"/>
                                    </w:rPr>
                                    <w:t>415</w:t>
                                  </w:r>
                                </w:p>
                              </w:tc>
                              <w:tc>
                                <w:tcPr>
                                  <w:tcW w:w="1273" w:type="dxa"/>
                                  <w:tcBorders>
                                    <w:top w:val="double" w:sz="4" w:space="0" w:color="auto"/>
                                    <w:left w:val="double" w:sz="4" w:space="0" w:color="auto"/>
                                    <w:bottom w:val="nil"/>
                                    <w:right w:val="single" w:sz="4" w:space="0" w:color="auto"/>
                                    <w:tl2br w:val="nil"/>
                                  </w:tcBorders>
                                  <w:vAlign w:val="center"/>
                                </w:tcPr>
                                <w:p w14:paraId="7F91759A" w14:textId="275A5D87"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勞動部</w:t>
                                  </w:r>
                                </w:p>
                              </w:tc>
                              <w:tc>
                                <w:tcPr>
                                  <w:tcW w:w="812" w:type="dxa"/>
                                  <w:tcBorders>
                                    <w:top w:val="double" w:sz="4" w:space="0" w:color="auto"/>
                                    <w:left w:val="single" w:sz="4" w:space="0" w:color="auto"/>
                                    <w:bottom w:val="nil"/>
                                    <w:right w:val="single" w:sz="4" w:space="0" w:color="auto"/>
                                    <w:tl2br w:val="nil"/>
                                  </w:tcBorders>
                                  <w:vAlign w:val="center"/>
                                </w:tcPr>
                                <w:p w14:paraId="0A598365" w14:textId="5957B75E"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6</w:t>
                                  </w:r>
                                </w:p>
                              </w:tc>
                              <w:tc>
                                <w:tcPr>
                                  <w:tcW w:w="714" w:type="dxa"/>
                                  <w:tcBorders>
                                    <w:top w:val="double" w:sz="4" w:space="0" w:color="auto"/>
                                    <w:left w:val="single" w:sz="4" w:space="0" w:color="auto"/>
                                    <w:bottom w:val="nil"/>
                                    <w:right w:val="single" w:sz="4" w:space="0" w:color="auto"/>
                                    <w:tl2br w:val="nil"/>
                                  </w:tcBorders>
                                  <w:vAlign w:val="center"/>
                                </w:tcPr>
                                <w:p w14:paraId="27126347" w14:textId="64527EE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30</w:t>
                                  </w:r>
                                </w:p>
                              </w:tc>
                              <w:tc>
                                <w:tcPr>
                                  <w:tcW w:w="770" w:type="dxa"/>
                                  <w:tcBorders>
                                    <w:top w:val="double" w:sz="4" w:space="0" w:color="auto"/>
                                    <w:left w:val="single" w:sz="4" w:space="0" w:color="auto"/>
                                    <w:bottom w:val="nil"/>
                                    <w:right w:val="single" w:sz="4" w:space="0" w:color="auto"/>
                                    <w:tl2br w:val="nil"/>
                                  </w:tcBorders>
                                  <w:vAlign w:val="center"/>
                                </w:tcPr>
                                <w:p w14:paraId="07776D5E" w14:textId="0CFAD884"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double" w:sz="4" w:space="0" w:color="auto"/>
                                    <w:left w:val="single" w:sz="4" w:space="0" w:color="auto"/>
                                    <w:bottom w:val="nil"/>
                                    <w:right w:val="single" w:sz="4" w:space="0" w:color="auto"/>
                                    <w:tl2br w:val="nil"/>
                                  </w:tcBorders>
                                  <w:vAlign w:val="center"/>
                                </w:tcPr>
                                <w:p w14:paraId="0BAB6912" w14:textId="55C2302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28</w:t>
                                  </w:r>
                                </w:p>
                              </w:tc>
                              <w:tc>
                                <w:tcPr>
                                  <w:tcW w:w="742" w:type="dxa"/>
                                  <w:tcBorders>
                                    <w:top w:val="double" w:sz="4" w:space="0" w:color="auto"/>
                                    <w:left w:val="single" w:sz="4" w:space="0" w:color="auto"/>
                                    <w:bottom w:val="nil"/>
                                    <w:right w:val="single" w:sz="4" w:space="0" w:color="auto"/>
                                    <w:tl2br w:val="nil"/>
                                  </w:tcBorders>
                                  <w:vAlign w:val="center"/>
                                </w:tcPr>
                                <w:p w14:paraId="49EA9AAD" w14:textId="49AA45EE"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w:t>
                                  </w:r>
                                </w:p>
                              </w:tc>
                            </w:tr>
                            <w:tr w:rsidR="004816FB" w:rsidRPr="003C7C39" w14:paraId="711B23B6" w14:textId="77777777" w:rsidTr="001F39DC">
                              <w:trPr>
                                <w:trHeight w:val="312"/>
                                <w:jc w:val="center"/>
                              </w:trPr>
                              <w:tc>
                                <w:tcPr>
                                  <w:tcW w:w="1008" w:type="dxa"/>
                                  <w:tcBorders>
                                    <w:top w:val="nil"/>
                                    <w:bottom w:val="nil"/>
                                  </w:tcBorders>
                                  <w:shd w:val="clear" w:color="auto" w:fill="DAEEF3" w:themeFill="accent5" w:themeFillTint="33"/>
                                  <w:vAlign w:val="center"/>
                                </w:tcPr>
                                <w:p w14:paraId="5B161A29" w14:textId="6450420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總統府</w:t>
                                  </w:r>
                                </w:p>
                              </w:tc>
                              <w:tc>
                                <w:tcPr>
                                  <w:tcW w:w="770" w:type="dxa"/>
                                  <w:tcBorders>
                                    <w:top w:val="nil"/>
                                    <w:bottom w:val="nil"/>
                                  </w:tcBorders>
                                  <w:shd w:val="clear" w:color="auto" w:fill="DAEEF3" w:themeFill="accent5" w:themeFillTint="33"/>
                                  <w:vAlign w:val="center"/>
                                </w:tcPr>
                                <w:p w14:paraId="79F68D0E" w14:textId="3A13B175"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5</w:t>
                                  </w:r>
                                </w:p>
                              </w:tc>
                              <w:tc>
                                <w:tcPr>
                                  <w:tcW w:w="728" w:type="dxa"/>
                                  <w:tcBorders>
                                    <w:top w:val="nil"/>
                                    <w:bottom w:val="nil"/>
                                  </w:tcBorders>
                                  <w:shd w:val="clear" w:color="auto" w:fill="DAEEF3" w:themeFill="accent5" w:themeFillTint="33"/>
                                  <w:vAlign w:val="center"/>
                                </w:tcPr>
                                <w:p w14:paraId="028E3D16" w14:textId="277CAF8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812" w:type="dxa"/>
                                  <w:tcBorders>
                                    <w:top w:val="nil"/>
                                    <w:bottom w:val="nil"/>
                                  </w:tcBorders>
                                  <w:shd w:val="clear" w:color="auto" w:fill="DAEEF3" w:themeFill="accent5" w:themeFillTint="33"/>
                                  <w:vAlign w:val="center"/>
                                </w:tcPr>
                                <w:p w14:paraId="25CA3728" w14:textId="116B3E26"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59B2BBEB" w14:textId="462B8CE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13</w:t>
                                  </w:r>
                                </w:p>
                              </w:tc>
                              <w:tc>
                                <w:tcPr>
                                  <w:tcW w:w="742" w:type="dxa"/>
                                  <w:tcBorders>
                                    <w:top w:val="nil"/>
                                    <w:bottom w:val="nil"/>
                                    <w:right w:val="double" w:sz="4" w:space="0" w:color="auto"/>
                                  </w:tcBorders>
                                  <w:shd w:val="clear" w:color="auto" w:fill="DAEEF3" w:themeFill="accent5" w:themeFillTint="33"/>
                                  <w:vAlign w:val="center"/>
                                </w:tcPr>
                                <w:p w14:paraId="38E014AB" w14:textId="67C5379E"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0785A5FD" w14:textId="347BCD75" w:rsidR="004816FB" w:rsidRPr="003C7C39" w:rsidRDefault="004816FB" w:rsidP="004816FB">
                                  <w:pPr>
                                    <w:spacing w:line="200" w:lineRule="exact"/>
                                    <w:ind w:rightChars="-12" w:right="-29"/>
                                    <w:jc w:val="distribute"/>
                                    <w:rPr>
                                      <w:rFonts w:ascii="標楷體" w:eastAsia="標楷體" w:hAnsi="標楷體"/>
                                      <w:sz w:val="20"/>
                                      <w:szCs w:val="22"/>
                                    </w:rPr>
                                  </w:pPr>
                                  <w:r w:rsidRPr="008B1BB2">
                                    <w:rPr>
                                      <w:rFonts w:ascii="標楷體" w:eastAsia="標楷體" w:hAnsi="標楷體" w:hint="eastAsia"/>
                                      <w:noProof/>
                                      <w:sz w:val="20"/>
                                    </w:rPr>
                                    <w:t>農業部</w:t>
                                  </w:r>
                                </w:p>
                              </w:tc>
                              <w:tc>
                                <w:tcPr>
                                  <w:tcW w:w="812" w:type="dxa"/>
                                  <w:tcBorders>
                                    <w:top w:val="nil"/>
                                    <w:left w:val="single" w:sz="4" w:space="0" w:color="auto"/>
                                    <w:bottom w:val="nil"/>
                                  </w:tcBorders>
                                  <w:shd w:val="clear" w:color="auto" w:fill="DAEEF3" w:themeFill="accent5" w:themeFillTint="33"/>
                                  <w:vAlign w:val="center"/>
                                </w:tcPr>
                                <w:p w14:paraId="2D3D816D" w14:textId="05F793C0" w:rsidR="004816FB" w:rsidRPr="003C7C39" w:rsidRDefault="004816FB" w:rsidP="004816FB">
                                  <w:pPr>
                                    <w:jc w:val="right"/>
                                    <w:rPr>
                                      <w:rFonts w:ascii="標楷體" w:eastAsia="標楷體" w:hAnsi="標楷體"/>
                                      <w:sz w:val="20"/>
                                      <w:szCs w:val="22"/>
                                    </w:rPr>
                                  </w:pPr>
                                  <w:r w:rsidRPr="008B1BB2">
                                    <w:rPr>
                                      <w:rFonts w:ascii="標楷體" w:eastAsia="標楷體" w:hAnsi="標楷體"/>
                                      <w:noProof/>
                                      <w:sz w:val="20"/>
                                    </w:rPr>
                                    <w:t>2</w:t>
                                  </w:r>
                                  <w:r w:rsidRPr="008B1BB2">
                                    <w:rPr>
                                      <w:rFonts w:ascii="標楷體" w:eastAsia="標楷體" w:hAnsi="標楷體" w:hint="eastAsia"/>
                                      <w:noProof/>
                                      <w:sz w:val="20"/>
                                    </w:rPr>
                                    <w:t>5</w:t>
                                  </w:r>
                                </w:p>
                              </w:tc>
                              <w:tc>
                                <w:tcPr>
                                  <w:tcW w:w="714" w:type="dxa"/>
                                  <w:tcBorders>
                                    <w:top w:val="nil"/>
                                    <w:bottom w:val="nil"/>
                                  </w:tcBorders>
                                  <w:shd w:val="clear" w:color="auto" w:fill="DAEEF3" w:themeFill="accent5" w:themeFillTint="33"/>
                                  <w:vAlign w:val="center"/>
                                </w:tcPr>
                                <w:p w14:paraId="2B9AF403" w14:textId="4287BF74"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101</w:t>
                                  </w:r>
                                </w:p>
                              </w:tc>
                              <w:tc>
                                <w:tcPr>
                                  <w:tcW w:w="770" w:type="dxa"/>
                                  <w:tcBorders>
                                    <w:top w:val="nil"/>
                                    <w:bottom w:val="nil"/>
                                  </w:tcBorders>
                                  <w:shd w:val="clear" w:color="auto" w:fill="DAEEF3" w:themeFill="accent5" w:themeFillTint="33"/>
                                  <w:vAlign w:val="center"/>
                                </w:tcPr>
                                <w:p w14:paraId="728FE084" w14:textId="66965FB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14A52875" w14:textId="6A28DD36" w:rsidR="004816FB" w:rsidRPr="003C7C39" w:rsidRDefault="004816FB" w:rsidP="004816FB">
                                  <w:pPr>
                                    <w:jc w:val="right"/>
                                    <w:rPr>
                                      <w:rFonts w:ascii="標楷體" w:eastAsia="標楷體" w:hAnsi="標楷體"/>
                                      <w:sz w:val="20"/>
                                      <w:szCs w:val="22"/>
                                    </w:rPr>
                                  </w:pPr>
                                  <w:r w:rsidRPr="008B1BB2">
                                    <w:rPr>
                                      <w:rFonts w:ascii="標楷體" w:eastAsia="標楷體" w:hAnsi="標楷體"/>
                                      <w:noProof/>
                                      <w:sz w:val="20"/>
                                    </w:rPr>
                                    <w:t>5</w:t>
                                  </w:r>
                                  <w:r>
                                    <w:rPr>
                                      <w:rFonts w:ascii="標楷體" w:eastAsia="標楷體" w:hAnsi="標楷體" w:hint="eastAsia"/>
                                      <w:noProof/>
                                      <w:sz w:val="20"/>
                                    </w:rPr>
                                    <w:t>6</w:t>
                                  </w:r>
                                </w:p>
                              </w:tc>
                              <w:tc>
                                <w:tcPr>
                                  <w:tcW w:w="742" w:type="dxa"/>
                                  <w:tcBorders>
                                    <w:top w:val="nil"/>
                                    <w:bottom w:val="nil"/>
                                  </w:tcBorders>
                                  <w:shd w:val="clear" w:color="auto" w:fill="DAEEF3" w:themeFill="accent5" w:themeFillTint="33"/>
                                  <w:vAlign w:val="center"/>
                                </w:tcPr>
                                <w:p w14:paraId="1F0DD7C3" w14:textId="767C23A3" w:rsidR="004816FB" w:rsidRPr="003C7C39" w:rsidRDefault="004816FB" w:rsidP="004816FB">
                                  <w:pPr>
                                    <w:jc w:val="right"/>
                                    <w:rPr>
                                      <w:rFonts w:ascii="標楷體" w:eastAsia="標楷體" w:hAnsi="標楷體"/>
                                      <w:sz w:val="20"/>
                                      <w:szCs w:val="22"/>
                                    </w:rPr>
                                  </w:pPr>
                                  <w:r w:rsidRPr="008B1BB2">
                                    <w:rPr>
                                      <w:rFonts w:ascii="標楷體" w:eastAsia="標楷體" w:hAnsi="標楷體" w:hint="eastAsia"/>
                                      <w:sz w:val="20"/>
                                    </w:rPr>
                                    <w:t>4</w:t>
                                  </w:r>
                                  <w:r>
                                    <w:rPr>
                                      <w:rFonts w:ascii="標楷體" w:eastAsia="標楷體" w:hAnsi="標楷體" w:hint="eastAsia"/>
                                      <w:sz w:val="20"/>
                                    </w:rPr>
                                    <w:t>5</w:t>
                                  </w:r>
                                </w:p>
                              </w:tc>
                            </w:tr>
                            <w:tr w:rsidR="004816FB" w:rsidRPr="003C7C39" w14:paraId="21B06FFF" w14:textId="77777777" w:rsidTr="001F39DC">
                              <w:trPr>
                                <w:trHeight w:val="312"/>
                                <w:jc w:val="center"/>
                              </w:trPr>
                              <w:tc>
                                <w:tcPr>
                                  <w:tcW w:w="1008" w:type="dxa"/>
                                  <w:tcBorders>
                                    <w:top w:val="nil"/>
                                    <w:bottom w:val="nil"/>
                                  </w:tcBorders>
                                  <w:vAlign w:val="center"/>
                                </w:tcPr>
                                <w:p w14:paraId="3935EF15" w14:textId="02A10FC3"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行政院</w:t>
                                  </w:r>
                                </w:p>
                              </w:tc>
                              <w:tc>
                                <w:tcPr>
                                  <w:tcW w:w="770" w:type="dxa"/>
                                  <w:tcBorders>
                                    <w:top w:val="nil"/>
                                    <w:bottom w:val="nil"/>
                                  </w:tcBorders>
                                  <w:vAlign w:val="center"/>
                                </w:tcPr>
                                <w:p w14:paraId="6521DD1B" w14:textId="5DE32114"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18</w:t>
                                  </w:r>
                                </w:p>
                              </w:tc>
                              <w:tc>
                                <w:tcPr>
                                  <w:tcW w:w="728" w:type="dxa"/>
                                  <w:tcBorders>
                                    <w:top w:val="nil"/>
                                    <w:bottom w:val="nil"/>
                                  </w:tcBorders>
                                  <w:vAlign w:val="center"/>
                                </w:tcPr>
                                <w:p w14:paraId="5F2C44E6" w14:textId="526C7C7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109</w:t>
                                  </w:r>
                                </w:p>
                              </w:tc>
                              <w:tc>
                                <w:tcPr>
                                  <w:tcW w:w="812" w:type="dxa"/>
                                  <w:tcBorders>
                                    <w:top w:val="nil"/>
                                    <w:bottom w:val="nil"/>
                                  </w:tcBorders>
                                  <w:vAlign w:val="center"/>
                                </w:tcPr>
                                <w:p w14:paraId="405C2191" w14:textId="34A0728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70" w:type="dxa"/>
                                  <w:tcBorders>
                                    <w:top w:val="nil"/>
                                    <w:bottom w:val="nil"/>
                                  </w:tcBorders>
                                  <w:vAlign w:val="center"/>
                                </w:tcPr>
                                <w:p w14:paraId="298094BD" w14:textId="3B4759F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50</w:t>
                                  </w:r>
                                </w:p>
                              </w:tc>
                              <w:tc>
                                <w:tcPr>
                                  <w:tcW w:w="742" w:type="dxa"/>
                                  <w:tcBorders>
                                    <w:top w:val="nil"/>
                                    <w:bottom w:val="nil"/>
                                    <w:right w:val="double" w:sz="4" w:space="0" w:color="auto"/>
                                  </w:tcBorders>
                                  <w:vAlign w:val="center"/>
                                </w:tcPr>
                                <w:p w14:paraId="44D6E110" w14:textId="6EEAB5F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58</w:t>
                                  </w:r>
                                </w:p>
                              </w:tc>
                              <w:tc>
                                <w:tcPr>
                                  <w:tcW w:w="1273" w:type="dxa"/>
                                  <w:tcBorders>
                                    <w:top w:val="nil"/>
                                    <w:left w:val="double" w:sz="4" w:space="0" w:color="auto"/>
                                    <w:bottom w:val="nil"/>
                                    <w:right w:val="single" w:sz="4" w:space="0" w:color="auto"/>
                                  </w:tcBorders>
                                  <w:vAlign w:val="center"/>
                                </w:tcPr>
                                <w:p w14:paraId="02850AD1" w14:textId="4F9C7558" w:rsidR="004816FB" w:rsidRPr="003C7C39" w:rsidRDefault="004816FB" w:rsidP="004816FB">
                                  <w:pPr>
                                    <w:spacing w:line="200" w:lineRule="exact"/>
                                    <w:ind w:rightChars="-12" w:right="-29"/>
                                    <w:jc w:val="distribute"/>
                                    <w:rPr>
                                      <w:rFonts w:ascii="標楷體" w:eastAsia="標楷體" w:hAnsi="標楷體"/>
                                      <w:spacing w:val="-8"/>
                                      <w:sz w:val="20"/>
                                      <w:szCs w:val="22"/>
                                    </w:rPr>
                                  </w:pPr>
                                  <w:r>
                                    <w:rPr>
                                      <w:rFonts w:ascii="標楷體" w:eastAsia="標楷體" w:hAnsi="標楷體" w:hint="eastAsia"/>
                                      <w:noProof/>
                                      <w:sz w:val="20"/>
                                    </w:rPr>
                                    <w:t>衛生福利部</w:t>
                                  </w:r>
                                </w:p>
                              </w:tc>
                              <w:tc>
                                <w:tcPr>
                                  <w:tcW w:w="812" w:type="dxa"/>
                                  <w:tcBorders>
                                    <w:top w:val="nil"/>
                                    <w:left w:val="single" w:sz="4" w:space="0" w:color="auto"/>
                                    <w:bottom w:val="nil"/>
                                  </w:tcBorders>
                                  <w:vAlign w:val="center"/>
                                </w:tcPr>
                                <w:p w14:paraId="44FCABE6" w14:textId="1EC8A90A"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7</w:t>
                                  </w:r>
                                </w:p>
                              </w:tc>
                              <w:tc>
                                <w:tcPr>
                                  <w:tcW w:w="714" w:type="dxa"/>
                                  <w:tcBorders>
                                    <w:top w:val="nil"/>
                                    <w:bottom w:val="nil"/>
                                  </w:tcBorders>
                                  <w:vAlign w:val="center"/>
                                </w:tcPr>
                                <w:p w14:paraId="2C5B6456" w14:textId="7481804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41</w:t>
                                  </w:r>
                                </w:p>
                              </w:tc>
                              <w:tc>
                                <w:tcPr>
                                  <w:tcW w:w="770" w:type="dxa"/>
                                  <w:tcBorders>
                                    <w:top w:val="nil"/>
                                    <w:bottom w:val="nil"/>
                                  </w:tcBorders>
                                  <w:vAlign w:val="center"/>
                                </w:tcPr>
                                <w:p w14:paraId="4924F030" w14:textId="21C5CF7D"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291F3D14" w14:textId="219CD5C8"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10</w:t>
                                  </w:r>
                                </w:p>
                              </w:tc>
                              <w:tc>
                                <w:tcPr>
                                  <w:tcW w:w="742" w:type="dxa"/>
                                  <w:tcBorders>
                                    <w:top w:val="nil"/>
                                    <w:bottom w:val="nil"/>
                                  </w:tcBorders>
                                  <w:vAlign w:val="center"/>
                                </w:tcPr>
                                <w:p w14:paraId="2E76E15D" w14:textId="6AF6DB0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w:t>
                                  </w:r>
                                  <w:r>
                                    <w:rPr>
                                      <w:rFonts w:ascii="標楷體" w:eastAsia="標楷體" w:hAnsi="標楷體" w:hint="eastAsia"/>
                                      <w:noProof/>
                                      <w:sz w:val="20"/>
                                    </w:rPr>
                                    <w:t>1</w:t>
                                  </w:r>
                                </w:p>
                              </w:tc>
                            </w:tr>
                            <w:tr w:rsidR="004816FB" w:rsidRPr="003C7C39" w14:paraId="4A2D9D94" w14:textId="77777777" w:rsidTr="001F39DC">
                              <w:trPr>
                                <w:trHeight w:val="312"/>
                                <w:jc w:val="center"/>
                              </w:trPr>
                              <w:tc>
                                <w:tcPr>
                                  <w:tcW w:w="1008" w:type="dxa"/>
                                  <w:tcBorders>
                                    <w:top w:val="nil"/>
                                    <w:bottom w:val="nil"/>
                                  </w:tcBorders>
                                  <w:shd w:val="clear" w:color="auto" w:fill="DAEEF3" w:themeFill="accent5" w:themeFillTint="33"/>
                                  <w:vAlign w:val="center"/>
                                </w:tcPr>
                                <w:p w14:paraId="08C560DB" w14:textId="5FD6F3E1"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立法院</w:t>
                                  </w:r>
                                </w:p>
                              </w:tc>
                              <w:tc>
                                <w:tcPr>
                                  <w:tcW w:w="770" w:type="dxa"/>
                                  <w:tcBorders>
                                    <w:top w:val="nil"/>
                                    <w:bottom w:val="nil"/>
                                  </w:tcBorders>
                                  <w:shd w:val="clear" w:color="auto" w:fill="DAEEF3" w:themeFill="accent5" w:themeFillTint="33"/>
                                  <w:vAlign w:val="center"/>
                                </w:tcPr>
                                <w:p w14:paraId="17217585" w14:textId="22F0553E"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p>
                              </w:tc>
                              <w:tc>
                                <w:tcPr>
                                  <w:tcW w:w="728" w:type="dxa"/>
                                  <w:tcBorders>
                                    <w:top w:val="nil"/>
                                    <w:bottom w:val="nil"/>
                                  </w:tcBorders>
                                  <w:shd w:val="clear" w:color="auto" w:fill="DAEEF3" w:themeFill="accent5" w:themeFillTint="33"/>
                                  <w:vAlign w:val="center"/>
                                </w:tcPr>
                                <w:p w14:paraId="79A63F7D" w14:textId="7F2069E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14</w:t>
                                  </w:r>
                                </w:p>
                              </w:tc>
                              <w:tc>
                                <w:tcPr>
                                  <w:tcW w:w="812" w:type="dxa"/>
                                  <w:tcBorders>
                                    <w:top w:val="nil"/>
                                    <w:bottom w:val="nil"/>
                                  </w:tcBorders>
                                  <w:shd w:val="clear" w:color="auto" w:fill="DAEEF3" w:themeFill="accent5" w:themeFillTint="33"/>
                                  <w:vAlign w:val="center"/>
                                </w:tcPr>
                                <w:p w14:paraId="79DE85E2" w14:textId="50347760"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68C32975" w14:textId="7D82D35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6</w:t>
                                  </w:r>
                                </w:p>
                              </w:tc>
                              <w:tc>
                                <w:tcPr>
                                  <w:tcW w:w="742" w:type="dxa"/>
                                  <w:tcBorders>
                                    <w:top w:val="nil"/>
                                    <w:bottom w:val="nil"/>
                                    <w:right w:val="double" w:sz="4" w:space="0" w:color="auto"/>
                                  </w:tcBorders>
                                  <w:shd w:val="clear" w:color="auto" w:fill="DAEEF3" w:themeFill="accent5" w:themeFillTint="33"/>
                                  <w:vAlign w:val="center"/>
                                </w:tcPr>
                                <w:p w14:paraId="221A5F2C" w14:textId="4F19A37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68C1E383" w14:textId="525CDC11"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環境部</w:t>
                                  </w:r>
                                </w:p>
                              </w:tc>
                              <w:tc>
                                <w:tcPr>
                                  <w:tcW w:w="812" w:type="dxa"/>
                                  <w:tcBorders>
                                    <w:top w:val="nil"/>
                                    <w:left w:val="single" w:sz="4" w:space="0" w:color="auto"/>
                                    <w:bottom w:val="nil"/>
                                  </w:tcBorders>
                                  <w:shd w:val="clear" w:color="auto" w:fill="DAEEF3" w:themeFill="accent5" w:themeFillTint="33"/>
                                  <w:vAlign w:val="center"/>
                                </w:tcPr>
                                <w:p w14:paraId="71421232" w14:textId="19BEAB5B"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6</w:t>
                                  </w:r>
                                </w:p>
                              </w:tc>
                              <w:tc>
                                <w:tcPr>
                                  <w:tcW w:w="714" w:type="dxa"/>
                                  <w:tcBorders>
                                    <w:top w:val="nil"/>
                                    <w:bottom w:val="nil"/>
                                  </w:tcBorders>
                                  <w:shd w:val="clear" w:color="auto" w:fill="DAEEF3" w:themeFill="accent5" w:themeFillTint="33"/>
                                  <w:vAlign w:val="center"/>
                                </w:tcPr>
                                <w:p w14:paraId="0EC100CD" w14:textId="6E16272B"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2</w:t>
                                  </w:r>
                                  <w:r>
                                    <w:rPr>
                                      <w:rFonts w:ascii="標楷體" w:eastAsia="標楷體" w:hAnsi="標楷體" w:hint="eastAsia"/>
                                      <w:noProof/>
                                      <w:sz w:val="20"/>
                                    </w:rPr>
                                    <w:t>0</w:t>
                                  </w:r>
                                </w:p>
                              </w:tc>
                              <w:tc>
                                <w:tcPr>
                                  <w:tcW w:w="770" w:type="dxa"/>
                                  <w:tcBorders>
                                    <w:top w:val="nil"/>
                                    <w:bottom w:val="nil"/>
                                  </w:tcBorders>
                                  <w:shd w:val="clear" w:color="auto" w:fill="DAEEF3" w:themeFill="accent5" w:themeFillTint="33"/>
                                  <w:vAlign w:val="center"/>
                                </w:tcPr>
                                <w:p w14:paraId="1D487D09" w14:textId="37183DA4"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00F17D78" w14:textId="2C0925AE"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w:t>
                                  </w:r>
                                </w:p>
                              </w:tc>
                              <w:tc>
                                <w:tcPr>
                                  <w:tcW w:w="742" w:type="dxa"/>
                                  <w:tcBorders>
                                    <w:top w:val="nil"/>
                                    <w:bottom w:val="nil"/>
                                  </w:tcBorders>
                                  <w:shd w:val="clear" w:color="auto" w:fill="DAEEF3" w:themeFill="accent5" w:themeFillTint="33"/>
                                  <w:vAlign w:val="center"/>
                                </w:tcPr>
                                <w:p w14:paraId="4B6704BD" w14:textId="2AE06CE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19</w:t>
                                  </w:r>
                                </w:p>
                              </w:tc>
                            </w:tr>
                            <w:tr w:rsidR="004816FB" w:rsidRPr="003C7C39" w14:paraId="488D3827" w14:textId="77777777" w:rsidTr="001F39DC">
                              <w:trPr>
                                <w:trHeight w:val="312"/>
                                <w:jc w:val="center"/>
                              </w:trPr>
                              <w:tc>
                                <w:tcPr>
                                  <w:tcW w:w="1008" w:type="dxa"/>
                                  <w:tcBorders>
                                    <w:top w:val="nil"/>
                                    <w:bottom w:val="nil"/>
                                  </w:tcBorders>
                                  <w:vAlign w:val="center"/>
                                </w:tcPr>
                                <w:p w14:paraId="530310AE" w14:textId="10E1C3FF"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司法院</w:t>
                                  </w:r>
                                </w:p>
                              </w:tc>
                              <w:tc>
                                <w:tcPr>
                                  <w:tcW w:w="770" w:type="dxa"/>
                                  <w:tcBorders>
                                    <w:top w:val="nil"/>
                                    <w:bottom w:val="nil"/>
                                  </w:tcBorders>
                                  <w:vAlign w:val="center"/>
                                </w:tcPr>
                                <w:p w14:paraId="37A3BBDA" w14:textId="78D28CB1"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38</w:t>
                                  </w:r>
                                </w:p>
                              </w:tc>
                              <w:tc>
                                <w:tcPr>
                                  <w:tcW w:w="728" w:type="dxa"/>
                                  <w:tcBorders>
                                    <w:top w:val="nil"/>
                                    <w:bottom w:val="nil"/>
                                  </w:tcBorders>
                                  <w:vAlign w:val="center"/>
                                </w:tcPr>
                                <w:p w14:paraId="1F6A6F77" w14:textId="18DAE2E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108</w:t>
                                  </w:r>
                                </w:p>
                              </w:tc>
                              <w:tc>
                                <w:tcPr>
                                  <w:tcW w:w="812" w:type="dxa"/>
                                  <w:tcBorders>
                                    <w:top w:val="nil"/>
                                    <w:bottom w:val="nil"/>
                                  </w:tcBorders>
                                  <w:vAlign w:val="center"/>
                                </w:tcPr>
                                <w:p w14:paraId="5142F6D4" w14:textId="260E7075"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1104119D" w14:textId="0D2F1FC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86</w:t>
                                  </w:r>
                                </w:p>
                              </w:tc>
                              <w:tc>
                                <w:tcPr>
                                  <w:tcW w:w="742" w:type="dxa"/>
                                  <w:tcBorders>
                                    <w:top w:val="nil"/>
                                    <w:bottom w:val="nil"/>
                                    <w:right w:val="double" w:sz="4" w:space="0" w:color="auto"/>
                                  </w:tcBorders>
                                  <w:vAlign w:val="center"/>
                                </w:tcPr>
                                <w:p w14:paraId="64246B68" w14:textId="78D9159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22</w:t>
                                  </w:r>
                                </w:p>
                              </w:tc>
                              <w:tc>
                                <w:tcPr>
                                  <w:tcW w:w="1273" w:type="dxa"/>
                                  <w:tcBorders>
                                    <w:top w:val="nil"/>
                                    <w:left w:val="double" w:sz="4" w:space="0" w:color="auto"/>
                                    <w:bottom w:val="nil"/>
                                    <w:right w:val="single" w:sz="4" w:space="0" w:color="auto"/>
                                  </w:tcBorders>
                                  <w:vAlign w:val="center"/>
                                </w:tcPr>
                                <w:p w14:paraId="64395789" w14:textId="159E7397"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文化部</w:t>
                                  </w:r>
                                </w:p>
                              </w:tc>
                              <w:tc>
                                <w:tcPr>
                                  <w:tcW w:w="812" w:type="dxa"/>
                                  <w:tcBorders>
                                    <w:top w:val="nil"/>
                                    <w:left w:val="single" w:sz="4" w:space="0" w:color="auto"/>
                                    <w:bottom w:val="nil"/>
                                  </w:tcBorders>
                                  <w:vAlign w:val="center"/>
                                </w:tcPr>
                                <w:p w14:paraId="06E00C0C" w14:textId="76EFDAF6"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11</w:t>
                                  </w:r>
                                </w:p>
                              </w:tc>
                              <w:tc>
                                <w:tcPr>
                                  <w:tcW w:w="714" w:type="dxa"/>
                                  <w:tcBorders>
                                    <w:top w:val="nil"/>
                                    <w:bottom w:val="nil"/>
                                  </w:tcBorders>
                                  <w:vAlign w:val="center"/>
                                </w:tcPr>
                                <w:p w14:paraId="5C3AE3B4" w14:textId="7E6C302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45</w:t>
                                  </w:r>
                                </w:p>
                              </w:tc>
                              <w:tc>
                                <w:tcPr>
                                  <w:tcW w:w="770" w:type="dxa"/>
                                  <w:tcBorders>
                                    <w:top w:val="nil"/>
                                    <w:bottom w:val="nil"/>
                                  </w:tcBorders>
                                  <w:vAlign w:val="center"/>
                                </w:tcPr>
                                <w:p w14:paraId="5A3E44D5" w14:textId="0B8AF346"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21E3946B" w14:textId="583E59C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18</w:t>
                                  </w:r>
                                </w:p>
                              </w:tc>
                              <w:tc>
                                <w:tcPr>
                                  <w:tcW w:w="742" w:type="dxa"/>
                                  <w:tcBorders>
                                    <w:top w:val="nil"/>
                                    <w:bottom w:val="nil"/>
                                  </w:tcBorders>
                                  <w:vAlign w:val="center"/>
                                </w:tcPr>
                                <w:p w14:paraId="32C19C12" w14:textId="2DA2C74C"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27</w:t>
                                  </w:r>
                                </w:p>
                              </w:tc>
                            </w:tr>
                            <w:tr w:rsidR="004816FB" w:rsidRPr="003C7C39" w14:paraId="717C115A" w14:textId="77777777" w:rsidTr="001F39DC">
                              <w:trPr>
                                <w:trHeight w:val="312"/>
                                <w:jc w:val="center"/>
                              </w:trPr>
                              <w:tc>
                                <w:tcPr>
                                  <w:tcW w:w="1008" w:type="dxa"/>
                                  <w:tcBorders>
                                    <w:top w:val="nil"/>
                                    <w:bottom w:val="nil"/>
                                  </w:tcBorders>
                                  <w:shd w:val="clear" w:color="auto" w:fill="DAEEF3" w:themeFill="accent5" w:themeFillTint="33"/>
                                  <w:vAlign w:val="center"/>
                                </w:tcPr>
                                <w:p w14:paraId="6CB0134C" w14:textId="21F33D2E"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考試院</w:t>
                                  </w:r>
                                </w:p>
                              </w:tc>
                              <w:tc>
                                <w:tcPr>
                                  <w:tcW w:w="770" w:type="dxa"/>
                                  <w:tcBorders>
                                    <w:top w:val="nil"/>
                                    <w:bottom w:val="nil"/>
                                  </w:tcBorders>
                                  <w:shd w:val="clear" w:color="auto" w:fill="DAEEF3" w:themeFill="accent5" w:themeFillTint="33"/>
                                  <w:vAlign w:val="center"/>
                                </w:tcPr>
                                <w:p w14:paraId="39E1305D" w14:textId="1BAE9E9E"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6</w:t>
                                  </w:r>
                                </w:p>
                              </w:tc>
                              <w:tc>
                                <w:tcPr>
                                  <w:tcW w:w="728" w:type="dxa"/>
                                  <w:tcBorders>
                                    <w:top w:val="nil"/>
                                    <w:bottom w:val="nil"/>
                                  </w:tcBorders>
                                  <w:shd w:val="clear" w:color="auto" w:fill="DAEEF3" w:themeFill="accent5" w:themeFillTint="33"/>
                                  <w:vAlign w:val="center"/>
                                </w:tcPr>
                                <w:p w14:paraId="0F092D0A" w14:textId="6759A60D"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25</w:t>
                                  </w:r>
                                </w:p>
                              </w:tc>
                              <w:tc>
                                <w:tcPr>
                                  <w:tcW w:w="812" w:type="dxa"/>
                                  <w:tcBorders>
                                    <w:top w:val="nil"/>
                                    <w:bottom w:val="nil"/>
                                  </w:tcBorders>
                                  <w:shd w:val="clear" w:color="auto" w:fill="DAEEF3" w:themeFill="accent5" w:themeFillTint="33"/>
                                  <w:vAlign w:val="center"/>
                                </w:tcPr>
                                <w:p w14:paraId="6E119685" w14:textId="55A9BF36"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33C86DDE" w14:textId="21D2A94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15</w:t>
                                  </w:r>
                                </w:p>
                              </w:tc>
                              <w:tc>
                                <w:tcPr>
                                  <w:tcW w:w="742" w:type="dxa"/>
                                  <w:tcBorders>
                                    <w:top w:val="nil"/>
                                    <w:bottom w:val="nil"/>
                                    <w:right w:val="double" w:sz="4" w:space="0" w:color="auto"/>
                                  </w:tcBorders>
                                  <w:shd w:val="clear" w:color="auto" w:fill="DAEEF3" w:themeFill="accent5" w:themeFillTint="33"/>
                                  <w:vAlign w:val="center"/>
                                </w:tcPr>
                                <w:p w14:paraId="2B2BB9BD" w14:textId="3973587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47814434" w14:textId="073D6F3F" w:rsidR="004816FB" w:rsidRPr="003C7C39" w:rsidRDefault="004816FB" w:rsidP="004816FB">
                                  <w:pPr>
                                    <w:spacing w:line="200" w:lineRule="exact"/>
                                    <w:ind w:rightChars="-12" w:right="-29"/>
                                    <w:jc w:val="distribute"/>
                                    <w:rPr>
                                      <w:rFonts w:ascii="標楷體" w:eastAsia="標楷體" w:hAnsi="標楷體"/>
                                      <w:noProof/>
                                      <w:sz w:val="20"/>
                                      <w:szCs w:val="22"/>
                                    </w:rPr>
                                  </w:pPr>
                                  <w:r w:rsidRPr="006814B8">
                                    <w:rPr>
                                      <w:rFonts w:ascii="標楷體" w:eastAsia="標楷體" w:hAnsi="標楷體" w:hint="eastAsia"/>
                                      <w:noProof/>
                                      <w:sz w:val="20"/>
                                      <w:szCs w:val="22"/>
                                    </w:rPr>
                                    <w:t>數位發展部</w:t>
                                  </w:r>
                                </w:p>
                              </w:tc>
                              <w:tc>
                                <w:tcPr>
                                  <w:tcW w:w="812" w:type="dxa"/>
                                  <w:tcBorders>
                                    <w:top w:val="nil"/>
                                    <w:left w:val="single" w:sz="4" w:space="0" w:color="auto"/>
                                    <w:bottom w:val="nil"/>
                                  </w:tcBorders>
                                  <w:shd w:val="clear" w:color="auto" w:fill="DAEEF3" w:themeFill="accent5" w:themeFillTint="33"/>
                                  <w:vAlign w:val="center"/>
                                </w:tcPr>
                                <w:p w14:paraId="45224FBD" w14:textId="15B5C795"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w:t>
                                  </w:r>
                                </w:p>
                              </w:tc>
                              <w:tc>
                                <w:tcPr>
                                  <w:tcW w:w="714" w:type="dxa"/>
                                  <w:tcBorders>
                                    <w:top w:val="nil"/>
                                    <w:bottom w:val="nil"/>
                                  </w:tcBorders>
                                  <w:shd w:val="clear" w:color="auto" w:fill="DAEEF3" w:themeFill="accent5" w:themeFillTint="33"/>
                                  <w:vAlign w:val="center"/>
                                </w:tcPr>
                                <w:p w14:paraId="5059DF20" w14:textId="63D946F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770" w:type="dxa"/>
                                  <w:tcBorders>
                                    <w:top w:val="nil"/>
                                    <w:bottom w:val="nil"/>
                                  </w:tcBorders>
                                  <w:shd w:val="clear" w:color="auto" w:fill="DAEEF3" w:themeFill="accent5" w:themeFillTint="33"/>
                                  <w:vAlign w:val="center"/>
                                </w:tcPr>
                                <w:p w14:paraId="22D1A3D2" w14:textId="7FA107E3"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5F8676EB" w14:textId="4519342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c>
                                <w:tcPr>
                                  <w:tcW w:w="742" w:type="dxa"/>
                                  <w:tcBorders>
                                    <w:top w:val="nil"/>
                                    <w:bottom w:val="nil"/>
                                  </w:tcBorders>
                                  <w:shd w:val="clear" w:color="auto" w:fill="DAEEF3" w:themeFill="accent5" w:themeFillTint="33"/>
                                  <w:vAlign w:val="center"/>
                                </w:tcPr>
                                <w:p w14:paraId="448D0816" w14:textId="3C1013E8"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r>
                            <w:tr w:rsidR="004816FB" w:rsidRPr="003C7C39" w14:paraId="5AC3A61C" w14:textId="77777777" w:rsidTr="001F39DC">
                              <w:trPr>
                                <w:trHeight w:val="312"/>
                                <w:jc w:val="center"/>
                              </w:trPr>
                              <w:tc>
                                <w:tcPr>
                                  <w:tcW w:w="1008" w:type="dxa"/>
                                  <w:tcBorders>
                                    <w:top w:val="nil"/>
                                    <w:bottom w:val="nil"/>
                                  </w:tcBorders>
                                  <w:vAlign w:val="center"/>
                                </w:tcPr>
                                <w:p w14:paraId="3FB28FF9" w14:textId="5500975E"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監察院</w:t>
                                  </w:r>
                                </w:p>
                              </w:tc>
                              <w:tc>
                                <w:tcPr>
                                  <w:tcW w:w="770" w:type="dxa"/>
                                  <w:tcBorders>
                                    <w:top w:val="nil"/>
                                    <w:bottom w:val="nil"/>
                                  </w:tcBorders>
                                  <w:vAlign w:val="center"/>
                                </w:tcPr>
                                <w:p w14:paraId="404A1B0C" w14:textId="49501E9E"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8</w:t>
                                  </w:r>
                                </w:p>
                              </w:tc>
                              <w:tc>
                                <w:tcPr>
                                  <w:tcW w:w="728" w:type="dxa"/>
                                  <w:tcBorders>
                                    <w:top w:val="nil"/>
                                    <w:bottom w:val="nil"/>
                                  </w:tcBorders>
                                  <w:vAlign w:val="center"/>
                                </w:tcPr>
                                <w:p w14:paraId="75FC8228" w14:textId="7A9258E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24</w:t>
                                  </w:r>
                                </w:p>
                              </w:tc>
                              <w:tc>
                                <w:tcPr>
                                  <w:tcW w:w="812" w:type="dxa"/>
                                  <w:tcBorders>
                                    <w:top w:val="nil"/>
                                    <w:bottom w:val="nil"/>
                                  </w:tcBorders>
                                  <w:vAlign w:val="center"/>
                                </w:tcPr>
                                <w:p w14:paraId="731A40D3" w14:textId="100C960E"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5135C813" w14:textId="7044E9A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18</w:t>
                                  </w:r>
                                </w:p>
                              </w:tc>
                              <w:tc>
                                <w:tcPr>
                                  <w:tcW w:w="742" w:type="dxa"/>
                                  <w:tcBorders>
                                    <w:top w:val="nil"/>
                                    <w:bottom w:val="nil"/>
                                    <w:right w:val="double" w:sz="4" w:space="0" w:color="auto"/>
                                  </w:tcBorders>
                                  <w:vAlign w:val="center"/>
                                </w:tcPr>
                                <w:p w14:paraId="174970A0" w14:textId="07B81DC8"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6</w:t>
                                  </w:r>
                                </w:p>
                              </w:tc>
                              <w:tc>
                                <w:tcPr>
                                  <w:tcW w:w="1273" w:type="dxa"/>
                                  <w:tcBorders>
                                    <w:top w:val="nil"/>
                                    <w:left w:val="double" w:sz="4" w:space="0" w:color="auto"/>
                                    <w:bottom w:val="nil"/>
                                    <w:right w:val="single" w:sz="4" w:space="0" w:color="auto"/>
                                  </w:tcBorders>
                                  <w:vAlign w:val="center"/>
                                </w:tcPr>
                                <w:p w14:paraId="777256EE" w14:textId="3D756A98"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sz w:val="20"/>
                                    </w:rPr>
                                    <w:t>僑務委員會</w:t>
                                  </w:r>
                                </w:p>
                              </w:tc>
                              <w:tc>
                                <w:tcPr>
                                  <w:tcW w:w="812" w:type="dxa"/>
                                  <w:tcBorders>
                                    <w:top w:val="nil"/>
                                    <w:left w:val="single" w:sz="4" w:space="0" w:color="auto"/>
                                    <w:bottom w:val="nil"/>
                                  </w:tcBorders>
                                  <w:vAlign w:val="center"/>
                                </w:tcPr>
                                <w:p w14:paraId="787DDA20" w14:textId="461116D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14" w:type="dxa"/>
                                  <w:tcBorders>
                                    <w:top w:val="nil"/>
                                    <w:bottom w:val="nil"/>
                                  </w:tcBorders>
                                  <w:vAlign w:val="center"/>
                                </w:tcPr>
                                <w:p w14:paraId="0F25EC99" w14:textId="5995EBC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w:t>
                                  </w:r>
                                </w:p>
                              </w:tc>
                              <w:tc>
                                <w:tcPr>
                                  <w:tcW w:w="770" w:type="dxa"/>
                                  <w:tcBorders>
                                    <w:top w:val="nil"/>
                                    <w:bottom w:val="nil"/>
                                  </w:tcBorders>
                                  <w:vAlign w:val="center"/>
                                </w:tcPr>
                                <w:p w14:paraId="3CF25D82" w14:textId="29DEA28F"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38FA1959" w14:textId="265CAD68"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w:t>
                                  </w:r>
                                </w:p>
                              </w:tc>
                              <w:tc>
                                <w:tcPr>
                                  <w:tcW w:w="742" w:type="dxa"/>
                                  <w:tcBorders>
                                    <w:top w:val="nil"/>
                                    <w:bottom w:val="nil"/>
                                  </w:tcBorders>
                                  <w:vAlign w:val="center"/>
                                </w:tcPr>
                                <w:p w14:paraId="6DAB2BFE" w14:textId="44EF4CCE"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r>
                            <w:tr w:rsidR="004816FB" w:rsidRPr="003C7C39" w14:paraId="032F31E3" w14:textId="77777777" w:rsidTr="001F39DC">
                              <w:trPr>
                                <w:trHeight w:val="312"/>
                                <w:jc w:val="center"/>
                              </w:trPr>
                              <w:tc>
                                <w:tcPr>
                                  <w:tcW w:w="1008" w:type="dxa"/>
                                  <w:tcBorders>
                                    <w:top w:val="nil"/>
                                    <w:bottom w:val="nil"/>
                                  </w:tcBorders>
                                  <w:shd w:val="clear" w:color="auto" w:fill="DAEEF3" w:themeFill="accent5" w:themeFillTint="33"/>
                                  <w:vAlign w:val="center"/>
                                </w:tcPr>
                                <w:p w14:paraId="1EC85D4F" w14:textId="6E125688"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內政部</w:t>
                                  </w:r>
                                </w:p>
                              </w:tc>
                              <w:tc>
                                <w:tcPr>
                                  <w:tcW w:w="770" w:type="dxa"/>
                                  <w:tcBorders>
                                    <w:top w:val="nil"/>
                                    <w:bottom w:val="nil"/>
                                  </w:tcBorders>
                                  <w:shd w:val="clear" w:color="auto" w:fill="DAEEF3" w:themeFill="accent5" w:themeFillTint="33"/>
                                  <w:vAlign w:val="center"/>
                                </w:tcPr>
                                <w:p w14:paraId="07B07113" w14:textId="07F5F339"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9</w:t>
                                  </w:r>
                                </w:p>
                              </w:tc>
                              <w:tc>
                                <w:tcPr>
                                  <w:tcW w:w="728" w:type="dxa"/>
                                  <w:tcBorders>
                                    <w:top w:val="nil"/>
                                    <w:bottom w:val="nil"/>
                                  </w:tcBorders>
                                  <w:shd w:val="clear" w:color="auto" w:fill="DAEEF3" w:themeFill="accent5" w:themeFillTint="33"/>
                                  <w:vAlign w:val="center"/>
                                </w:tcPr>
                                <w:p w14:paraId="16EEA36C" w14:textId="395FDAC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54</w:t>
                                  </w:r>
                                </w:p>
                              </w:tc>
                              <w:tc>
                                <w:tcPr>
                                  <w:tcW w:w="812" w:type="dxa"/>
                                  <w:tcBorders>
                                    <w:top w:val="nil"/>
                                    <w:bottom w:val="nil"/>
                                  </w:tcBorders>
                                  <w:shd w:val="clear" w:color="auto" w:fill="DAEEF3" w:themeFill="accent5" w:themeFillTint="33"/>
                                  <w:vAlign w:val="center"/>
                                </w:tcPr>
                                <w:p w14:paraId="5C001E94" w14:textId="725DF480"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0BA20463" w14:textId="6FD4A94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21</w:t>
                                  </w:r>
                                </w:p>
                              </w:tc>
                              <w:tc>
                                <w:tcPr>
                                  <w:tcW w:w="742" w:type="dxa"/>
                                  <w:tcBorders>
                                    <w:top w:val="nil"/>
                                    <w:bottom w:val="nil"/>
                                    <w:right w:val="double" w:sz="4" w:space="0" w:color="auto"/>
                                  </w:tcBorders>
                                  <w:shd w:val="clear" w:color="auto" w:fill="DAEEF3" w:themeFill="accent5" w:themeFillTint="33"/>
                                  <w:vAlign w:val="center"/>
                                </w:tcPr>
                                <w:p w14:paraId="618EFDAA" w14:textId="084C838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33</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742F5B59" w14:textId="77777777" w:rsidR="004816FB" w:rsidRPr="006814B8" w:rsidRDefault="004816FB" w:rsidP="004816FB">
                                  <w:pPr>
                                    <w:spacing w:line="200" w:lineRule="exact"/>
                                    <w:ind w:rightChars="-12" w:right="-29"/>
                                    <w:jc w:val="distribute"/>
                                    <w:rPr>
                                      <w:rFonts w:ascii="標楷體" w:eastAsia="標楷體" w:hAnsi="標楷體"/>
                                      <w:noProof/>
                                      <w:sz w:val="20"/>
                                      <w:szCs w:val="22"/>
                                    </w:rPr>
                                  </w:pPr>
                                  <w:r w:rsidRPr="006814B8">
                                    <w:rPr>
                                      <w:rFonts w:ascii="標楷體" w:eastAsia="標楷體" w:hAnsi="標楷體" w:hint="eastAsia"/>
                                      <w:noProof/>
                                      <w:sz w:val="20"/>
                                      <w:szCs w:val="22"/>
                                    </w:rPr>
                                    <w:t>國家科學及技</w:t>
                                  </w:r>
                                </w:p>
                                <w:p w14:paraId="17583545" w14:textId="57D056B3" w:rsidR="004816FB" w:rsidRPr="003C7C39" w:rsidRDefault="004816FB" w:rsidP="006814B8">
                                  <w:pPr>
                                    <w:spacing w:line="200" w:lineRule="exact"/>
                                    <w:ind w:rightChars="-12" w:right="-29"/>
                                    <w:jc w:val="distribute"/>
                                    <w:rPr>
                                      <w:rFonts w:ascii="標楷體" w:eastAsia="標楷體" w:hAnsi="標楷體"/>
                                      <w:noProof/>
                                      <w:spacing w:val="13"/>
                                      <w:kern w:val="0"/>
                                      <w:sz w:val="20"/>
                                      <w:szCs w:val="22"/>
                                    </w:rPr>
                                  </w:pPr>
                                  <w:r w:rsidRPr="006814B8">
                                    <w:rPr>
                                      <w:rFonts w:ascii="標楷體" w:eastAsia="標楷體" w:hAnsi="標楷體" w:hint="eastAsia"/>
                                      <w:noProof/>
                                      <w:sz w:val="20"/>
                                      <w:szCs w:val="22"/>
                                    </w:rPr>
                                    <w:t>術委員會</w:t>
                                  </w:r>
                                </w:p>
                              </w:tc>
                              <w:tc>
                                <w:tcPr>
                                  <w:tcW w:w="812" w:type="dxa"/>
                                  <w:tcBorders>
                                    <w:top w:val="nil"/>
                                    <w:left w:val="single" w:sz="4" w:space="0" w:color="auto"/>
                                    <w:bottom w:val="nil"/>
                                  </w:tcBorders>
                                  <w:shd w:val="clear" w:color="auto" w:fill="DAEEF3" w:themeFill="accent5" w:themeFillTint="33"/>
                                  <w:vAlign w:val="center"/>
                                </w:tcPr>
                                <w:p w14:paraId="2E00676B" w14:textId="472E63F6"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4</w:t>
                                  </w:r>
                                </w:p>
                              </w:tc>
                              <w:tc>
                                <w:tcPr>
                                  <w:tcW w:w="714" w:type="dxa"/>
                                  <w:tcBorders>
                                    <w:top w:val="nil"/>
                                    <w:bottom w:val="nil"/>
                                  </w:tcBorders>
                                  <w:shd w:val="clear" w:color="auto" w:fill="DAEEF3" w:themeFill="accent5" w:themeFillTint="33"/>
                                  <w:vAlign w:val="center"/>
                                </w:tcPr>
                                <w:p w14:paraId="608C350F" w14:textId="5AD70FB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33</w:t>
                                  </w:r>
                                </w:p>
                              </w:tc>
                              <w:tc>
                                <w:tcPr>
                                  <w:tcW w:w="770" w:type="dxa"/>
                                  <w:tcBorders>
                                    <w:top w:val="nil"/>
                                    <w:bottom w:val="nil"/>
                                  </w:tcBorders>
                                  <w:shd w:val="clear" w:color="auto" w:fill="DAEEF3" w:themeFill="accent5" w:themeFillTint="33"/>
                                  <w:vAlign w:val="center"/>
                                </w:tcPr>
                                <w:p w14:paraId="7DDC5B55" w14:textId="1432E6F4"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09A8D8BF" w14:textId="549D288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24</w:t>
                                  </w:r>
                                </w:p>
                              </w:tc>
                              <w:tc>
                                <w:tcPr>
                                  <w:tcW w:w="742" w:type="dxa"/>
                                  <w:tcBorders>
                                    <w:top w:val="nil"/>
                                    <w:bottom w:val="nil"/>
                                  </w:tcBorders>
                                  <w:shd w:val="clear" w:color="auto" w:fill="DAEEF3" w:themeFill="accent5" w:themeFillTint="33"/>
                                  <w:vAlign w:val="center"/>
                                </w:tcPr>
                                <w:p w14:paraId="2D8FDD72" w14:textId="3C00B00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9</w:t>
                                  </w:r>
                                </w:p>
                              </w:tc>
                            </w:tr>
                            <w:tr w:rsidR="004816FB" w:rsidRPr="003C7C39" w14:paraId="581075F7" w14:textId="77777777" w:rsidTr="001F39DC">
                              <w:trPr>
                                <w:trHeight w:val="312"/>
                                <w:jc w:val="center"/>
                              </w:trPr>
                              <w:tc>
                                <w:tcPr>
                                  <w:tcW w:w="1008" w:type="dxa"/>
                                  <w:tcBorders>
                                    <w:top w:val="nil"/>
                                    <w:bottom w:val="nil"/>
                                  </w:tcBorders>
                                  <w:vAlign w:val="center"/>
                                </w:tcPr>
                                <w:p w14:paraId="44999247" w14:textId="19151B6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外交部</w:t>
                                  </w:r>
                                </w:p>
                              </w:tc>
                              <w:tc>
                                <w:tcPr>
                                  <w:tcW w:w="770" w:type="dxa"/>
                                  <w:tcBorders>
                                    <w:top w:val="nil"/>
                                    <w:bottom w:val="nil"/>
                                  </w:tcBorders>
                                  <w:vAlign w:val="center"/>
                                </w:tcPr>
                                <w:p w14:paraId="528D8C34" w14:textId="01BFF0E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w:t>
                                  </w:r>
                                </w:p>
                              </w:tc>
                              <w:tc>
                                <w:tcPr>
                                  <w:tcW w:w="728" w:type="dxa"/>
                                  <w:tcBorders>
                                    <w:top w:val="nil"/>
                                    <w:bottom w:val="nil"/>
                                  </w:tcBorders>
                                  <w:vAlign w:val="center"/>
                                </w:tcPr>
                                <w:p w14:paraId="1B4892A4" w14:textId="545332B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13</w:t>
                                  </w:r>
                                </w:p>
                              </w:tc>
                              <w:tc>
                                <w:tcPr>
                                  <w:tcW w:w="812" w:type="dxa"/>
                                  <w:tcBorders>
                                    <w:top w:val="nil"/>
                                    <w:bottom w:val="nil"/>
                                  </w:tcBorders>
                                  <w:vAlign w:val="center"/>
                                </w:tcPr>
                                <w:p w14:paraId="4A2E58B2" w14:textId="6177B5AD"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6F0D8A90" w14:textId="2EF9BD2F"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3</w:t>
                                  </w:r>
                                </w:p>
                              </w:tc>
                              <w:tc>
                                <w:tcPr>
                                  <w:tcW w:w="742" w:type="dxa"/>
                                  <w:tcBorders>
                                    <w:top w:val="nil"/>
                                    <w:bottom w:val="nil"/>
                                    <w:right w:val="double" w:sz="4" w:space="0" w:color="auto"/>
                                  </w:tcBorders>
                                  <w:vAlign w:val="center"/>
                                </w:tcPr>
                                <w:p w14:paraId="7589B7B6" w14:textId="2A36835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1273" w:type="dxa"/>
                                  <w:tcBorders>
                                    <w:top w:val="nil"/>
                                    <w:left w:val="double" w:sz="4" w:space="0" w:color="auto"/>
                                    <w:bottom w:val="nil"/>
                                    <w:right w:val="single" w:sz="4" w:space="0" w:color="auto"/>
                                  </w:tcBorders>
                                  <w:vAlign w:val="center"/>
                                </w:tcPr>
                                <w:p w14:paraId="6FAEE949" w14:textId="77777777" w:rsidR="004816FB" w:rsidRDefault="004816FB" w:rsidP="004816FB">
                                  <w:pPr>
                                    <w:spacing w:line="200" w:lineRule="exact"/>
                                    <w:ind w:rightChars="-12" w:right="-29"/>
                                    <w:jc w:val="distribute"/>
                                    <w:rPr>
                                      <w:rFonts w:ascii="標楷體" w:eastAsia="標楷體" w:hAnsi="標楷體"/>
                                      <w:noProof/>
                                      <w:sz w:val="20"/>
                                    </w:rPr>
                                  </w:pPr>
                                  <w:r>
                                    <w:rPr>
                                      <w:rFonts w:ascii="標楷體" w:eastAsia="標楷體" w:hAnsi="標楷體" w:hint="eastAsia"/>
                                      <w:noProof/>
                                      <w:sz w:val="20"/>
                                    </w:rPr>
                                    <w:t>金融監督</w:t>
                                  </w:r>
                                </w:p>
                                <w:p w14:paraId="6F99CCB5" w14:textId="24388B3C" w:rsidR="004816FB" w:rsidRPr="003C7C39" w:rsidRDefault="004816FB" w:rsidP="004816FB">
                                  <w:pPr>
                                    <w:spacing w:line="200" w:lineRule="exact"/>
                                    <w:ind w:rightChars="-12" w:right="-29"/>
                                    <w:jc w:val="both"/>
                                    <w:rPr>
                                      <w:rFonts w:ascii="標楷體" w:eastAsia="標楷體" w:hAnsi="標楷體"/>
                                      <w:noProof/>
                                      <w:spacing w:val="13"/>
                                      <w:kern w:val="0"/>
                                      <w:sz w:val="20"/>
                                      <w:szCs w:val="22"/>
                                    </w:rPr>
                                  </w:pPr>
                                  <w:r w:rsidRPr="007D39BF">
                                    <w:rPr>
                                      <w:rFonts w:ascii="標楷體" w:eastAsia="標楷體" w:hAnsi="標楷體" w:hint="eastAsia"/>
                                      <w:noProof/>
                                      <w:spacing w:val="30"/>
                                      <w:kern w:val="0"/>
                                      <w:sz w:val="20"/>
                                      <w:fitText w:val="1240" w:id="-693939965"/>
                                    </w:rPr>
                                    <w:t>管理委員</w:t>
                                  </w:r>
                                  <w:r w:rsidRPr="007D39BF">
                                    <w:rPr>
                                      <w:rFonts w:ascii="標楷體" w:eastAsia="標楷體" w:hAnsi="標楷體" w:hint="eastAsia"/>
                                      <w:noProof/>
                                      <w:kern w:val="0"/>
                                      <w:sz w:val="20"/>
                                      <w:fitText w:val="1240" w:id="-693939965"/>
                                    </w:rPr>
                                    <w:t>會</w:t>
                                  </w:r>
                                </w:p>
                              </w:tc>
                              <w:tc>
                                <w:tcPr>
                                  <w:tcW w:w="812" w:type="dxa"/>
                                  <w:tcBorders>
                                    <w:top w:val="nil"/>
                                    <w:left w:val="single" w:sz="4" w:space="0" w:color="auto"/>
                                    <w:bottom w:val="nil"/>
                                  </w:tcBorders>
                                  <w:vAlign w:val="center"/>
                                </w:tcPr>
                                <w:p w14:paraId="7A4F392E" w14:textId="120E5364"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5</w:t>
                                  </w:r>
                                </w:p>
                              </w:tc>
                              <w:tc>
                                <w:tcPr>
                                  <w:tcW w:w="714" w:type="dxa"/>
                                  <w:tcBorders>
                                    <w:top w:val="nil"/>
                                    <w:bottom w:val="nil"/>
                                  </w:tcBorders>
                                  <w:vAlign w:val="center"/>
                                </w:tcPr>
                                <w:p w14:paraId="4C519C9C" w14:textId="41A2C18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770" w:type="dxa"/>
                                  <w:tcBorders>
                                    <w:top w:val="nil"/>
                                    <w:bottom w:val="nil"/>
                                  </w:tcBorders>
                                  <w:vAlign w:val="center"/>
                                </w:tcPr>
                                <w:p w14:paraId="71F1F319" w14:textId="6AAE642F"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6A07EB88" w14:textId="07F60D2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9</w:t>
                                  </w:r>
                                </w:p>
                              </w:tc>
                              <w:tc>
                                <w:tcPr>
                                  <w:tcW w:w="742" w:type="dxa"/>
                                  <w:tcBorders>
                                    <w:top w:val="nil"/>
                                    <w:bottom w:val="nil"/>
                                  </w:tcBorders>
                                  <w:vAlign w:val="center"/>
                                </w:tcPr>
                                <w:p w14:paraId="4CE3BE83" w14:textId="58CF6F8B"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w:t>
                                  </w:r>
                                </w:p>
                              </w:tc>
                            </w:tr>
                            <w:tr w:rsidR="004816FB" w:rsidRPr="003C7C39" w14:paraId="645D9BDE" w14:textId="77777777" w:rsidTr="001F39DC">
                              <w:trPr>
                                <w:trHeight w:val="312"/>
                                <w:jc w:val="center"/>
                              </w:trPr>
                              <w:tc>
                                <w:tcPr>
                                  <w:tcW w:w="1008" w:type="dxa"/>
                                  <w:tcBorders>
                                    <w:top w:val="nil"/>
                                    <w:bottom w:val="nil"/>
                                  </w:tcBorders>
                                  <w:shd w:val="clear" w:color="auto" w:fill="DAEEF3" w:themeFill="accent5" w:themeFillTint="33"/>
                                  <w:vAlign w:val="center"/>
                                </w:tcPr>
                                <w:p w14:paraId="0A8A5E6C" w14:textId="3F9D553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國防部</w:t>
                                  </w:r>
                                </w:p>
                              </w:tc>
                              <w:tc>
                                <w:tcPr>
                                  <w:tcW w:w="770" w:type="dxa"/>
                                  <w:tcBorders>
                                    <w:top w:val="nil"/>
                                    <w:bottom w:val="nil"/>
                                  </w:tcBorders>
                                  <w:shd w:val="clear" w:color="auto" w:fill="DAEEF3" w:themeFill="accent5" w:themeFillTint="33"/>
                                  <w:vAlign w:val="center"/>
                                </w:tcPr>
                                <w:p w14:paraId="795518F7" w14:textId="0D50C329"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2</w:t>
                                  </w:r>
                                </w:p>
                              </w:tc>
                              <w:tc>
                                <w:tcPr>
                                  <w:tcW w:w="728" w:type="dxa"/>
                                  <w:tcBorders>
                                    <w:top w:val="nil"/>
                                    <w:bottom w:val="nil"/>
                                  </w:tcBorders>
                                  <w:shd w:val="clear" w:color="auto" w:fill="DAEEF3" w:themeFill="accent5" w:themeFillTint="33"/>
                                  <w:vAlign w:val="center"/>
                                </w:tcPr>
                                <w:p w14:paraId="50ABC3BA" w14:textId="50212D2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812" w:type="dxa"/>
                                  <w:tcBorders>
                                    <w:top w:val="nil"/>
                                    <w:bottom w:val="nil"/>
                                  </w:tcBorders>
                                  <w:shd w:val="clear" w:color="auto" w:fill="DAEEF3" w:themeFill="accent5" w:themeFillTint="33"/>
                                  <w:vAlign w:val="center"/>
                                </w:tcPr>
                                <w:p w14:paraId="6880841E" w14:textId="1D7E4FC2"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25597307" w14:textId="07CFE6A9"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9</w:t>
                                  </w:r>
                                </w:p>
                              </w:tc>
                              <w:tc>
                                <w:tcPr>
                                  <w:tcW w:w="742" w:type="dxa"/>
                                  <w:tcBorders>
                                    <w:top w:val="nil"/>
                                    <w:bottom w:val="nil"/>
                                    <w:right w:val="double" w:sz="4" w:space="0" w:color="auto"/>
                                  </w:tcBorders>
                                  <w:shd w:val="clear" w:color="auto" w:fill="DAEEF3" w:themeFill="accent5" w:themeFillTint="33"/>
                                  <w:vAlign w:val="center"/>
                                </w:tcPr>
                                <w:p w14:paraId="739E9E3E" w14:textId="53F7D72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14</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2729B466" w14:textId="28D27CB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海洋委員會</w:t>
                                  </w:r>
                                </w:p>
                              </w:tc>
                              <w:tc>
                                <w:tcPr>
                                  <w:tcW w:w="812" w:type="dxa"/>
                                  <w:tcBorders>
                                    <w:top w:val="nil"/>
                                    <w:left w:val="single" w:sz="4" w:space="0" w:color="auto"/>
                                    <w:bottom w:val="nil"/>
                                  </w:tcBorders>
                                  <w:shd w:val="clear" w:color="auto" w:fill="DAEEF3" w:themeFill="accent5" w:themeFillTint="33"/>
                                  <w:vAlign w:val="center"/>
                                </w:tcPr>
                                <w:p w14:paraId="05FA7AE9" w14:textId="5AD0D388"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4</w:t>
                                  </w:r>
                                </w:p>
                              </w:tc>
                              <w:tc>
                                <w:tcPr>
                                  <w:tcW w:w="714" w:type="dxa"/>
                                  <w:tcBorders>
                                    <w:top w:val="nil"/>
                                    <w:bottom w:val="nil"/>
                                  </w:tcBorders>
                                  <w:shd w:val="clear" w:color="auto" w:fill="DAEEF3" w:themeFill="accent5" w:themeFillTint="33"/>
                                  <w:vAlign w:val="center"/>
                                </w:tcPr>
                                <w:p w14:paraId="7549E58D" w14:textId="4EFA3647"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10</w:t>
                                  </w:r>
                                </w:p>
                              </w:tc>
                              <w:tc>
                                <w:tcPr>
                                  <w:tcW w:w="770" w:type="dxa"/>
                                  <w:tcBorders>
                                    <w:top w:val="nil"/>
                                    <w:bottom w:val="nil"/>
                                  </w:tcBorders>
                                  <w:shd w:val="clear" w:color="auto" w:fill="DAEEF3" w:themeFill="accent5" w:themeFillTint="33"/>
                                  <w:vAlign w:val="center"/>
                                </w:tcPr>
                                <w:p w14:paraId="2EF8592B" w14:textId="76A79AD9"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0881A5B5" w14:textId="058609B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c>
                                <w:tcPr>
                                  <w:tcW w:w="742" w:type="dxa"/>
                                  <w:tcBorders>
                                    <w:top w:val="nil"/>
                                    <w:bottom w:val="nil"/>
                                  </w:tcBorders>
                                  <w:shd w:val="clear" w:color="auto" w:fill="DAEEF3" w:themeFill="accent5" w:themeFillTint="33"/>
                                  <w:vAlign w:val="center"/>
                                </w:tcPr>
                                <w:p w14:paraId="70BED77C" w14:textId="6E3588B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r>
                            <w:tr w:rsidR="004816FB" w:rsidRPr="003C7C39" w14:paraId="4D4B03DE" w14:textId="77777777" w:rsidTr="001F39DC">
                              <w:trPr>
                                <w:trHeight w:val="312"/>
                                <w:jc w:val="center"/>
                              </w:trPr>
                              <w:tc>
                                <w:tcPr>
                                  <w:tcW w:w="1008" w:type="dxa"/>
                                  <w:tcBorders>
                                    <w:top w:val="nil"/>
                                    <w:bottom w:val="nil"/>
                                  </w:tcBorders>
                                  <w:vAlign w:val="center"/>
                                </w:tcPr>
                                <w:p w14:paraId="76317C2C" w14:textId="397CD8AD"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財政部</w:t>
                                  </w:r>
                                </w:p>
                              </w:tc>
                              <w:tc>
                                <w:tcPr>
                                  <w:tcW w:w="770" w:type="dxa"/>
                                  <w:tcBorders>
                                    <w:top w:val="nil"/>
                                    <w:bottom w:val="nil"/>
                                  </w:tcBorders>
                                  <w:vAlign w:val="center"/>
                                </w:tcPr>
                                <w:p w14:paraId="63758CBB" w14:textId="2DDA11BC"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11</w:t>
                                  </w:r>
                                </w:p>
                              </w:tc>
                              <w:tc>
                                <w:tcPr>
                                  <w:tcW w:w="728" w:type="dxa"/>
                                  <w:tcBorders>
                                    <w:top w:val="nil"/>
                                    <w:bottom w:val="nil"/>
                                  </w:tcBorders>
                                  <w:vAlign w:val="center"/>
                                </w:tcPr>
                                <w:p w14:paraId="2FA4DFBD" w14:textId="3BD5AC1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40</w:t>
                                  </w:r>
                                </w:p>
                              </w:tc>
                              <w:tc>
                                <w:tcPr>
                                  <w:tcW w:w="812" w:type="dxa"/>
                                  <w:tcBorders>
                                    <w:top w:val="nil"/>
                                    <w:bottom w:val="nil"/>
                                  </w:tcBorders>
                                  <w:vAlign w:val="center"/>
                                </w:tcPr>
                                <w:p w14:paraId="63282E86" w14:textId="59CB72D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178DB4DB" w14:textId="6ED42F6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21</w:t>
                                  </w:r>
                                </w:p>
                              </w:tc>
                              <w:tc>
                                <w:tcPr>
                                  <w:tcW w:w="742" w:type="dxa"/>
                                  <w:tcBorders>
                                    <w:top w:val="nil"/>
                                    <w:bottom w:val="nil"/>
                                    <w:right w:val="double" w:sz="4" w:space="0" w:color="auto"/>
                                  </w:tcBorders>
                                  <w:vAlign w:val="center"/>
                                </w:tcPr>
                                <w:p w14:paraId="325FF7CC" w14:textId="3D68D866"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19</w:t>
                                  </w:r>
                                </w:p>
                              </w:tc>
                              <w:tc>
                                <w:tcPr>
                                  <w:tcW w:w="1273" w:type="dxa"/>
                                  <w:tcBorders>
                                    <w:top w:val="nil"/>
                                    <w:left w:val="double" w:sz="4" w:space="0" w:color="auto"/>
                                    <w:bottom w:val="nil"/>
                                    <w:right w:val="single" w:sz="4" w:space="0" w:color="auto"/>
                                  </w:tcBorders>
                                  <w:vAlign w:val="center"/>
                                </w:tcPr>
                                <w:p w14:paraId="26B21677" w14:textId="672F909B"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國軍退除役官兵輔導委員會</w:t>
                                  </w:r>
                                </w:p>
                              </w:tc>
                              <w:tc>
                                <w:tcPr>
                                  <w:tcW w:w="812" w:type="dxa"/>
                                  <w:tcBorders>
                                    <w:top w:val="nil"/>
                                    <w:left w:val="single" w:sz="4" w:space="0" w:color="auto"/>
                                    <w:bottom w:val="nil"/>
                                  </w:tcBorders>
                                  <w:vAlign w:val="center"/>
                                </w:tcPr>
                                <w:p w14:paraId="1914A667" w14:textId="64776FD8"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p>
                              </w:tc>
                              <w:tc>
                                <w:tcPr>
                                  <w:tcW w:w="714" w:type="dxa"/>
                                  <w:tcBorders>
                                    <w:top w:val="nil"/>
                                    <w:bottom w:val="nil"/>
                                  </w:tcBorders>
                                  <w:vAlign w:val="center"/>
                                </w:tcPr>
                                <w:p w14:paraId="484088B9" w14:textId="144C5C4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r>
                                    <w:rPr>
                                      <w:rFonts w:ascii="標楷體" w:eastAsia="標楷體" w:hAnsi="標楷體" w:hint="eastAsia"/>
                                      <w:noProof/>
                                      <w:sz w:val="20"/>
                                    </w:rPr>
                                    <w:t>1</w:t>
                                  </w:r>
                                </w:p>
                              </w:tc>
                              <w:tc>
                                <w:tcPr>
                                  <w:tcW w:w="770" w:type="dxa"/>
                                  <w:tcBorders>
                                    <w:top w:val="nil"/>
                                    <w:bottom w:val="nil"/>
                                  </w:tcBorders>
                                  <w:vAlign w:val="center"/>
                                </w:tcPr>
                                <w:p w14:paraId="6EC9E9BC" w14:textId="0C98FFAB"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5318CAE8" w14:textId="4223F8FC"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742" w:type="dxa"/>
                                  <w:tcBorders>
                                    <w:top w:val="nil"/>
                                    <w:bottom w:val="nil"/>
                                  </w:tcBorders>
                                  <w:vAlign w:val="center"/>
                                </w:tcPr>
                                <w:p w14:paraId="792CF8A0" w14:textId="06AEEB4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r>
                            <w:tr w:rsidR="004816FB" w:rsidRPr="003C7C39" w14:paraId="5FCA3824" w14:textId="77777777" w:rsidTr="001F39DC">
                              <w:trPr>
                                <w:trHeight w:val="312"/>
                                <w:jc w:val="center"/>
                              </w:trPr>
                              <w:tc>
                                <w:tcPr>
                                  <w:tcW w:w="1008" w:type="dxa"/>
                                  <w:tcBorders>
                                    <w:top w:val="nil"/>
                                    <w:bottom w:val="nil"/>
                                  </w:tcBorders>
                                  <w:shd w:val="clear" w:color="auto" w:fill="DAEEF3" w:themeFill="accent5" w:themeFillTint="33"/>
                                  <w:vAlign w:val="center"/>
                                </w:tcPr>
                                <w:p w14:paraId="51E02B4C" w14:textId="659F52FF"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教育部</w:t>
                                  </w:r>
                                </w:p>
                              </w:tc>
                              <w:tc>
                                <w:tcPr>
                                  <w:tcW w:w="770" w:type="dxa"/>
                                  <w:tcBorders>
                                    <w:top w:val="nil"/>
                                    <w:bottom w:val="nil"/>
                                  </w:tcBorders>
                                  <w:shd w:val="clear" w:color="auto" w:fill="DAEEF3" w:themeFill="accent5" w:themeFillTint="33"/>
                                  <w:vAlign w:val="center"/>
                                </w:tcPr>
                                <w:p w14:paraId="1FE9DFAC" w14:textId="28CA0AB3"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8</w:t>
                                  </w:r>
                                </w:p>
                              </w:tc>
                              <w:tc>
                                <w:tcPr>
                                  <w:tcW w:w="728" w:type="dxa"/>
                                  <w:tcBorders>
                                    <w:top w:val="nil"/>
                                    <w:bottom w:val="nil"/>
                                  </w:tcBorders>
                                  <w:shd w:val="clear" w:color="auto" w:fill="DAEEF3" w:themeFill="accent5" w:themeFillTint="33"/>
                                  <w:vAlign w:val="center"/>
                                </w:tcPr>
                                <w:p w14:paraId="6A3693E3" w14:textId="01A4F204" w:rsidR="004816FB" w:rsidRPr="003C7C39" w:rsidRDefault="004816FB" w:rsidP="004816FB">
                                  <w:pPr>
                                    <w:jc w:val="right"/>
                                    <w:rPr>
                                      <w:rFonts w:ascii="標楷體" w:eastAsia="標楷體" w:hAnsi="標楷體"/>
                                      <w:sz w:val="20"/>
                                      <w:szCs w:val="22"/>
                                    </w:rPr>
                                  </w:pPr>
                                  <w:r>
                                    <w:rPr>
                                      <w:rFonts w:ascii="標楷體" w:eastAsia="標楷體" w:hAnsi="標楷體"/>
                                      <w:noProof/>
                                      <w:sz w:val="20"/>
                                    </w:rPr>
                                    <w:t>4</w:t>
                                  </w:r>
                                  <w:r>
                                    <w:rPr>
                                      <w:rFonts w:ascii="標楷體" w:eastAsia="標楷體" w:hAnsi="標楷體" w:hint="eastAsia"/>
                                      <w:noProof/>
                                      <w:sz w:val="20"/>
                                    </w:rPr>
                                    <w:t>2</w:t>
                                  </w:r>
                                </w:p>
                              </w:tc>
                              <w:tc>
                                <w:tcPr>
                                  <w:tcW w:w="812" w:type="dxa"/>
                                  <w:tcBorders>
                                    <w:top w:val="nil"/>
                                    <w:bottom w:val="nil"/>
                                  </w:tcBorders>
                                  <w:shd w:val="clear" w:color="auto" w:fill="DAEEF3" w:themeFill="accent5" w:themeFillTint="33"/>
                                  <w:vAlign w:val="center"/>
                                </w:tcPr>
                                <w:p w14:paraId="4AD45377" w14:textId="05D56D05"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4E92DA91" w14:textId="66EEBCC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19</w:t>
                                  </w:r>
                                </w:p>
                              </w:tc>
                              <w:tc>
                                <w:tcPr>
                                  <w:tcW w:w="742" w:type="dxa"/>
                                  <w:tcBorders>
                                    <w:top w:val="nil"/>
                                    <w:bottom w:val="nil"/>
                                    <w:right w:val="double" w:sz="4" w:space="0" w:color="auto"/>
                                  </w:tcBorders>
                                  <w:shd w:val="clear" w:color="auto" w:fill="DAEEF3" w:themeFill="accent5" w:themeFillTint="33"/>
                                  <w:vAlign w:val="center"/>
                                </w:tcPr>
                                <w:p w14:paraId="72D7BA73" w14:textId="3C99163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2A8C1C6F" w14:textId="77777777" w:rsidR="004816FB" w:rsidRDefault="004816FB" w:rsidP="004816FB">
                                  <w:pPr>
                                    <w:spacing w:line="200" w:lineRule="exact"/>
                                    <w:ind w:rightChars="-12" w:right="-29"/>
                                    <w:jc w:val="distribute"/>
                                    <w:rPr>
                                      <w:rFonts w:ascii="標楷體" w:eastAsia="標楷體" w:hAnsi="標楷體"/>
                                      <w:spacing w:val="-8"/>
                                      <w:sz w:val="20"/>
                                    </w:rPr>
                                  </w:pPr>
                                  <w:r>
                                    <w:rPr>
                                      <w:rFonts w:ascii="標楷體" w:eastAsia="標楷體" w:hAnsi="標楷體" w:hint="eastAsia"/>
                                      <w:spacing w:val="-8"/>
                                      <w:sz w:val="20"/>
                                    </w:rPr>
                                    <w:t>直轄市及</w:t>
                                  </w:r>
                                </w:p>
                                <w:p w14:paraId="25024632" w14:textId="5C2B9C2C" w:rsidR="004816FB" w:rsidRPr="003C7C39" w:rsidRDefault="004816FB" w:rsidP="004816FB">
                                  <w:pPr>
                                    <w:spacing w:line="200" w:lineRule="exact"/>
                                    <w:ind w:rightChars="-12" w:right="-29"/>
                                    <w:jc w:val="distribute"/>
                                    <w:rPr>
                                      <w:rFonts w:ascii="標楷體" w:eastAsia="標楷體" w:hAnsi="標楷體"/>
                                      <w:noProof/>
                                      <w:sz w:val="20"/>
                                      <w:szCs w:val="22"/>
                                    </w:rPr>
                                  </w:pPr>
                                  <w:r>
                                    <w:rPr>
                                      <w:rFonts w:ascii="標楷體" w:eastAsia="標楷體" w:hAnsi="標楷體" w:hint="eastAsia"/>
                                      <w:spacing w:val="-8"/>
                                      <w:sz w:val="20"/>
                                    </w:rPr>
                                    <w:t>縣市政府</w:t>
                                  </w:r>
                                </w:p>
                              </w:tc>
                              <w:tc>
                                <w:tcPr>
                                  <w:tcW w:w="812" w:type="dxa"/>
                                  <w:tcBorders>
                                    <w:top w:val="nil"/>
                                    <w:left w:val="single" w:sz="4" w:space="0" w:color="auto"/>
                                    <w:bottom w:val="nil"/>
                                  </w:tcBorders>
                                  <w:shd w:val="clear" w:color="auto" w:fill="DAEEF3" w:themeFill="accent5" w:themeFillTint="33"/>
                                  <w:vAlign w:val="center"/>
                                </w:tcPr>
                                <w:p w14:paraId="634BAB67" w14:textId="4C966958"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14" w:type="dxa"/>
                                  <w:tcBorders>
                                    <w:top w:val="nil"/>
                                    <w:bottom w:val="nil"/>
                                  </w:tcBorders>
                                  <w:shd w:val="clear" w:color="auto" w:fill="DAEEF3" w:themeFill="accent5" w:themeFillTint="33"/>
                                  <w:vAlign w:val="center"/>
                                </w:tcPr>
                                <w:p w14:paraId="68FB73F2" w14:textId="565AE3F2"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8</w:t>
                                  </w:r>
                                </w:p>
                              </w:tc>
                              <w:tc>
                                <w:tcPr>
                                  <w:tcW w:w="770" w:type="dxa"/>
                                  <w:tcBorders>
                                    <w:top w:val="nil"/>
                                    <w:bottom w:val="nil"/>
                                  </w:tcBorders>
                                  <w:shd w:val="clear" w:color="auto" w:fill="DAEEF3" w:themeFill="accent5" w:themeFillTint="33"/>
                                  <w:vAlign w:val="center"/>
                                </w:tcPr>
                                <w:p w14:paraId="119BE97A" w14:textId="0D927BA3"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2558A9A4" w14:textId="0DF0370F"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6</w:t>
                                  </w:r>
                                </w:p>
                              </w:tc>
                              <w:tc>
                                <w:tcPr>
                                  <w:tcW w:w="742" w:type="dxa"/>
                                  <w:tcBorders>
                                    <w:top w:val="nil"/>
                                    <w:bottom w:val="nil"/>
                                  </w:tcBorders>
                                  <w:shd w:val="clear" w:color="auto" w:fill="DAEEF3" w:themeFill="accent5" w:themeFillTint="33"/>
                                  <w:vAlign w:val="center"/>
                                </w:tcPr>
                                <w:p w14:paraId="5570B485" w14:textId="7D4FD148"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2</w:t>
                                  </w:r>
                                </w:p>
                              </w:tc>
                            </w:tr>
                            <w:tr w:rsidR="004816FB" w:rsidRPr="003C7C39" w14:paraId="35094AA5" w14:textId="77777777" w:rsidTr="001F39DC">
                              <w:trPr>
                                <w:trHeight w:val="312"/>
                                <w:jc w:val="center"/>
                              </w:trPr>
                              <w:tc>
                                <w:tcPr>
                                  <w:tcW w:w="1008" w:type="dxa"/>
                                  <w:tcBorders>
                                    <w:top w:val="nil"/>
                                    <w:bottom w:val="nil"/>
                                  </w:tcBorders>
                                  <w:vAlign w:val="center"/>
                                </w:tcPr>
                                <w:p w14:paraId="6BD8B782" w14:textId="716E5810"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法務部</w:t>
                                  </w:r>
                                </w:p>
                              </w:tc>
                              <w:tc>
                                <w:tcPr>
                                  <w:tcW w:w="770" w:type="dxa"/>
                                  <w:tcBorders>
                                    <w:top w:val="nil"/>
                                    <w:bottom w:val="nil"/>
                                  </w:tcBorders>
                                  <w:vAlign w:val="center"/>
                                </w:tcPr>
                                <w:p w14:paraId="7404EEC9" w14:textId="640637F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37</w:t>
                                  </w:r>
                                </w:p>
                              </w:tc>
                              <w:tc>
                                <w:tcPr>
                                  <w:tcW w:w="728" w:type="dxa"/>
                                  <w:tcBorders>
                                    <w:top w:val="nil"/>
                                    <w:bottom w:val="nil"/>
                                  </w:tcBorders>
                                  <w:vAlign w:val="center"/>
                                </w:tcPr>
                                <w:p w14:paraId="7C4978E5" w14:textId="3BCF9EBD"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11</w:t>
                                  </w:r>
                                  <w:r>
                                    <w:rPr>
                                      <w:rFonts w:ascii="標楷體" w:eastAsia="標楷體" w:hAnsi="標楷體" w:hint="eastAsia"/>
                                      <w:noProof/>
                                      <w:sz w:val="20"/>
                                    </w:rPr>
                                    <w:t>4</w:t>
                                  </w:r>
                                </w:p>
                              </w:tc>
                              <w:tc>
                                <w:tcPr>
                                  <w:tcW w:w="812" w:type="dxa"/>
                                  <w:tcBorders>
                                    <w:top w:val="nil"/>
                                    <w:bottom w:val="nil"/>
                                  </w:tcBorders>
                                  <w:vAlign w:val="center"/>
                                </w:tcPr>
                                <w:p w14:paraId="29AFEE57" w14:textId="36515E25"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5D5750E7" w14:textId="060A3AF6"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10</w:t>
                                  </w:r>
                                  <w:r>
                                    <w:rPr>
                                      <w:rFonts w:ascii="標楷體" w:eastAsia="標楷體" w:hAnsi="標楷體" w:hint="eastAsia"/>
                                      <w:noProof/>
                                      <w:sz w:val="20"/>
                                    </w:rPr>
                                    <w:t>2</w:t>
                                  </w:r>
                                </w:p>
                              </w:tc>
                              <w:tc>
                                <w:tcPr>
                                  <w:tcW w:w="742" w:type="dxa"/>
                                  <w:tcBorders>
                                    <w:top w:val="nil"/>
                                    <w:bottom w:val="nil"/>
                                    <w:right w:val="double" w:sz="4" w:space="0" w:color="auto"/>
                                  </w:tcBorders>
                                  <w:vAlign w:val="center"/>
                                </w:tcPr>
                                <w:p w14:paraId="79C78AD3" w14:textId="68F4E3C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12</w:t>
                                  </w:r>
                                </w:p>
                              </w:tc>
                              <w:tc>
                                <w:tcPr>
                                  <w:tcW w:w="1273" w:type="dxa"/>
                                  <w:tcBorders>
                                    <w:top w:val="nil"/>
                                    <w:left w:val="double" w:sz="4" w:space="0" w:color="auto"/>
                                    <w:bottom w:val="nil"/>
                                    <w:right w:val="single" w:sz="4" w:space="0" w:color="auto"/>
                                  </w:tcBorders>
                                  <w:vAlign w:val="center"/>
                                </w:tcPr>
                                <w:p w14:paraId="7725C9D8" w14:textId="37CD7789" w:rsidR="004816FB" w:rsidRPr="003C7C39" w:rsidRDefault="004816FB" w:rsidP="004816FB">
                                  <w:pPr>
                                    <w:spacing w:line="200" w:lineRule="exact"/>
                                    <w:ind w:rightChars="-12" w:right="-29"/>
                                    <w:jc w:val="distribute"/>
                                    <w:rPr>
                                      <w:rFonts w:ascii="標楷體" w:eastAsia="標楷體" w:hAnsi="標楷體"/>
                                      <w:spacing w:val="-8"/>
                                      <w:sz w:val="20"/>
                                      <w:szCs w:val="22"/>
                                    </w:rPr>
                                  </w:pPr>
                                  <w:r>
                                    <w:rPr>
                                      <w:rFonts w:ascii="標楷體" w:eastAsia="標楷體" w:hAnsi="標楷體" w:hint="eastAsia"/>
                                      <w:spacing w:val="-8"/>
                                      <w:sz w:val="20"/>
                                    </w:rPr>
                                    <w:t>調整軍公教人員待遇準備</w:t>
                                  </w:r>
                                </w:p>
                              </w:tc>
                              <w:tc>
                                <w:tcPr>
                                  <w:tcW w:w="812" w:type="dxa"/>
                                  <w:tcBorders>
                                    <w:top w:val="nil"/>
                                    <w:left w:val="single" w:sz="4" w:space="0" w:color="auto"/>
                                    <w:bottom w:val="nil"/>
                                  </w:tcBorders>
                                  <w:vAlign w:val="center"/>
                                </w:tcPr>
                                <w:p w14:paraId="7FBD53C8" w14:textId="343125D8"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14" w:type="dxa"/>
                                  <w:tcBorders>
                                    <w:top w:val="nil"/>
                                    <w:bottom w:val="nil"/>
                                  </w:tcBorders>
                                  <w:vAlign w:val="center"/>
                                </w:tcPr>
                                <w:p w14:paraId="1D442AA7" w14:textId="0FFEFEE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70" w:type="dxa"/>
                                  <w:tcBorders>
                                    <w:top w:val="nil"/>
                                    <w:bottom w:val="nil"/>
                                  </w:tcBorders>
                                  <w:vAlign w:val="center"/>
                                </w:tcPr>
                                <w:p w14:paraId="5B24FA0B" w14:textId="428F58DA"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00" w:type="dxa"/>
                                  <w:tcBorders>
                                    <w:top w:val="nil"/>
                                    <w:bottom w:val="nil"/>
                                  </w:tcBorders>
                                  <w:vAlign w:val="center"/>
                                </w:tcPr>
                                <w:p w14:paraId="34996CBC" w14:textId="7CDEFCA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42" w:type="dxa"/>
                                  <w:tcBorders>
                                    <w:top w:val="nil"/>
                                    <w:bottom w:val="nil"/>
                                  </w:tcBorders>
                                  <w:vAlign w:val="center"/>
                                </w:tcPr>
                                <w:p w14:paraId="7CED41FC" w14:textId="55821959"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r>
                            <w:tr w:rsidR="004816FB" w:rsidRPr="003C7C39" w14:paraId="03531BB5" w14:textId="77777777" w:rsidTr="001F39DC">
                              <w:trPr>
                                <w:trHeight w:val="312"/>
                                <w:jc w:val="center"/>
                              </w:trPr>
                              <w:tc>
                                <w:tcPr>
                                  <w:tcW w:w="1008" w:type="dxa"/>
                                  <w:tcBorders>
                                    <w:top w:val="nil"/>
                                    <w:bottom w:val="nil"/>
                                  </w:tcBorders>
                                  <w:shd w:val="clear" w:color="auto" w:fill="DAEEF3" w:themeFill="accent5" w:themeFillTint="33"/>
                                  <w:vAlign w:val="center"/>
                                </w:tcPr>
                                <w:p w14:paraId="40817D93" w14:textId="06A083C2"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經濟部</w:t>
                                  </w:r>
                                </w:p>
                              </w:tc>
                              <w:tc>
                                <w:tcPr>
                                  <w:tcW w:w="770" w:type="dxa"/>
                                  <w:tcBorders>
                                    <w:top w:val="nil"/>
                                    <w:bottom w:val="nil"/>
                                  </w:tcBorders>
                                  <w:shd w:val="clear" w:color="auto" w:fill="DAEEF3" w:themeFill="accent5" w:themeFillTint="33"/>
                                  <w:vAlign w:val="center"/>
                                </w:tcPr>
                                <w:p w14:paraId="42BB3DE1" w14:textId="1F202564"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11</w:t>
                                  </w:r>
                                </w:p>
                              </w:tc>
                              <w:tc>
                                <w:tcPr>
                                  <w:tcW w:w="728" w:type="dxa"/>
                                  <w:tcBorders>
                                    <w:top w:val="nil"/>
                                    <w:bottom w:val="nil"/>
                                  </w:tcBorders>
                                  <w:shd w:val="clear" w:color="auto" w:fill="DAEEF3" w:themeFill="accent5" w:themeFillTint="33"/>
                                  <w:vAlign w:val="center"/>
                                </w:tcPr>
                                <w:p w14:paraId="2441B389" w14:textId="5A124A5B"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56</w:t>
                                  </w:r>
                                </w:p>
                              </w:tc>
                              <w:tc>
                                <w:tcPr>
                                  <w:tcW w:w="812" w:type="dxa"/>
                                  <w:tcBorders>
                                    <w:top w:val="nil"/>
                                    <w:bottom w:val="nil"/>
                                  </w:tcBorders>
                                  <w:shd w:val="clear" w:color="auto" w:fill="DAEEF3" w:themeFill="accent5" w:themeFillTint="33"/>
                                  <w:vAlign w:val="center"/>
                                </w:tcPr>
                                <w:p w14:paraId="07915D99" w14:textId="52EC3B70"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6EC06D5A" w14:textId="6627B51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33</w:t>
                                  </w:r>
                                </w:p>
                              </w:tc>
                              <w:tc>
                                <w:tcPr>
                                  <w:tcW w:w="742" w:type="dxa"/>
                                  <w:tcBorders>
                                    <w:top w:val="nil"/>
                                    <w:bottom w:val="nil"/>
                                    <w:right w:val="double" w:sz="4" w:space="0" w:color="auto"/>
                                  </w:tcBorders>
                                  <w:shd w:val="clear" w:color="auto" w:fill="DAEEF3" w:themeFill="accent5" w:themeFillTint="33"/>
                                  <w:vAlign w:val="center"/>
                                </w:tcPr>
                                <w:p w14:paraId="67300D6E" w14:textId="11F5B49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398018FE" w14:textId="2EFDC763" w:rsidR="004816FB" w:rsidRPr="003C7C39" w:rsidRDefault="004816FB" w:rsidP="004816FB">
                                  <w:pPr>
                                    <w:spacing w:line="200" w:lineRule="exact"/>
                                    <w:ind w:rightChars="-12" w:right="-29"/>
                                    <w:jc w:val="distribute"/>
                                    <w:rPr>
                                      <w:rFonts w:ascii="標楷體" w:eastAsia="標楷體" w:hAnsi="標楷體"/>
                                      <w:noProof/>
                                      <w:sz w:val="20"/>
                                      <w:szCs w:val="22"/>
                                    </w:rPr>
                                  </w:pPr>
                                  <w:r w:rsidRPr="0005604A">
                                    <w:rPr>
                                      <w:rFonts w:ascii="標楷體" w:eastAsia="標楷體" w:hAnsi="標楷體" w:hint="eastAsia"/>
                                      <w:noProof/>
                                      <w:sz w:val="20"/>
                                    </w:rPr>
                                    <w:t>災害準備金</w:t>
                                  </w:r>
                                </w:p>
                              </w:tc>
                              <w:tc>
                                <w:tcPr>
                                  <w:tcW w:w="812" w:type="dxa"/>
                                  <w:tcBorders>
                                    <w:top w:val="nil"/>
                                    <w:left w:val="single" w:sz="4" w:space="0" w:color="auto"/>
                                    <w:bottom w:val="nil"/>
                                  </w:tcBorders>
                                  <w:shd w:val="clear" w:color="auto" w:fill="DAEEF3" w:themeFill="accent5" w:themeFillTint="33"/>
                                  <w:vAlign w:val="center"/>
                                </w:tcPr>
                                <w:p w14:paraId="024B8E8F" w14:textId="4A49838B" w:rsidR="004816FB" w:rsidRPr="003C7C39" w:rsidRDefault="004816FB" w:rsidP="004816FB">
                                  <w:pPr>
                                    <w:jc w:val="right"/>
                                    <w:rPr>
                                      <w:rFonts w:ascii="標楷體" w:eastAsia="標楷體" w:hAnsi="標楷體"/>
                                      <w:noProof/>
                                      <w:sz w:val="20"/>
                                      <w:szCs w:val="22"/>
                                    </w:rPr>
                                  </w:pPr>
                                  <w:r w:rsidRPr="0005604A">
                                    <w:rPr>
                                      <w:rFonts w:ascii="標楷體" w:eastAsia="標楷體" w:hAnsi="標楷體" w:hint="eastAsia"/>
                                      <w:noProof/>
                                      <w:sz w:val="20"/>
                                    </w:rPr>
                                    <w:t>－</w:t>
                                  </w:r>
                                </w:p>
                              </w:tc>
                              <w:tc>
                                <w:tcPr>
                                  <w:tcW w:w="714" w:type="dxa"/>
                                  <w:tcBorders>
                                    <w:top w:val="nil"/>
                                    <w:bottom w:val="nil"/>
                                  </w:tcBorders>
                                  <w:shd w:val="clear" w:color="auto" w:fill="DAEEF3" w:themeFill="accent5" w:themeFillTint="33"/>
                                  <w:vAlign w:val="center"/>
                                </w:tcPr>
                                <w:p w14:paraId="27A8C5F6" w14:textId="4BB89000" w:rsidR="004816FB" w:rsidRPr="003C7C39" w:rsidRDefault="004816FB" w:rsidP="004816FB">
                                  <w:pPr>
                                    <w:jc w:val="right"/>
                                    <w:rPr>
                                      <w:rFonts w:ascii="標楷體" w:eastAsia="標楷體" w:hAnsi="標楷體"/>
                                      <w:noProof/>
                                      <w:sz w:val="20"/>
                                      <w:szCs w:val="22"/>
                                    </w:rPr>
                                  </w:pPr>
                                  <w:r w:rsidRPr="0005604A">
                                    <w:rPr>
                                      <w:rFonts w:ascii="標楷體" w:eastAsia="標楷體" w:hAnsi="標楷體"/>
                                      <w:noProof/>
                                      <w:sz w:val="20"/>
                                    </w:rPr>
                                    <w:t>1</w:t>
                                  </w:r>
                                </w:p>
                              </w:tc>
                              <w:tc>
                                <w:tcPr>
                                  <w:tcW w:w="770" w:type="dxa"/>
                                  <w:tcBorders>
                                    <w:top w:val="nil"/>
                                    <w:bottom w:val="nil"/>
                                  </w:tcBorders>
                                  <w:shd w:val="clear" w:color="auto" w:fill="DAEEF3" w:themeFill="accent5" w:themeFillTint="33"/>
                                  <w:vAlign w:val="center"/>
                                </w:tcPr>
                                <w:p w14:paraId="10BF4930" w14:textId="7F6361ED" w:rsidR="004816FB" w:rsidRPr="003C7C39" w:rsidRDefault="004816FB" w:rsidP="004816FB">
                                  <w:pPr>
                                    <w:jc w:val="right"/>
                                    <w:rPr>
                                      <w:rFonts w:ascii="標楷體" w:eastAsia="標楷體" w:hAnsi="標楷體"/>
                                      <w:noProof/>
                                      <w:sz w:val="20"/>
                                      <w:szCs w:val="22"/>
                                    </w:rPr>
                                  </w:pPr>
                                  <w:r w:rsidRPr="0005604A">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15676040" w14:textId="6F904B44" w:rsidR="004816FB" w:rsidRPr="003C7C39" w:rsidRDefault="004816FB" w:rsidP="004816FB">
                                  <w:pPr>
                                    <w:jc w:val="right"/>
                                    <w:rPr>
                                      <w:rFonts w:ascii="標楷體" w:eastAsia="標楷體" w:hAnsi="標楷體"/>
                                      <w:noProof/>
                                      <w:sz w:val="20"/>
                                      <w:szCs w:val="22"/>
                                    </w:rPr>
                                  </w:pPr>
                                  <w:r>
                                    <w:rPr>
                                      <w:rFonts w:ascii="標楷體" w:eastAsia="標楷體" w:hAnsi="標楷體" w:hint="eastAsia"/>
                                      <w:noProof/>
                                      <w:sz w:val="20"/>
                                    </w:rPr>
                                    <w:t>1</w:t>
                                  </w:r>
                                </w:p>
                              </w:tc>
                              <w:tc>
                                <w:tcPr>
                                  <w:tcW w:w="742" w:type="dxa"/>
                                  <w:tcBorders>
                                    <w:top w:val="nil"/>
                                    <w:bottom w:val="nil"/>
                                  </w:tcBorders>
                                  <w:shd w:val="clear" w:color="auto" w:fill="DAEEF3" w:themeFill="accent5" w:themeFillTint="33"/>
                                  <w:vAlign w:val="center"/>
                                </w:tcPr>
                                <w:p w14:paraId="39E4385D" w14:textId="7754D53C" w:rsidR="004816FB" w:rsidRPr="003C7C39" w:rsidRDefault="004816FB" w:rsidP="004816FB">
                                  <w:pPr>
                                    <w:jc w:val="right"/>
                                    <w:rPr>
                                      <w:rFonts w:ascii="標楷體" w:eastAsia="標楷體" w:hAnsi="標楷體"/>
                                      <w:noProof/>
                                      <w:sz w:val="20"/>
                                      <w:szCs w:val="22"/>
                                    </w:rPr>
                                  </w:pPr>
                                  <w:r w:rsidRPr="00AB571B">
                                    <w:rPr>
                                      <w:rFonts w:ascii="標楷體" w:eastAsia="標楷體" w:hAnsi="標楷體" w:hint="eastAsia"/>
                                      <w:noProof/>
                                      <w:sz w:val="20"/>
                                    </w:rPr>
                                    <w:t>－</w:t>
                                  </w:r>
                                </w:p>
                              </w:tc>
                            </w:tr>
                            <w:tr w:rsidR="004816FB" w:rsidRPr="003C7C39" w14:paraId="228FA225" w14:textId="77777777" w:rsidTr="001F39DC">
                              <w:trPr>
                                <w:trHeight w:val="312"/>
                                <w:jc w:val="center"/>
                              </w:trPr>
                              <w:tc>
                                <w:tcPr>
                                  <w:tcW w:w="1008" w:type="dxa"/>
                                  <w:tcBorders>
                                    <w:top w:val="nil"/>
                                    <w:bottom w:val="single" w:sz="4" w:space="0" w:color="auto"/>
                                  </w:tcBorders>
                                  <w:vAlign w:val="center"/>
                                </w:tcPr>
                                <w:p w14:paraId="265AB304" w14:textId="32F64982"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交通部</w:t>
                                  </w:r>
                                </w:p>
                              </w:tc>
                              <w:tc>
                                <w:tcPr>
                                  <w:tcW w:w="770" w:type="dxa"/>
                                  <w:tcBorders>
                                    <w:top w:val="nil"/>
                                    <w:bottom w:val="single" w:sz="4" w:space="0" w:color="auto"/>
                                  </w:tcBorders>
                                  <w:vAlign w:val="center"/>
                                </w:tcPr>
                                <w:p w14:paraId="00926625" w14:textId="10B36FB9"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8</w:t>
                                  </w:r>
                                </w:p>
                              </w:tc>
                              <w:tc>
                                <w:tcPr>
                                  <w:tcW w:w="728" w:type="dxa"/>
                                  <w:tcBorders>
                                    <w:top w:val="nil"/>
                                    <w:bottom w:val="single" w:sz="4" w:space="0" w:color="auto"/>
                                  </w:tcBorders>
                                  <w:vAlign w:val="center"/>
                                </w:tcPr>
                                <w:p w14:paraId="0B653AB7" w14:textId="5F041622"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40</w:t>
                                  </w:r>
                                </w:p>
                              </w:tc>
                              <w:tc>
                                <w:tcPr>
                                  <w:tcW w:w="812" w:type="dxa"/>
                                  <w:tcBorders>
                                    <w:top w:val="nil"/>
                                    <w:bottom w:val="single" w:sz="4" w:space="0" w:color="auto"/>
                                  </w:tcBorders>
                                  <w:vAlign w:val="center"/>
                                </w:tcPr>
                                <w:p w14:paraId="458A2478" w14:textId="261495A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single" w:sz="4" w:space="0" w:color="auto"/>
                                  </w:tcBorders>
                                  <w:vAlign w:val="center"/>
                                </w:tcPr>
                                <w:p w14:paraId="5FA5F874" w14:textId="55E2FCB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20</w:t>
                                  </w:r>
                                </w:p>
                              </w:tc>
                              <w:tc>
                                <w:tcPr>
                                  <w:tcW w:w="742" w:type="dxa"/>
                                  <w:tcBorders>
                                    <w:top w:val="nil"/>
                                    <w:bottom w:val="single" w:sz="4" w:space="0" w:color="auto"/>
                                    <w:right w:val="double" w:sz="4" w:space="0" w:color="auto"/>
                                  </w:tcBorders>
                                  <w:vAlign w:val="center"/>
                                </w:tcPr>
                                <w:p w14:paraId="7D396F06" w14:textId="0712935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20</w:t>
                                  </w:r>
                                </w:p>
                              </w:tc>
                              <w:tc>
                                <w:tcPr>
                                  <w:tcW w:w="1273" w:type="dxa"/>
                                  <w:tcBorders>
                                    <w:top w:val="nil"/>
                                    <w:left w:val="double" w:sz="4" w:space="0" w:color="auto"/>
                                    <w:bottom w:val="single" w:sz="4" w:space="0" w:color="auto"/>
                                    <w:right w:val="single" w:sz="4" w:space="0" w:color="auto"/>
                                  </w:tcBorders>
                                  <w:vAlign w:val="center"/>
                                </w:tcPr>
                                <w:p w14:paraId="1F65472C" w14:textId="74B6E804"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第二預備金</w:t>
                                  </w:r>
                                </w:p>
                              </w:tc>
                              <w:tc>
                                <w:tcPr>
                                  <w:tcW w:w="812" w:type="dxa"/>
                                  <w:tcBorders>
                                    <w:top w:val="nil"/>
                                    <w:left w:val="single" w:sz="4" w:space="0" w:color="auto"/>
                                    <w:bottom w:val="single" w:sz="4" w:space="0" w:color="auto"/>
                                  </w:tcBorders>
                                  <w:vAlign w:val="center"/>
                                </w:tcPr>
                                <w:p w14:paraId="0B681E8E" w14:textId="370FEE9B"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14" w:type="dxa"/>
                                  <w:tcBorders>
                                    <w:top w:val="nil"/>
                                    <w:bottom w:val="single" w:sz="4" w:space="0" w:color="auto"/>
                                  </w:tcBorders>
                                  <w:vAlign w:val="center"/>
                                </w:tcPr>
                                <w:p w14:paraId="3468F093" w14:textId="61F34A43"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p>
                              </w:tc>
                              <w:tc>
                                <w:tcPr>
                                  <w:tcW w:w="770" w:type="dxa"/>
                                  <w:tcBorders>
                                    <w:top w:val="nil"/>
                                    <w:bottom w:val="single" w:sz="4" w:space="0" w:color="auto"/>
                                  </w:tcBorders>
                                  <w:vAlign w:val="center"/>
                                </w:tcPr>
                                <w:p w14:paraId="38E1F9B7" w14:textId="13AFE6B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single" w:sz="4" w:space="0" w:color="auto"/>
                                  </w:tcBorders>
                                  <w:vAlign w:val="center"/>
                                </w:tcPr>
                                <w:p w14:paraId="5035B1CE" w14:textId="58D566D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42" w:type="dxa"/>
                                  <w:tcBorders>
                                    <w:top w:val="nil"/>
                                    <w:bottom w:val="single" w:sz="4" w:space="0" w:color="auto"/>
                                  </w:tcBorders>
                                  <w:vAlign w:val="center"/>
                                </w:tcPr>
                                <w:p w14:paraId="36F2FAE3" w14:textId="1E14814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r>
                            <w:tr w:rsidR="003C7C39" w:rsidRPr="003C7C39" w14:paraId="11600FE7" w14:textId="77777777" w:rsidTr="00EE69E4">
                              <w:trPr>
                                <w:trHeight w:val="283"/>
                                <w:jc w:val="center"/>
                              </w:trPr>
                              <w:tc>
                                <w:tcPr>
                                  <w:tcW w:w="9841" w:type="dxa"/>
                                  <w:gridSpan w:val="12"/>
                                  <w:tcBorders>
                                    <w:top w:val="single" w:sz="4" w:space="0" w:color="auto"/>
                                    <w:left w:val="nil"/>
                                    <w:bottom w:val="nil"/>
                                    <w:right w:val="nil"/>
                                  </w:tcBorders>
                                  <w:vAlign w:val="center"/>
                                </w:tcPr>
                                <w:p w14:paraId="43939FA3" w14:textId="4BE07D1A" w:rsidR="003C7C39" w:rsidRPr="003C7C39" w:rsidRDefault="003C7C39" w:rsidP="00DE468A">
                                  <w:pPr>
                                    <w:overflowPunct w:val="0"/>
                                    <w:snapToGrid w:val="0"/>
                                    <w:spacing w:line="280" w:lineRule="exact"/>
                                    <w:jc w:val="both"/>
                                    <w:rPr>
                                      <w:rFonts w:ascii="標楷體" w:eastAsia="標楷體" w:hAnsi="標楷體"/>
                                      <w:spacing w:val="-4"/>
                                      <w:sz w:val="20"/>
                                      <w:highlight w:val="yellow"/>
                                    </w:rPr>
                                  </w:pPr>
                                  <w:proofErr w:type="gramStart"/>
                                  <w:r w:rsidRPr="003C7C39">
                                    <w:rPr>
                                      <w:rFonts w:ascii="標楷體" w:eastAsia="標楷體" w:hAnsi="標楷體" w:hint="eastAsia"/>
                                      <w:color w:val="000000"/>
                                      <w:sz w:val="18"/>
                                      <w:szCs w:val="18"/>
                                    </w:rPr>
                                    <w:t>註</w:t>
                                  </w:r>
                                  <w:proofErr w:type="gramEnd"/>
                                  <w:r w:rsidRPr="003C7C39">
                                    <w:rPr>
                                      <w:rFonts w:ascii="標楷體" w:eastAsia="標楷體" w:hAnsi="標楷體" w:hint="eastAsia"/>
                                      <w:color w:val="000000"/>
                                      <w:sz w:val="18"/>
                                      <w:szCs w:val="18"/>
                                    </w:rPr>
                                    <w:t>：</w:t>
                                  </w:r>
                                  <w:r w:rsidR="004816FB" w:rsidRPr="004816FB">
                                    <w:rPr>
                                      <w:rFonts w:ascii="標楷體" w:eastAsia="標楷體" w:hAnsi="標楷體"/>
                                      <w:color w:val="000000"/>
                                      <w:sz w:val="18"/>
                                      <w:szCs w:val="18"/>
                                    </w:rPr>
                                    <w:t>行政院人事行政總處之公教員工資遣退職給付預算1,800萬元，因各機關無申請案件，</w:t>
                                  </w:r>
                                  <w:proofErr w:type="gramStart"/>
                                  <w:r w:rsidR="004816FB" w:rsidRPr="004816FB">
                                    <w:rPr>
                                      <w:rFonts w:ascii="標楷體" w:eastAsia="標楷體" w:hAnsi="標楷體"/>
                                      <w:color w:val="000000"/>
                                      <w:sz w:val="18"/>
                                      <w:szCs w:val="18"/>
                                    </w:rPr>
                                    <w:t>爰</w:t>
                                  </w:r>
                                  <w:proofErr w:type="gramEnd"/>
                                  <w:r w:rsidR="004816FB" w:rsidRPr="004816FB">
                                    <w:rPr>
                                      <w:rFonts w:ascii="標楷體" w:eastAsia="標楷體" w:hAnsi="標楷體"/>
                                      <w:color w:val="000000"/>
                                      <w:sz w:val="18"/>
                                      <w:szCs w:val="18"/>
                                    </w:rPr>
                                    <w:t>毋須執行。</w:t>
                                  </w:r>
                                </w:p>
                              </w:tc>
                            </w:tr>
                          </w:tbl>
                          <w:p w14:paraId="228D5507" w14:textId="77777777" w:rsidR="00382F8E" w:rsidRPr="004B4E3C" w:rsidRDefault="00382F8E" w:rsidP="00C838B3"/>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08032A" id="_x0000_t202" coordsize="21600,21600" o:spt="202" path="m,l,21600r21600,l21600,xe">
                <v:stroke joinstyle="miter"/>
                <v:path gradientshapeok="t" o:connecttype="rect"/>
              </v:shapetype>
              <v:shape id="文字方塊 2" o:spid="_x0000_s1026" type="#_x0000_t202" style="position:absolute;left:0;text-align:left;margin-left:-3.15pt;margin-top:1.95pt;width:502.8pt;height:336.85pt;z-index:251710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" filled="f" stroked="f">
                <v:textbox inset="0,0,0,0">
                  <w:txbxContent>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57" w:type="dxa"/>
                        </w:tblCellMar>
                        <w:tblLook w:val="0000" w:firstRow="0" w:lastRow="0" w:firstColumn="0" w:lastColumn="0" w:noHBand="0" w:noVBand="0"/>
                      </w:tblPr>
                      <w:tblGrid>
                        <w:gridCol w:w="1008"/>
                        <w:gridCol w:w="770"/>
                        <w:gridCol w:w="728"/>
                        <w:gridCol w:w="812"/>
                        <w:gridCol w:w="770"/>
                        <w:gridCol w:w="742"/>
                        <w:gridCol w:w="1273"/>
                        <w:gridCol w:w="812"/>
                        <w:gridCol w:w="714"/>
                        <w:gridCol w:w="770"/>
                        <w:gridCol w:w="700"/>
                        <w:gridCol w:w="742"/>
                      </w:tblGrid>
                      <w:tr w:rsidR="003C7C39" w:rsidRPr="003C7C39" w14:paraId="210A726B" w14:textId="77777777" w:rsidTr="00EE69E4">
                        <w:trPr>
                          <w:trHeight w:val="340"/>
                          <w:jc w:val="center"/>
                        </w:trPr>
                        <w:tc>
                          <w:tcPr>
                            <w:tcW w:w="9841" w:type="dxa"/>
                            <w:gridSpan w:val="12"/>
                            <w:tcBorders>
                              <w:top w:val="nil"/>
                              <w:left w:val="nil"/>
                              <w:bottom w:val="single" w:sz="4" w:space="0" w:color="auto"/>
                              <w:right w:val="nil"/>
                            </w:tcBorders>
                            <w:vAlign w:val="center"/>
                          </w:tcPr>
                          <w:p w14:paraId="6FF18F11" w14:textId="230A79FC" w:rsidR="003C7C39" w:rsidRPr="003C7C39" w:rsidRDefault="003C7C39" w:rsidP="003C7C39">
                            <w:pPr>
                              <w:overflowPunct w:val="0"/>
                              <w:spacing w:line="360" w:lineRule="exact"/>
                              <w:jc w:val="center"/>
                              <w:rPr>
                                <w:rFonts w:ascii="標楷體" w:eastAsia="標楷體" w:hAnsi="標楷體"/>
                                <w:spacing w:val="-16"/>
                                <w:sz w:val="20"/>
                              </w:rPr>
                            </w:pPr>
                            <w:r w:rsidRPr="003C7C39">
                              <w:rPr>
                                <w:rFonts w:ascii="標楷體" w:eastAsia="標楷體" w:hAnsi="標楷體" w:hint="eastAsia"/>
                                <w:b/>
                                <w:bCs/>
                              </w:rPr>
                              <w:t xml:space="preserve">表1　</w:t>
                            </w:r>
                            <w:proofErr w:type="gramStart"/>
                            <w:r w:rsidRPr="003C7C39">
                              <w:rPr>
                                <w:rFonts w:ascii="標楷體" w:eastAsia="標楷體" w:hAnsi="標楷體" w:hint="eastAsia"/>
                                <w:b/>
                                <w:bCs/>
                              </w:rPr>
                              <w:t>11</w:t>
                            </w:r>
                            <w:r w:rsidR="004816FB">
                              <w:rPr>
                                <w:rFonts w:ascii="標楷體" w:eastAsia="標楷體" w:hAnsi="標楷體" w:hint="eastAsia"/>
                                <w:b/>
                                <w:bCs/>
                              </w:rPr>
                              <w:t>4</w:t>
                            </w:r>
                            <w:proofErr w:type="gramEnd"/>
                            <w:r w:rsidRPr="003C7C39">
                              <w:rPr>
                                <w:rFonts w:ascii="標楷體" w:eastAsia="標楷體" w:hAnsi="標楷體" w:hint="eastAsia"/>
                                <w:b/>
                                <w:bCs/>
                              </w:rPr>
                              <w:t>年度中央政府各主管機關施政工作計畫實施結果彙總</w:t>
                            </w:r>
                          </w:p>
                        </w:tc>
                      </w:tr>
                      <w:tr w:rsidR="003C7C39" w:rsidRPr="003C7C39" w14:paraId="059C3FB7" w14:textId="77777777" w:rsidTr="00EE69E4">
                        <w:trPr>
                          <w:jc w:val="center"/>
                        </w:trPr>
                        <w:tc>
                          <w:tcPr>
                            <w:tcW w:w="1008" w:type="dxa"/>
                            <w:tcBorders>
                              <w:top w:val="single" w:sz="4" w:space="0" w:color="auto"/>
                              <w:bottom w:val="single" w:sz="4" w:space="0" w:color="auto"/>
                            </w:tcBorders>
                            <w:shd w:val="clear" w:color="auto" w:fill="B6DDE8"/>
                            <w:vAlign w:val="center"/>
                          </w:tcPr>
                          <w:p w14:paraId="28D4346F" w14:textId="77777777" w:rsidR="003C7C39" w:rsidRPr="00215F3D" w:rsidRDefault="003C7C39" w:rsidP="003C7C39">
                            <w:pPr>
                              <w:overflowPunct w:val="0"/>
                              <w:spacing w:line="240" w:lineRule="exact"/>
                              <w:jc w:val="distribute"/>
                              <w:rPr>
                                <w:rFonts w:ascii="標楷體" w:eastAsia="標楷體" w:hAnsi="標楷體"/>
                                <w:spacing w:val="-22"/>
                                <w:sz w:val="20"/>
                              </w:rPr>
                            </w:pPr>
                            <w:r w:rsidRPr="00215F3D">
                              <w:rPr>
                                <w:rFonts w:ascii="標楷體" w:eastAsia="標楷體" w:hAnsi="標楷體" w:hint="eastAsia"/>
                                <w:spacing w:val="-22"/>
                                <w:sz w:val="20"/>
                              </w:rPr>
                              <w:t>主管機關</w:t>
                            </w:r>
                          </w:p>
                          <w:p w14:paraId="6FEC5DB0"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215F3D">
                              <w:rPr>
                                <w:rFonts w:ascii="標楷體" w:eastAsia="標楷體" w:hAnsi="標楷體" w:hint="eastAsia"/>
                                <w:spacing w:val="-22"/>
                                <w:sz w:val="20"/>
                              </w:rPr>
                              <w:t>（計畫）名稱</w:t>
                            </w:r>
                          </w:p>
                        </w:tc>
                        <w:tc>
                          <w:tcPr>
                            <w:tcW w:w="770" w:type="dxa"/>
                            <w:tcBorders>
                              <w:top w:val="single" w:sz="4" w:space="0" w:color="auto"/>
                              <w:bottom w:val="single" w:sz="4" w:space="0" w:color="auto"/>
                            </w:tcBorders>
                            <w:shd w:val="clear" w:color="auto" w:fill="B6DDE8"/>
                            <w:vAlign w:val="center"/>
                          </w:tcPr>
                          <w:p w14:paraId="59D32132"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單位預算機關數</w:t>
                            </w:r>
                          </w:p>
                        </w:tc>
                        <w:tc>
                          <w:tcPr>
                            <w:tcW w:w="728" w:type="dxa"/>
                            <w:tcBorders>
                              <w:top w:val="single" w:sz="4" w:space="0" w:color="auto"/>
                              <w:bottom w:val="single" w:sz="4" w:space="0" w:color="auto"/>
                            </w:tcBorders>
                            <w:shd w:val="clear" w:color="auto" w:fill="B6DDE8"/>
                            <w:vAlign w:val="center"/>
                          </w:tcPr>
                          <w:p w14:paraId="13AD6989"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核定計</w:t>
                            </w:r>
                          </w:p>
                          <w:p w14:paraId="7EB67599" w14:textId="77777777" w:rsidR="003C7C39" w:rsidRPr="003C7C39" w:rsidRDefault="003C7C39" w:rsidP="003C7C39">
                            <w:pPr>
                              <w:overflowPunct w:val="0"/>
                              <w:spacing w:line="240" w:lineRule="exact"/>
                              <w:jc w:val="distribute"/>
                              <w:rPr>
                                <w:rFonts w:ascii="標楷體" w:eastAsia="標楷體" w:hAnsi="標楷體"/>
                                <w:spacing w:val="-20"/>
                                <w:sz w:val="20"/>
                              </w:rPr>
                            </w:pPr>
                            <w:proofErr w:type="gramStart"/>
                            <w:r w:rsidRPr="003C7C39">
                              <w:rPr>
                                <w:rFonts w:ascii="標楷體" w:eastAsia="標楷體" w:hAnsi="標楷體" w:hint="eastAsia"/>
                                <w:spacing w:val="-20"/>
                                <w:sz w:val="20"/>
                              </w:rPr>
                              <w:t>畫項數</w:t>
                            </w:r>
                            <w:proofErr w:type="gramEnd"/>
                          </w:p>
                        </w:tc>
                        <w:tc>
                          <w:tcPr>
                            <w:tcW w:w="812" w:type="dxa"/>
                            <w:tcBorders>
                              <w:top w:val="single" w:sz="4" w:space="0" w:color="auto"/>
                              <w:bottom w:val="single" w:sz="4" w:space="0" w:color="auto"/>
                            </w:tcBorders>
                            <w:shd w:val="clear" w:color="auto" w:fill="B6DDE8"/>
                            <w:vAlign w:val="center"/>
                          </w:tcPr>
                          <w:p w14:paraId="38CA5DB4"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未執行</w:t>
                            </w:r>
                          </w:p>
                          <w:p w14:paraId="46798441"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70" w:type="dxa"/>
                            <w:tcBorders>
                              <w:top w:val="single" w:sz="4" w:space="0" w:color="auto"/>
                              <w:bottom w:val="single" w:sz="4" w:space="0" w:color="auto"/>
                            </w:tcBorders>
                            <w:shd w:val="clear" w:color="auto" w:fill="B6DDE8"/>
                            <w:vAlign w:val="center"/>
                          </w:tcPr>
                          <w:p w14:paraId="3ED37E7D"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已完成</w:t>
                            </w:r>
                          </w:p>
                          <w:p w14:paraId="52A8692F"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42" w:type="dxa"/>
                            <w:tcBorders>
                              <w:top w:val="single" w:sz="4" w:space="0" w:color="auto"/>
                              <w:bottom w:val="single" w:sz="4" w:space="0" w:color="auto"/>
                              <w:right w:val="double" w:sz="4" w:space="0" w:color="auto"/>
                            </w:tcBorders>
                            <w:shd w:val="clear" w:color="auto" w:fill="B6DDE8"/>
                            <w:vAlign w:val="center"/>
                          </w:tcPr>
                          <w:p w14:paraId="21D81FDF"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尚待繼續執行計畫項數</w:t>
                            </w:r>
                          </w:p>
                        </w:tc>
                        <w:tc>
                          <w:tcPr>
                            <w:tcW w:w="1273" w:type="dxa"/>
                            <w:tcBorders>
                              <w:top w:val="single" w:sz="4" w:space="0" w:color="auto"/>
                              <w:left w:val="double" w:sz="4" w:space="0" w:color="auto"/>
                              <w:bottom w:val="double" w:sz="4" w:space="0" w:color="auto"/>
                              <w:right w:val="single" w:sz="4" w:space="0" w:color="auto"/>
                            </w:tcBorders>
                            <w:shd w:val="clear" w:color="auto" w:fill="B6DDE8"/>
                            <w:vAlign w:val="center"/>
                          </w:tcPr>
                          <w:p w14:paraId="7B4B61C9"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主管機關</w:t>
                            </w:r>
                          </w:p>
                          <w:p w14:paraId="15F34991"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（計畫）名稱</w:t>
                            </w:r>
                          </w:p>
                        </w:tc>
                        <w:tc>
                          <w:tcPr>
                            <w:tcW w:w="812" w:type="dxa"/>
                            <w:tcBorders>
                              <w:top w:val="single" w:sz="4" w:space="0" w:color="auto"/>
                              <w:left w:val="single" w:sz="4" w:space="0" w:color="auto"/>
                              <w:bottom w:val="double" w:sz="4" w:space="0" w:color="auto"/>
                            </w:tcBorders>
                            <w:shd w:val="clear" w:color="auto" w:fill="B6DDE8"/>
                            <w:vAlign w:val="center"/>
                          </w:tcPr>
                          <w:p w14:paraId="315A08BB"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單位預算</w:t>
                            </w:r>
                          </w:p>
                          <w:p w14:paraId="660DCB98"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機關數</w:t>
                            </w:r>
                          </w:p>
                        </w:tc>
                        <w:tc>
                          <w:tcPr>
                            <w:tcW w:w="714" w:type="dxa"/>
                            <w:tcBorders>
                              <w:top w:val="single" w:sz="4" w:space="0" w:color="auto"/>
                              <w:bottom w:val="double" w:sz="4" w:space="0" w:color="auto"/>
                            </w:tcBorders>
                            <w:shd w:val="clear" w:color="auto" w:fill="B6DDE8"/>
                            <w:vAlign w:val="center"/>
                          </w:tcPr>
                          <w:p w14:paraId="3A486202"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核定計</w:t>
                            </w:r>
                          </w:p>
                          <w:p w14:paraId="05E4ADC3" w14:textId="77777777" w:rsidR="003C7C39" w:rsidRPr="003C7C39" w:rsidRDefault="003C7C39" w:rsidP="003C7C39">
                            <w:pPr>
                              <w:overflowPunct w:val="0"/>
                              <w:spacing w:line="240" w:lineRule="exact"/>
                              <w:jc w:val="distribute"/>
                              <w:rPr>
                                <w:rFonts w:ascii="標楷體" w:eastAsia="標楷體" w:hAnsi="標楷體"/>
                                <w:spacing w:val="-20"/>
                                <w:sz w:val="20"/>
                              </w:rPr>
                            </w:pPr>
                            <w:proofErr w:type="gramStart"/>
                            <w:r w:rsidRPr="003C7C39">
                              <w:rPr>
                                <w:rFonts w:ascii="標楷體" w:eastAsia="標楷體" w:hAnsi="標楷體" w:hint="eastAsia"/>
                                <w:spacing w:val="-20"/>
                                <w:sz w:val="20"/>
                              </w:rPr>
                              <w:t>畫項數</w:t>
                            </w:r>
                            <w:proofErr w:type="gramEnd"/>
                          </w:p>
                        </w:tc>
                        <w:tc>
                          <w:tcPr>
                            <w:tcW w:w="770" w:type="dxa"/>
                            <w:tcBorders>
                              <w:top w:val="single" w:sz="4" w:space="0" w:color="auto"/>
                              <w:bottom w:val="double" w:sz="4" w:space="0" w:color="auto"/>
                            </w:tcBorders>
                            <w:shd w:val="clear" w:color="auto" w:fill="B6DDE8"/>
                            <w:vAlign w:val="center"/>
                          </w:tcPr>
                          <w:p w14:paraId="30EACCCF"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未執行</w:t>
                            </w:r>
                          </w:p>
                          <w:p w14:paraId="3ABFF92A"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00" w:type="dxa"/>
                            <w:tcBorders>
                              <w:top w:val="single" w:sz="4" w:space="0" w:color="auto"/>
                              <w:bottom w:val="double" w:sz="4" w:space="0" w:color="auto"/>
                            </w:tcBorders>
                            <w:shd w:val="clear" w:color="auto" w:fill="B6DDE8"/>
                            <w:vAlign w:val="center"/>
                          </w:tcPr>
                          <w:p w14:paraId="71C6A389"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已完成</w:t>
                            </w:r>
                          </w:p>
                          <w:p w14:paraId="6C7CB275"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計畫項數</w:t>
                            </w:r>
                          </w:p>
                        </w:tc>
                        <w:tc>
                          <w:tcPr>
                            <w:tcW w:w="742" w:type="dxa"/>
                            <w:tcBorders>
                              <w:top w:val="single" w:sz="4" w:space="0" w:color="auto"/>
                              <w:bottom w:val="double" w:sz="4" w:space="0" w:color="auto"/>
                            </w:tcBorders>
                            <w:shd w:val="clear" w:color="auto" w:fill="B6DDE8"/>
                            <w:vAlign w:val="center"/>
                          </w:tcPr>
                          <w:p w14:paraId="06D71DBB" w14:textId="77777777" w:rsidR="003C7C39" w:rsidRPr="003C7C39" w:rsidRDefault="003C7C39" w:rsidP="003C7C39">
                            <w:pPr>
                              <w:overflowPunct w:val="0"/>
                              <w:spacing w:line="240" w:lineRule="exact"/>
                              <w:jc w:val="distribute"/>
                              <w:rPr>
                                <w:rFonts w:ascii="標楷體" w:eastAsia="標楷體" w:hAnsi="標楷體"/>
                                <w:spacing w:val="-20"/>
                                <w:sz w:val="20"/>
                              </w:rPr>
                            </w:pPr>
                            <w:r w:rsidRPr="003C7C39">
                              <w:rPr>
                                <w:rFonts w:ascii="標楷體" w:eastAsia="標楷體" w:hAnsi="標楷體" w:hint="eastAsia"/>
                                <w:spacing w:val="-20"/>
                                <w:sz w:val="20"/>
                              </w:rPr>
                              <w:t>尚待繼續執行計畫項數</w:t>
                            </w:r>
                          </w:p>
                        </w:tc>
                      </w:tr>
                      <w:tr w:rsidR="004816FB" w:rsidRPr="003C7C39" w14:paraId="483CAF18" w14:textId="77777777" w:rsidTr="001F39DC">
                        <w:trPr>
                          <w:trHeight w:val="312"/>
                          <w:jc w:val="center"/>
                        </w:trPr>
                        <w:tc>
                          <w:tcPr>
                            <w:tcW w:w="1008" w:type="dxa"/>
                            <w:tcBorders>
                              <w:top w:val="double" w:sz="4" w:space="0" w:color="auto"/>
                              <w:bottom w:val="nil"/>
                            </w:tcBorders>
                            <w:vAlign w:val="center"/>
                          </w:tcPr>
                          <w:p w14:paraId="56450C79" w14:textId="69EB1044" w:rsidR="004816FB" w:rsidRPr="003C7C39" w:rsidRDefault="004816FB" w:rsidP="004816FB">
                            <w:pPr>
                              <w:overflowPunct w:val="0"/>
                              <w:spacing w:line="200" w:lineRule="exact"/>
                              <w:ind w:rightChars="-12" w:right="-29"/>
                              <w:jc w:val="distribute"/>
                              <w:rPr>
                                <w:rFonts w:ascii="標楷體" w:eastAsia="標楷體" w:hAnsi="標楷體"/>
                                <w:b/>
                                <w:noProof/>
                                <w:sz w:val="20"/>
                              </w:rPr>
                            </w:pPr>
                            <w:r w:rsidRPr="00D73A67">
                              <w:rPr>
                                <w:rFonts w:ascii="標楷體" w:eastAsia="標楷體" w:hAnsi="標楷體" w:hint="eastAsia"/>
                                <w:b/>
                                <w:noProof/>
                                <w:sz w:val="20"/>
                              </w:rPr>
                              <w:t>合計</w:t>
                            </w:r>
                          </w:p>
                        </w:tc>
                        <w:tc>
                          <w:tcPr>
                            <w:tcW w:w="770" w:type="dxa"/>
                            <w:tcBorders>
                              <w:top w:val="double" w:sz="4" w:space="0" w:color="auto"/>
                              <w:bottom w:val="nil"/>
                            </w:tcBorders>
                            <w:vAlign w:val="center"/>
                          </w:tcPr>
                          <w:p w14:paraId="31FC5241" w14:textId="0660E9E0" w:rsidR="004816FB" w:rsidRPr="003C7C39" w:rsidRDefault="004816FB" w:rsidP="004816FB">
                            <w:pPr>
                              <w:jc w:val="right"/>
                              <w:rPr>
                                <w:rFonts w:ascii="標楷體" w:eastAsia="標楷體" w:hAnsi="標楷體"/>
                                <w:b/>
                                <w:sz w:val="20"/>
                                <w:szCs w:val="22"/>
                              </w:rPr>
                            </w:pPr>
                            <w:r w:rsidRPr="00D73A67">
                              <w:rPr>
                                <w:rFonts w:ascii="標楷體" w:eastAsia="標楷體" w:hAnsi="標楷體" w:hint="eastAsia"/>
                                <w:b/>
                                <w:noProof/>
                                <w:sz w:val="20"/>
                              </w:rPr>
                              <w:t>238</w:t>
                            </w:r>
                          </w:p>
                        </w:tc>
                        <w:tc>
                          <w:tcPr>
                            <w:tcW w:w="728" w:type="dxa"/>
                            <w:tcBorders>
                              <w:top w:val="double" w:sz="4" w:space="0" w:color="auto"/>
                              <w:bottom w:val="nil"/>
                            </w:tcBorders>
                            <w:vAlign w:val="center"/>
                          </w:tcPr>
                          <w:p w14:paraId="37EC485A" w14:textId="3B7E40E8" w:rsidR="004816FB" w:rsidRPr="003C7C39" w:rsidRDefault="004816FB" w:rsidP="004816FB">
                            <w:pPr>
                              <w:jc w:val="right"/>
                              <w:rPr>
                                <w:rFonts w:ascii="標楷體" w:eastAsia="標楷體" w:hAnsi="標楷體"/>
                                <w:b/>
                                <w:sz w:val="20"/>
                                <w:szCs w:val="22"/>
                              </w:rPr>
                            </w:pPr>
                            <w:r w:rsidRPr="00D73A67">
                              <w:rPr>
                                <w:rFonts w:ascii="標楷體" w:eastAsia="標楷體" w:hAnsi="標楷體" w:hint="eastAsia"/>
                                <w:b/>
                                <w:sz w:val="20"/>
                              </w:rPr>
                              <w:t>1</w:t>
                            </w:r>
                            <w:r w:rsidRPr="00D73A67">
                              <w:rPr>
                                <w:rFonts w:ascii="標楷體" w:eastAsia="標楷體" w:hAnsi="標楷體"/>
                                <w:b/>
                                <w:sz w:val="20"/>
                              </w:rPr>
                              <w:t>,</w:t>
                            </w:r>
                            <w:r w:rsidRPr="00D73A67">
                              <w:rPr>
                                <w:rFonts w:ascii="標楷體" w:eastAsia="標楷體" w:hAnsi="標楷體" w:hint="eastAsia"/>
                                <w:b/>
                                <w:sz w:val="20"/>
                              </w:rPr>
                              <w:t>01</w:t>
                            </w:r>
                            <w:r>
                              <w:rPr>
                                <w:rFonts w:ascii="標楷體" w:eastAsia="標楷體" w:hAnsi="標楷體" w:hint="eastAsia"/>
                                <w:b/>
                                <w:sz w:val="20"/>
                              </w:rPr>
                              <w:t>5</w:t>
                            </w:r>
                          </w:p>
                        </w:tc>
                        <w:tc>
                          <w:tcPr>
                            <w:tcW w:w="812" w:type="dxa"/>
                            <w:tcBorders>
                              <w:top w:val="double" w:sz="4" w:space="0" w:color="auto"/>
                              <w:bottom w:val="nil"/>
                            </w:tcBorders>
                            <w:vAlign w:val="center"/>
                          </w:tcPr>
                          <w:p w14:paraId="7EA07C22" w14:textId="36DEEC32" w:rsidR="004816FB" w:rsidRPr="003C7C39" w:rsidRDefault="004816FB" w:rsidP="004816FB">
                            <w:pPr>
                              <w:jc w:val="right"/>
                              <w:rPr>
                                <w:rFonts w:ascii="標楷體" w:eastAsia="標楷體" w:hAnsi="標楷體"/>
                                <w:b/>
                                <w:sz w:val="20"/>
                                <w:szCs w:val="22"/>
                              </w:rPr>
                            </w:pPr>
                            <w:r w:rsidRPr="008127AC">
                              <w:rPr>
                                <w:rFonts w:ascii="標楷體" w:eastAsia="標楷體" w:hAnsi="標楷體" w:hint="eastAsia"/>
                                <w:b/>
                                <w:noProof/>
                                <w:sz w:val="20"/>
                              </w:rPr>
                              <w:t>(註)</w:t>
                            </w:r>
                            <w:r>
                              <w:rPr>
                                <w:rFonts w:ascii="標楷體" w:eastAsia="標楷體" w:hAnsi="標楷體" w:hint="eastAsia"/>
                                <w:b/>
                                <w:noProof/>
                                <w:sz w:val="20"/>
                              </w:rPr>
                              <w:t>1</w:t>
                            </w:r>
                          </w:p>
                        </w:tc>
                        <w:tc>
                          <w:tcPr>
                            <w:tcW w:w="770" w:type="dxa"/>
                            <w:tcBorders>
                              <w:top w:val="double" w:sz="4" w:space="0" w:color="auto"/>
                              <w:bottom w:val="nil"/>
                            </w:tcBorders>
                            <w:vAlign w:val="center"/>
                          </w:tcPr>
                          <w:p w14:paraId="6DC72394" w14:textId="31D5D248" w:rsidR="004816FB" w:rsidRPr="003C7C39" w:rsidRDefault="004816FB" w:rsidP="004816FB">
                            <w:pPr>
                              <w:jc w:val="right"/>
                              <w:rPr>
                                <w:rFonts w:ascii="標楷體" w:eastAsia="標楷體" w:hAnsi="標楷體"/>
                                <w:b/>
                                <w:sz w:val="20"/>
                                <w:szCs w:val="22"/>
                              </w:rPr>
                            </w:pPr>
                            <w:r>
                              <w:rPr>
                                <w:rFonts w:ascii="標楷體" w:eastAsia="標楷體" w:hAnsi="標楷體" w:hint="eastAsia"/>
                                <w:b/>
                                <w:sz w:val="20"/>
                              </w:rPr>
                              <w:t>599</w:t>
                            </w:r>
                          </w:p>
                        </w:tc>
                        <w:tc>
                          <w:tcPr>
                            <w:tcW w:w="742" w:type="dxa"/>
                            <w:tcBorders>
                              <w:top w:val="double" w:sz="4" w:space="0" w:color="auto"/>
                              <w:bottom w:val="nil"/>
                              <w:right w:val="double" w:sz="4" w:space="0" w:color="auto"/>
                            </w:tcBorders>
                            <w:vAlign w:val="center"/>
                          </w:tcPr>
                          <w:p w14:paraId="0BACCF18" w14:textId="1CD384BF" w:rsidR="004816FB" w:rsidRPr="003C7C39" w:rsidRDefault="004816FB" w:rsidP="004816FB">
                            <w:pPr>
                              <w:jc w:val="right"/>
                              <w:rPr>
                                <w:rFonts w:ascii="標楷體" w:eastAsia="標楷體" w:hAnsi="標楷體"/>
                                <w:b/>
                                <w:sz w:val="20"/>
                                <w:szCs w:val="22"/>
                              </w:rPr>
                            </w:pPr>
                            <w:r>
                              <w:rPr>
                                <w:rFonts w:ascii="標楷體" w:eastAsia="標楷體" w:hAnsi="標楷體" w:hint="eastAsia"/>
                                <w:b/>
                                <w:noProof/>
                                <w:sz w:val="20"/>
                              </w:rPr>
                              <w:t>415</w:t>
                            </w:r>
                          </w:p>
                        </w:tc>
                        <w:tc>
                          <w:tcPr>
                            <w:tcW w:w="1273" w:type="dxa"/>
                            <w:tcBorders>
                              <w:top w:val="double" w:sz="4" w:space="0" w:color="auto"/>
                              <w:left w:val="double" w:sz="4" w:space="0" w:color="auto"/>
                              <w:bottom w:val="nil"/>
                              <w:right w:val="single" w:sz="4" w:space="0" w:color="auto"/>
                              <w:tl2br w:val="nil"/>
                            </w:tcBorders>
                            <w:vAlign w:val="center"/>
                          </w:tcPr>
                          <w:p w14:paraId="7F91759A" w14:textId="275A5D87"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勞動部</w:t>
                            </w:r>
                          </w:p>
                        </w:tc>
                        <w:tc>
                          <w:tcPr>
                            <w:tcW w:w="812" w:type="dxa"/>
                            <w:tcBorders>
                              <w:top w:val="double" w:sz="4" w:space="0" w:color="auto"/>
                              <w:left w:val="single" w:sz="4" w:space="0" w:color="auto"/>
                              <w:bottom w:val="nil"/>
                              <w:right w:val="single" w:sz="4" w:space="0" w:color="auto"/>
                              <w:tl2br w:val="nil"/>
                            </w:tcBorders>
                            <w:vAlign w:val="center"/>
                          </w:tcPr>
                          <w:p w14:paraId="0A598365" w14:textId="5957B75E"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6</w:t>
                            </w:r>
                          </w:p>
                        </w:tc>
                        <w:tc>
                          <w:tcPr>
                            <w:tcW w:w="714" w:type="dxa"/>
                            <w:tcBorders>
                              <w:top w:val="double" w:sz="4" w:space="0" w:color="auto"/>
                              <w:left w:val="single" w:sz="4" w:space="0" w:color="auto"/>
                              <w:bottom w:val="nil"/>
                              <w:right w:val="single" w:sz="4" w:space="0" w:color="auto"/>
                              <w:tl2br w:val="nil"/>
                            </w:tcBorders>
                            <w:vAlign w:val="center"/>
                          </w:tcPr>
                          <w:p w14:paraId="27126347" w14:textId="64527EE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30</w:t>
                            </w:r>
                          </w:p>
                        </w:tc>
                        <w:tc>
                          <w:tcPr>
                            <w:tcW w:w="770" w:type="dxa"/>
                            <w:tcBorders>
                              <w:top w:val="double" w:sz="4" w:space="0" w:color="auto"/>
                              <w:left w:val="single" w:sz="4" w:space="0" w:color="auto"/>
                              <w:bottom w:val="nil"/>
                              <w:right w:val="single" w:sz="4" w:space="0" w:color="auto"/>
                              <w:tl2br w:val="nil"/>
                            </w:tcBorders>
                            <w:vAlign w:val="center"/>
                          </w:tcPr>
                          <w:p w14:paraId="07776D5E" w14:textId="0CFAD884"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double" w:sz="4" w:space="0" w:color="auto"/>
                              <w:left w:val="single" w:sz="4" w:space="0" w:color="auto"/>
                              <w:bottom w:val="nil"/>
                              <w:right w:val="single" w:sz="4" w:space="0" w:color="auto"/>
                              <w:tl2br w:val="nil"/>
                            </w:tcBorders>
                            <w:vAlign w:val="center"/>
                          </w:tcPr>
                          <w:p w14:paraId="0BAB6912" w14:textId="55C2302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28</w:t>
                            </w:r>
                          </w:p>
                        </w:tc>
                        <w:tc>
                          <w:tcPr>
                            <w:tcW w:w="742" w:type="dxa"/>
                            <w:tcBorders>
                              <w:top w:val="double" w:sz="4" w:space="0" w:color="auto"/>
                              <w:left w:val="single" w:sz="4" w:space="0" w:color="auto"/>
                              <w:bottom w:val="nil"/>
                              <w:right w:val="single" w:sz="4" w:space="0" w:color="auto"/>
                              <w:tl2br w:val="nil"/>
                            </w:tcBorders>
                            <w:vAlign w:val="center"/>
                          </w:tcPr>
                          <w:p w14:paraId="49EA9AAD" w14:textId="49AA45EE"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w:t>
                            </w:r>
                          </w:p>
                        </w:tc>
                      </w:tr>
                      <w:tr w:rsidR="004816FB" w:rsidRPr="003C7C39" w14:paraId="711B23B6" w14:textId="77777777" w:rsidTr="001F39DC">
                        <w:trPr>
                          <w:trHeight w:val="312"/>
                          <w:jc w:val="center"/>
                        </w:trPr>
                        <w:tc>
                          <w:tcPr>
                            <w:tcW w:w="1008" w:type="dxa"/>
                            <w:tcBorders>
                              <w:top w:val="nil"/>
                              <w:bottom w:val="nil"/>
                            </w:tcBorders>
                            <w:shd w:val="clear" w:color="auto" w:fill="DAEEF3" w:themeFill="accent5" w:themeFillTint="33"/>
                            <w:vAlign w:val="center"/>
                          </w:tcPr>
                          <w:p w14:paraId="5B161A29" w14:textId="6450420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總統府</w:t>
                            </w:r>
                          </w:p>
                        </w:tc>
                        <w:tc>
                          <w:tcPr>
                            <w:tcW w:w="770" w:type="dxa"/>
                            <w:tcBorders>
                              <w:top w:val="nil"/>
                              <w:bottom w:val="nil"/>
                            </w:tcBorders>
                            <w:shd w:val="clear" w:color="auto" w:fill="DAEEF3" w:themeFill="accent5" w:themeFillTint="33"/>
                            <w:vAlign w:val="center"/>
                          </w:tcPr>
                          <w:p w14:paraId="79F68D0E" w14:textId="3A13B175"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5</w:t>
                            </w:r>
                          </w:p>
                        </w:tc>
                        <w:tc>
                          <w:tcPr>
                            <w:tcW w:w="728" w:type="dxa"/>
                            <w:tcBorders>
                              <w:top w:val="nil"/>
                              <w:bottom w:val="nil"/>
                            </w:tcBorders>
                            <w:shd w:val="clear" w:color="auto" w:fill="DAEEF3" w:themeFill="accent5" w:themeFillTint="33"/>
                            <w:vAlign w:val="center"/>
                          </w:tcPr>
                          <w:p w14:paraId="028E3D16" w14:textId="277CAF8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812" w:type="dxa"/>
                            <w:tcBorders>
                              <w:top w:val="nil"/>
                              <w:bottom w:val="nil"/>
                            </w:tcBorders>
                            <w:shd w:val="clear" w:color="auto" w:fill="DAEEF3" w:themeFill="accent5" w:themeFillTint="33"/>
                            <w:vAlign w:val="center"/>
                          </w:tcPr>
                          <w:p w14:paraId="25CA3728" w14:textId="116B3E26"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59B2BBEB" w14:textId="462B8CE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13</w:t>
                            </w:r>
                          </w:p>
                        </w:tc>
                        <w:tc>
                          <w:tcPr>
                            <w:tcW w:w="742" w:type="dxa"/>
                            <w:tcBorders>
                              <w:top w:val="nil"/>
                              <w:bottom w:val="nil"/>
                              <w:right w:val="double" w:sz="4" w:space="0" w:color="auto"/>
                            </w:tcBorders>
                            <w:shd w:val="clear" w:color="auto" w:fill="DAEEF3" w:themeFill="accent5" w:themeFillTint="33"/>
                            <w:vAlign w:val="center"/>
                          </w:tcPr>
                          <w:p w14:paraId="38E014AB" w14:textId="67C5379E"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0785A5FD" w14:textId="347BCD75" w:rsidR="004816FB" w:rsidRPr="003C7C39" w:rsidRDefault="004816FB" w:rsidP="004816FB">
                            <w:pPr>
                              <w:spacing w:line="200" w:lineRule="exact"/>
                              <w:ind w:rightChars="-12" w:right="-29"/>
                              <w:jc w:val="distribute"/>
                              <w:rPr>
                                <w:rFonts w:ascii="標楷體" w:eastAsia="標楷體" w:hAnsi="標楷體"/>
                                <w:sz w:val="20"/>
                                <w:szCs w:val="22"/>
                              </w:rPr>
                            </w:pPr>
                            <w:r w:rsidRPr="008B1BB2">
                              <w:rPr>
                                <w:rFonts w:ascii="標楷體" w:eastAsia="標楷體" w:hAnsi="標楷體" w:hint="eastAsia"/>
                                <w:noProof/>
                                <w:sz w:val="20"/>
                              </w:rPr>
                              <w:t>農業部</w:t>
                            </w:r>
                          </w:p>
                        </w:tc>
                        <w:tc>
                          <w:tcPr>
                            <w:tcW w:w="812" w:type="dxa"/>
                            <w:tcBorders>
                              <w:top w:val="nil"/>
                              <w:left w:val="single" w:sz="4" w:space="0" w:color="auto"/>
                              <w:bottom w:val="nil"/>
                            </w:tcBorders>
                            <w:shd w:val="clear" w:color="auto" w:fill="DAEEF3" w:themeFill="accent5" w:themeFillTint="33"/>
                            <w:vAlign w:val="center"/>
                          </w:tcPr>
                          <w:p w14:paraId="2D3D816D" w14:textId="05F793C0" w:rsidR="004816FB" w:rsidRPr="003C7C39" w:rsidRDefault="004816FB" w:rsidP="004816FB">
                            <w:pPr>
                              <w:jc w:val="right"/>
                              <w:rPr>
                                <w:rFonts w:ascii="標楷體" w:eastAsia="標楷體" w:hAnsi="標楷體"/>
                                <w:sz w:val="20"/>
                                <w:szCs w:val="22"/>
                              </w:rPr>
                            </w:pPr>
                            <w:r w:rsidRPr="008B1BB2">
                              <w:rPr>
                                <w:rFonts w:ascii="標楷體" w:eastAsia="標楷體" w:hAnsi="標楷體"/>
                                <w:noProof/>
                                <w:sz w:val="20"/>
                              </w:rPr>
                              <w:t>2</w:t>
                            </w:r>
                            <w:r w:rsidRPr="008B1BB2">
                              <w:rPr>
                                <w:rFonts w:ascii="標楷體" w:eastAsia="標楷體" w:hAnsi="標楷體" w:hint="eastAsia"/>
                                <w:noProof/>
                                <w:sz w:val="20"/>
                              </w:rPr>
                              <w:t>5</w:t>
                            </w:r>
                          </w:p>
                        </w:tc>
                        <w:tc>
                          <w:tcPr>
                            <w:tcW w:w="714" w:type="dxa"/>
                            <w:tcBorders>
                              <w:top w:val="nil"/>
                              <w:bottom w:val="nil"/>
                            </w:tcBorders>
                            <w:shd w:val="clear" w:color="auto" w:fill="DAEEF3" w:themeFill="accent5" w:themeFillTint="33"/>
                            <w:vAlign w:val="center"/>
                          </w:tcPr>
                          <w:p w14:paraId="2B9AF403" w14:textId="4287BF74"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101</w:t>
                            </w:r>
                          </w:p>
                        </w:tc>
                        <w:tc>
                          <w:tcPr>
                            <w:tcW w:w="770" w:type="dxa"/>
                            <w:tcBorders>
                              <w:top w:val="nil"/>
                              <w:bottom w:val="nil"/>
                            </w:tcBorders>
                            <w:shd w:val="clear" w:color="auto" w:fill="DAEEF3" w:themeFill="accent5" w:themeFillTint="33"/>
                            <w:vAlign w:val="center"/>
                          </w:tcPr>
                          <w:p w14:paraId="728FE084" w14:textId="66965FB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14A52875" w14:textId="6A28DD36" w:rsidR="004816FB" w:rsidRPr="003C7C39" w:rsidRDefault="004816FB" w:rsidP="004816FB">
                            <w:pPr>
                              <w:jc w:val="right"/>
                              <w:rPr>
                                <w:rFonts w:ascii="標楷體" w:eastAsia="標楷體" w:hAnsi="標楷體"/>
                                <w:sz w:val="20"/>
                                <w:szCs w:val="22"/>
                              </w:rPr>
                            </w:pPr>
                            <w:r w:rsidRPr="008B1BB2">
                              <w:rPr>
                                <w:rFonts w:ascii="標楷體" w:eastAsia="標楷體" w:hAnsi="標楷體"/>
                                <w:noProof/>
                                <w:sz w:val="20"/>
                              </w:rPr>
                              <w:t>5</w:t>
                            </w:r>
                            <w:r>
                              <w:rPr>
                                <w:rFonts w:ascii="標楷體" w:eastAsia="標楷體" w:hAnsi="標楷體" w:hint="eastAsia"/>
                                <w:noProof/>
                                <w:sz w:val="20"/>
                              </w:rPr>
                              <w:t>6</w:t>
                            </w:r>
                          </w:p>
                        </w:tc>
                        <w:tc>
                          <w:tcPr>
                            <w:tcW w:w="742" w:type="dxa"/>
                            <w:tcBorders>
                              <w:top w:val="nil"/>
                              <w:bottom w:val="nil"/>
                            </w:tcBorders>
                            <w:shd w:val="clear" w:color="auto" w:fill="DAEEF3" w:themeFill="accent5" w:themeFillTint="33"/>
                            <w:vAlign w:val="center"/>
                          </w:tcPr>
                          <w:p w14:paraId="1F0DD7C3" w14:textId="767C23A3" w:rsidR="004816FB" w:rsidRPr="003C7C39" w:rsidRDefault="004816FB" w:rsidP="004816FB">
                            <w:pPr>
                              <w:jc w:val="right"/>
                              <w:rPr>
                                <w:rFonts w:ascii="標楷體" w:eastAsia="標楷體" w:hAnsi="標楷體"/>
                                <w:sz w:val="20"/>
                                <w:szCs w:val="22"/>
                              </w:rPr>
                            </w:pPr>
                            <w:r w:rsidRPr="008B1BB2">
                              <w:rPr>
                                <w:rFonts w:ascii="標楷體" w:eastAsia="標楷體" w:hAnsi="標楷體" w:hint="eastAsia"/>
                                <w:sz w:val="20"/>
                              </w:rPr>
                              <w:t>4</w:t>
                            </w:r>
                            <w:r>
                              <w:rPr>
                                <w:rFonts w:ascii="標楷體" w:eastAsia="標楷體" w:hAnsi="標楷體" w:hint="eastAsia"/>
                                <w:sz w:val="20"/>
                              </w:rPr>
                              <w:t>5</w:t>
                            </w:r>
                          </w:p>
                        </w:tc>
                      </w:tr>
                      <w:tr w:rsidR="004816FB" w:rsidRPr="003C7C39" w14:paraId="21B06FFF" w14:textId="77777777" w:rsidTr="001F39DC">
                        <w:trPr>
                          <w:trHeight w:val="312"/>
                          <w:jc w:val="center"/>
                        </w:trPr>
                        <w:tc>
                          <w:tcPr>
                            <w:tcW w:w="1008" w:type="dxa"/>
                            <w:tcBorders>
                              <w:top w:val="nil"/>
                              <w:bottom w:val="nil"/>
                            </w:tcBorders>
                            <w:vAlign w:val="center"/>
                          </w:tcPr>
                          <w:p w14:paraId="3935EF15" w14:textId="02A10FC3"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行政院</w:t>
                            </w:r>
                          </w:p>
                        </w:tc>
                        <w:tc>
                          <w:tcPr>
                            <w:tcW w:w="770" w:type="dxa"/>
                            <w:tcBorders>
                              <w:top w:val="nil"/>
                              <w:bottom w:val="nil"/>
                            </w:tcBorders>
                            <w:vAlign w:val="center"/>
                          </w:tcPr>
                          <w:p w14:paraId="6521DD1B" w14:textId="5DE32114"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18</w:t>
                            </w:r>
                          </w:p>
                        </w:tc>
                        <w:tc>
                          <w:tcPr>
                            <w:tcW w:w="728" w:type="dxa"/>
                            <w:tcBorders>
                              <w:top w:val="nil"/>
                              <w:bottom w:val="nil"/>
                            </w:tcBorders>
                            <w:vAlign w:val="center"/>
                          </w:tcPr>
                          <w:p w14:paraId="5F2C44E6" w14:textId="526C7C7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109</w:t>
                            </w:r>
                          </w:p>
                        </w:tc>
                        <w:tc>
                          <w:tcPr>
                            <w:tcW w:w="812" w:type="dxa"/>
                            <w:tcBorders>
                              <w:top w:val="nil"/>
                              <w:bottom w:val="nil"/>
                            </w:tcBorders>
                            <w:vAlign w:val="center"/>
                          </w:tcPr>
                          <w:p w14:paraId="405C2191" w14:textId="34A0728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70" w:type="dxa"/>
                            <w:tcBorders>
                              <w:top w:val="nil"/>
                              <w:bottom w:val="nil"/>
                            </w:tcBorders>
                            <w:vAlign w:val="center"/>
                          </w:tcPr>
                          <w:p w14:paraId="298094BD" w14:textId="3B4759F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50</w:t>
                            </w:r>
                          </w:p>
                        </w:tc>
                        <w:tc>
                          <w:tcPr>
                            <w:tcW w:w="742" w:type="dxa"/>
                            <w:tcBorders>
                              <w:top w:val="nil"/>
                              <w:bottom w:val="nil"/>
                              <w:right w:val="double" w:sz="4" w:space="0" w:color="auto"/>
                            </w:tcBorders>
                            <w:vAlign w:val="center"/>
                          </w:tcPr>
                          <w:p w14:paraId="44D6E110" w14:textId="6EEAB5F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58</w:t>
                            </w:r>
                          </w:p>
                        </w:tc>
                        <w:tc>
                          <w:tcPr>
                            <w:tcW w:w="1273" w:type="dxa"/>
                            <w:tcBorders>
                              <w:top w:val="nil"/>
                              <w:left w:val="double" w:sz="4" w:space="0" w:color="auto"/>
                              <w:bottom w:val="nil"/>
                              <w:right w:val="single" w:sz="4" w:space="0" w:color="auto"/>
                            </w:tcBorders>
                            <w:vAlign w:val="center"/>
                          </w:tcPr>
                          <w:p w14:paraId="02850AD1" w14:textId="4F9C7558" w:rsidR="004816FB" w:rsidRPr="003C7C39" w:rsidRDefault="004816FB" w:rsidP="004816FB">
                            <w:pPr>
                              <w:spacing w:line="200" w:lineRule="exact"/>
                              <w:ind w:rightChars="-12" w:right="-29"/>
                              <w:jc w:val="distribute"/>
                              <w:rPr>
                                <w:rFonts w:ascii="標楷體" w:eastAsia="標楷體" w:hAnsi="標楷體"/>
                                <w:spacing w:val="-8"/>
                                <w:sz w:val="20"/>
                                <w:szCs w:val="22"/>
                              </w:rPr>
                            </w:pPr>
                            <w:r>
                              <w:rPr>
                                <w:rFonts w:ascii="標楷體" w:eastAsia="標楷體" w:hAnsi="標楷體" w:hint="eastAsia"/>
                                <w:noProof/>
                                <w:sz w:val="20"/>
                              </w:rPr>
                              <w:t>衛生福利部</w:t>
                            </w:r>
                          </w:p>
                        </w:tc>
                        <w:tc>
                          <w:tcPr>
                            <w:tcW w:w="812" w:type="dxa"/>
                            <w:tcBorders>
                              <w:top w:val="nil"/>
                              <w:left w:val="single" w:sz="4" w:space="0" w:color="auto"/>
                              <w:bottom w:val="nil"/>
                            </w:tcBorders>
                            <w:vAlign w:val="center"/>
                          </w:tcPr>
                          <w:p w14:paraId="44FCABE6" w14:textId="1EC8A90A"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7</w:t>
                            </w:r>
                          </w:p>
                        </w:tc>
                        <w:tc>
                          <w:tcPr>
                            <w:tcW w:w="714" w:type="dxa"/>
                            <w:tcBorders>
                              <w:top w:val="nil"/>
                              <w:bottom w:val="nil"/>
                            </w:tcBorders>
                            <w:vAlign w:val="center"/>
                          </w:tcPr>
                          <w:p w14:paraId="2C5B6456" w14:textId="7481804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41</w:t>
                            </w:r>
                          </w:p>
                        </w:tc>
                        <w:tc>
                          <w:tcPr>
                            <w:tcW w:w="770" w:type="dxa"/>
                            <w:tcBorders>
                              <w:top w:val="nil"/>
                              <w:bottom w:val="nil"/>
                            </w:tcBorders>
                            <w:vAlign w:val="center"/>
                          </w:tcPr>
                          <w:p w14:paraId="4924F030" w14:textId="21C5CF7D"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291F3D14" w14:textId="219CD5C8"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10</w:t>
                            </w:r>
                          </w:p>
                        </w:tc>
                        <w:tc>
                          <w:tcPr>
                            <w:tcW w:w="742" w:type="dxa"/>
                            <w:tcBorders>
                              <w:top w:val="nil"/>
                              <w:bottom w:val="nil"/>
                            </w:tcBorders>
                            <w:vAlign w:val="center"/>
                          </w:tcPr>
                          <w:p w14:paraId="2E76E15D" w14:textId="6AF6DB0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w:t>
                            </w:r>
                            <w:r>
                              <w:rPr>
                                <w:rFonts w:ascii="標楷體" w:eastAsia="標楷體" w:hAnsi="標楷體" w:hint="eastAsia"/>
                                <w:noProof/>
                                <w:sz w:val="20"/>
                              </w:rPr>
                              <w:t>1</w:t>
                            </w:r>
                          </w:p>
                        </w:tc>
                      </w:tr>
                      <w:tr w:rsidR="004816FB" w:rsidRPr="003C7C39" w14:paraId="4A2D9D94" w14:textId="77777777" w:rsidTr="001F39DC">
                        <w:trPr>
                          <w:trHeight w:val="312"/>
                          <w:jc w:val="center"/>
                        </w:trPr>
                        <w:tc>
                          <w:tcPr>
                            <w:tcW w:w="1008" w:type="dxa"/>
                            <w:tcBorders>
                              <w:top w:val="nil"/>
                              <w:bottom w:val="nil"/>
                            </w:tcBorders>
                            <w:shd w:val="clear" w:color="auto" w:fill="DAEEF3" w:themeFill="accent5" w:themeFillTint="33"/>
                            <w:vAlign w:val="center"/>
                          </w:tcPr>
                          <w:p w14:paraId="08C560DB" w14:textId="5FD6F3E1"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立法院</w:t>
                            </w:r>
                          </w:p>
                        </w:tc>
                        <w:tc>
                          <w:tcPr>
                            <w:tcW w:w="770" w:type="dxa"/>
                            <w:tcBorders>
                              <w:top w:val="nil"/>
                              <w:bottom w:val="nil"/>
                            </w:tcBorders>
                            <w:shd w:val="clear" w:color="auto" w:fill="DAEEF3" w:themeFill="accent5" w:themeFillTint="33"/>
                            <w:vAlign w:val="center"/>
                          </w:tcPr>
                          <w:p w14:paraId="17217585" w14:textId="22F0553E"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p>
                        </w:tc>
                        <w:tc>
                          <w:tcPr>
                            <w:tcW w:w="728" w:type="dxa"/>
                            <w:tcBorders>
                              <w:top w:val="nil"/>
                              <w:bottom w:val="nil"/>
                            </w:tcBorders>
                            <w:shd w:val="clear" w:color="auto" w:fill="DAEEF3" w:themeFill="accent5" w:themeFillTint="33"/>
                            <w:vAlign w:val="center"/>
                          </w:tcPr>
                          <w:p w14:paraId="79A63F7D" w14:textId="7F2069E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14</w:t>
                            </w:r>
                          </w:p>
                        </w:tc>
                        <w:tc>
                          <w:tcPr>
                            <w:tcW w:w="812" w:type="dxa"/>
                            <w:tcBorders>
                              <w:top w:val="nil"/>
                              <w:bottom w:val="nil"/>
                            </w:tcBorders>
                            <w:shd w:val="clear" w:color="auto" w:fill="DAEEF3" w:themeFill="accent5" w:themeFillTint="33"/>
                            <w:vAlign w:val="center"/>
                          </w:tcPr>
                          <w:p w14:paraId="79DE85E2" w14:textId="50347760"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68C32975" w14:textId="7D82D35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6</w:t>
                            </w:r>
                          </w:p>
                        </w:tc>
                        <w:tc>
                          <w:tcPr>
                            <w:tcW w:w="742" w:type="dxa"/>
                            <w:tcBorders>
                              <w:top w:val="nil"/>
                              <w:bottom w:val="nil"/>
                              <w:right w:val="double" w:sz="4" w:space="0" w:color="auto"/>
                            </w:tcBorders>
                            <w:shd w:val="clear" w:color="auto" w:fill="DAEEF3" w:themeFill="accent5" w:themeFillTint="33"/>
                            <w:vAlign w:val="center"/>
                          </w:tcPr>
                          <w:p w14:paraId="221A5F2C" w14:textId="4F19A37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68C1E383" w14:textId="525CDC11"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環境部</w:t>
                            </w:r>
                          </w:p>
                        </w:tc>
                        <w:tc>
                          <w:tcPr>
                            <w:tcW w:w="812" w:type="dxa"/>
                            <w:tcBorders>
                              <w:top w:val="nil"/>
                              <w:left w:val="single" w:sz="4" w:space="0" w:color="auto"/>
                              <w:bottom w:val="nil"/>
                            </w:tcBorders>
                            <w:shd w:val="clear" w:color="auto" w:fill="DAEEF3" w:themeFill="accent5" w:themeFillTint="33"/>
                            <w:vAlign w:val="center"/>
                          </w:tcPr>
                          <w:p w14:paraId="71421232" w14:textId="19BEAB5B"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6</w:t>
                            </w:r>
                          </w:p>
                        </w:tc>
                        <w:tc>
                          <w:tcPr>
                            <w:tcW w:w="714" w:type="dxa"/>
                            <w:tcBorders>
                              <w:top w:val="nil"/>
                              <w:bottom w:val="nil"/>
                            </w:tcBorders>
                            <w:shd w:val="clear" w:color="auto" w:fill="DAEEF3" w:themeFill="accent5" w:themeFillTint="33"/>
                            <w:vAlign w:val="center"/>
                          </w:tcPr>
                          <w:p w14:paraId="0EC100CD" w14:textId="6E16272B"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2</w:t>
                            </w:r>
                            <w:r>
                              <w:rPr>
                                <w:rFonts w:ascii="標楷體" w:eastAsia="標楷體" w:hAnsi="標楷體" w:hint="eastAsia"/>
                                <w:noProof/>
                                <w:sz w:val="20"/>
                              </w:rPr>
                              <w:t>0</w:t>
                            </w:r>
                          </w:p>
                        </w:tc>
                        <w:tc>
                          <w:tcPr>
                            <w:tcW w:w="770" w:type="dxa"/>
                            <w:tcBorders>
                              <w:top w:val="nil"/>
                              <w:bottom w:val="nil"/>
                            </w:tcBorders>
                            <w:shd w:val="clear" w:color="auto" w:fill="DAEEF3" w:themeFill="accent5" w:themeFillTint="33"/>
                            <w:vAlign w:val="center"/>
                          </w:tcPr>
                          <w:p w14:paraId="1D487D09" w14:textId="37183DA4"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00F17D78" w14:textId="2C0925AE"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w:t>
                            </w:r>
                          </w:p>
                        </w:tc>
                        <w:tc>
                          <w:tcPr>
                            <w:tcW w:w="742" w:type="dxa"/>
                            <w:tcBorders>
                              <w:top w:val="nil"/>
                              <w:bottom w:val="nil"/>
                            </w:tcBorders>
                            <w:shd w:val="clear" w:color="auto" w:fill="DAEEF3" w:themeFill="accent5" w:themeFillTint="33"/>
                            <w:vAlign w:val="center"/>
                          </w:tcPr>
                          <w:p w14:paraId="4B6704BD" w14:textId="2AE06CE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19</w:t>
                            </w:r>
                          </w:p>
                        </w:tc>
                      </w:tr>
                      <w:tr w:rsidR="004816FB" w:rsidRPr="003C7C39" w14:paraId="488D3827" w14:textId="77777777" w:rsidTr="001F39DC">
                        <w:trPr>
                          <w:trHeight w:val="312"/>
                          <w:jc w:val="center"/>
                        </w:trPr>
                        <w:tc>
                          <w:tcPr>
                            <w:tcW w:w="1008" w:type="dxa"/>
                            <w:tcBorders>
                              <w:top w:val="nil"/>
                              <w:bottom w:val="nil"/>
                            </w:tcBorders>
                            <w:vAlign w:val="center"/>
                          </w:tcPr>
                          <w:p w14:paraId="530310AE" w14:textId="10E1C3FF"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司法院</w:t>
                            </w:r>
                          </w:p>
                        </w:tc>
                        <w:tc>
                          <w:tcPr>
                            <w:tcW w:w="770" w:type="dxa"/>
                            <w:tcBorders>
                              <w:top w:val="nil"/>
                              <w:bottom w:val="nil"/>
                            </w:tcBorders>
                            <w:vAlign w:val="center"/>
                          </w:tcPr>
                          <w:p w14:paraId="37A3BBDA" w14:textId="78D28CB1"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38</w:t>
                            </w:r>
                          </w:p>
                        </w:tc>
                        <w:tc>
                          <w:tcPr>
                            <w:tcW w:w="728" w:type="dxa"/>
                            <w:tcBorders>
                              <w:top w:val="nil"/>
                              <w:bottom w:val="nil"/>
                            </w:tcBorders>
                            <w:vAlign w:val="center"/>
                          </w:tcPr>
                          <w:p w14:paraId="1F6A6F77" w14:textId="18DAE2E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108</w:t>
                            </w:r>
                          </w:p>
                        </w:tc>
                        <w:tc>
                          <w:tcPr>
                            <w:tcW w:w="812" w:type="dxa"/>
                            <w:tcBorders>
                              <w:top w:val="nil"/>
                              <w:bottom w:val="nil"/>
                            </w:tcBorders>
                            <w:vAlign w:val="center"/>
                          </w:tcPr>
                          <w:p w14:paraId="5142F6D4" w14:textId="260E7075"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1104119D" w14:textId="0D2F1FC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86</w:t>
                            </w:r>
                          </w:p>
                        </w:tc>
                        <w:tc>
                          <w:tcPr>
                            <w:tcW w:w="742" w:type="dxa"/>
                            <w:tcBorders>
                              <w:top w:val="nil"/>
                              <w:bottom w:val="nil"/>
                              <w:right w:val="double" w:sz="4" w:space="0" w:color="auto"/>
                            </w:tcBorders>
                            <w:vAlign w:val="center"/>
                          </w:tcPr>
                          <w:p w14:paraId="64246B68" w14:textId="78D9159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22</w:t>
                            </w:r>
                          </w:p>
                        </w:tc>
                        <w:tc>
                          <w:tcPr>
                            <w:tcW w:w="1273" w:type="dxa"/>
                            <w:tcBorders>
                              <w:top w:val="nil"/>
                              <w:left w:val="double" w:sz="4" w:space="0" w:color="auto"/>
                              <w:bottom w:val="nil"/>
                              <w:right w:val="single" w:sz="4" w:space="0" w:color="auto"/>
                            </w:tcBorders>
                            <w:vAlign w:val="center"/>
                          </w:tcPr>
                          <w:p w14:paraId="64395789" w14:textId="159E7397"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文化部</w:t>
                            </w:r>
                          </w:p>
                        </w:tc>
                        <w:tc>
                          <w:tcPr>
                            <w:tcW w:w="812" w:type="dxa"/>
                            <w:tcBorders>
                              <w:top w:val="nil"/>
                              <w:left w:val="single" w:sz="4" w:space="0" w:color="auto"/>
                              <w:bottom w:val="nil"/>
                            </w:tcBorders>
                            <w:vAlign w:val="center"/>
                          </w:tcPr>
                          <w:p w14:paraId="06E00C0C" w14:textId="76EFDAF6"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11</w:t>
                            </w:r>
                          </w:p>
                        </w:tc>
                        <w:tc>
                          <w:tcPr>
                            <w:tcW w:w="714" w:type="dxa"/>
                            <w:tcBorders>
                              <w:top w:val="nil"/>
                              <w:bottom w:val="nil"/>
                            </w:tcBorders>
                            <w:vAlign w:val="center"/>
                          </w:tcPr>
                          <w:p w14:paraId="5C3AE3B4" w14:textId="7E6C302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45</w:t>
                            </w:r>
                          </w:p>
                        </w:tc>
                        <w:tc>
                          <w:tcPr>
                            <w:tcW w:w="770" w:type="dxa"/>
                            <w:tcBorders>
                              <w:top w:val="nil"/>
                              <w:bottom w:val="nil"/>
                            </w:tcBorders>
                            <w:vAlign w:val="center"/>
                          </w:tcPr>
                          <w:p w14:paraId="5A3E44D5" w14:textId="0B8AF346"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21E3946B" w14:textId="583E59C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18</w:t>
                            </w:r>
                          </w:p>
                        </w:tc>
                        <w:tc>
                          <w:tcPr>
                            <w:tcW w:w="742" w:type="dxa"/>
                            <w:tcBorders>
                              <w:top w:val="nil"/>
                              <w:bottom w:val="nil"/>
                            </w:tcBorders>
                            <w:vAlign w:val="center"/>
                          </w:tcPr>
                          <w:p w14:paraId="32C19C12" w14:textId="2DA2C74C"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27</w:t>
                            </w:r>
                          </w:p>
                        </w:tc>
                      </w:tr>
                      <w:tr w:rsidR="004816FB" w:rsidRPr="003C7C39" w14:paraId="717C115A" w14:textId="77777777" w:rsidTr="001F39DC">
                        <w:trPr>
                          <w:trHeight w:val="312"/>
                          <w:jc w:val="center"/>
                        </w:trPr>
                        <w:tc>
                          <w:tcPr>
                            <w:tcW w:w="1008" w:type="dxa"/>
                            <w:tcBorders>
                              <w:top w:val="nil"/>
                              <w:bottom w:val="nil"/>
                            </w:tcBorders>
                            <w:shd w:val="clear" w:color="auto" w:fill="DAEEF3" w:themeFill="accent5" w:themeFillTint="33"/>
                            <w:vAlign w:val="center"/>
                          </w:tcPr>
                          <w:p w14:paraId="6CB0134C" w14:textId="21F33D2E"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考試院</w:t>
                            </w:r>
                          </w:p>
                        </w:tc>
                        <w:tc>
                          <w:tcPr>
                            <w:tcW w:w="770" w:type="dxa"/>
                            <w:tcBorders>
                              <w:top w:val="nil"/>
                              <w:bottom w:val="nil"/>
                            </w:tcBorders>
                            <w:shd w:val="clear" w:color="auto" w:fill="DAEEF3" w:themeFill="accent5" w:themeFillTint="33"/>
                            <w:vAlign w:val="center"/>
                          </w:tcPr>
                          <w:p w14:paraId="39E1305D" w14:textId="1BAE9E9E"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6</w:t>
                            </w:r>
                          </w:p>
                        </w:tc>
                        <w:tc>
                          <w:tcPr>
                            <w:tcW w:w="728" w:type="dxa"/>
                            <w:tcBorders>
                              <w:top w:val="nil"/>
                              <w:bottom w:val="nil"/>
                            </w:tcBorders>
                            <w:shd w:val="clear" w:color="auto" w:fill="DAEEF3" w:themeFill="accent5" w:themeFillTint="33"/>
                            <w:vAlign w:val="center"/>
                          </w:tcPr>
                          <w:p w14:paraId="0F092D0A" w14:textId="6759A60D"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25</w:t>
                            </w:r>
                          </w:p>
                        </w:tc>
                        <w:tc>
                          <w:tcPr>
                            <w:tcW w:w="812" w:type="dxa"/>
                            <w:tcBorders>
                              <w:top w:val="nil"/>
                              <w:bottom w:val="nil"/>
                            </w:tcBorders>
                            <w:shd w:val="clear" w:color="auto" w:fill="DAEEF3" w:themeFill="accent5" w:themeFillTint="33"/>
                            <w:vAlign w:val="center"/>
                          </w:tcPr>
                          <w:p w14:paraId="6E119685" w14:textId="55A9BF36"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33C86DDE" w14:textId="21D2A94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15</w:t>
                            </w:r>
                          </w:p>
                        </w:tc>
                        <w:tc>
                          <w:tcPr>
                            <w:tcW w:w="742" w:type="dxa"/>
                            <w:tcBorders>
                              <w:top w:val="nil"/>
                              <w:bottom w:val="nil"/>
                              <w:right w:val="double" w:sz="4" w:space="0" w:color="auto"/>
                            </w:tcBorders>
                            <w:shd w:val="clear" w:color="auto" w:fill="DAEEF3" w:themeFill="accent5" w:themeFillTint="33"/>
                            <w:vAlign w:val="center"/>
                          </w:tcPr>
                          <w:p w14:paraId="2B2BB9BD" w14:textId="3973587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47814434" w14:textId="073D6F3F" w:rsidR="004816FB" w:rsidRPr="003C7C39" w:rsidRDefault="004816FB" w:rsidP="004816FB">
                            <w:pPr>
                              <w:spacing w:line="200" w:lineRule="exact"/>
                              <w:ind w:rightChars="-12" w:right="-29"/>
                              <w:jc w:val="distribute"/>
                              <w:rPr>
                                <w:rFonts w:ascii="標楷體" w:eastAsia="標楷體" w:hAnsi="標楷體"/>
                                <w:noProof/>
                                <w:sz w:val="20"/>
                                <w:szCs w:val="22"/>
                              </w:rPr>
                            </w:pPr>
                            <w:r w:rsidRPr="006814B8">
                              <w:rPr>
                                <w:rFonts w:ascii="標楷體" w:eastAsia="標楷體" w:hAnsi="標楷體" w:hint="eastAsia"/>
                                <w:noProof/>
                                <w:sz w:val="20"/>
                                <w:szCs w:val="22"/>
                              </w:rPr>
                              <w:t>數位發展部</w:t>
                            </w:r>
                          </w:p>
                        </w:tc>
                        <w:tc>
                          <w:tcPr>
                            <w:tcW w:w="812" w:type="dxa"/>
                            <w:tcBorders>
                              <w:top w:val="nil"/>
                              <w:left w:val="single" w:sz="4" w:space="0" w:color="auto"/>
                              <w:bottom w:val="nil"/>
                            </w:tcBorders>
                            <w:shd w:val="clear" w:color="auto" w:fill="DAEEF3" w:themeFill="accent5" w:themeFillTint="33"/>
                            <w:vAlign w:val="center"/>
                          </w:tcPr>
                          <w:p w14:paraId="45224FBD" w14:textId="15B5C795"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w:t>
                            </w:r>
                          </w:p>
                        </w:tc>
                        <w:tc>
                          <w:tcPr>
                            <w:tcW w:w="714" w:type="dxa"/>
                            <w:tcBorders>
                              <w:top w:val="nil"/>
                              <w:bottom w:val="nil"/>
                            </w:tcBorders>
                            <w:shd w:val="clear" w:color="auto" w:fill="DAEEF3" w:themeFill="accent5" w:themeFillTint="33"/>
                            <w:vAlign w:val="center"/>
                          </w:tcPr>
                          <w:p w14:paraId="5059DF20" w14:textId="63D946F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770" w:type="dxa"/>
                            <w:tcBorders>
                              <w:top w:val="nil"/>
                              <w:bottom w:val="nil"/>
                            </w:tcBorders>
                            <w:shd w:val="clear" w:color="auto" w:fill="DAEEF3" w:themeFill="accent5" w:themeFillTint="33"/>
                            <w:vAlign w:val="center"/>
                          </w:tcPr>
                          <w:p w14:paraId="22D1A3D2" w14:textId="7FA107E3"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5F8676EB" w14:textId="4519342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c>
                          <w:tcPr>
                            <w:tcW w:w="742" w:type="dxa"/>
                            <w:tcBorders>
                              <w:top w:val="nil"/>
                              <w:bottom w:val="nil"/>
                            </w:tcBorders>
                            <w:shd w:val="clear" w:color="auto" w:fill="DAEEF3" w:themeFill="accent5" w:themeFillTint="33"/>
                            <w:vAlign w:val="center"/>
                          </w:tcPr>
                          <w:p w14:paraId="448D0816" w14:textId="3C1013E8"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r>
                      <w:tr w:rsidR="004816FB" w:rsidRPr="003C7C39" w14:paraId="5AC3A61C" w14:textId="77777777" w:rsidTr="001F39DC">
                        <w:trPr>
                          <w:trHeight w:val="312"/>
                          <w:jc w:val="center"/>
                        </w:trPr>
                        <w:tc>
                          <w:tcPr>
                            <w:tcW w:w="1008" w:type="dxa"/>
                            <w:tcBorders>
                              <w:top w:val="nil"/>
                              <w:bottom w:val="nil"/>
                            </w:tcBorders>
                            <w:vAlign w:val="center"/>
                          </w:tcPr>
                          <w:p w14:paraId="3FB28FF9" w14:textId="5500975E"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監察院</w:t>
                            </w:r>
                          </w:p>
                        </w:tc>
                        <w:tc>
                          <w:tcPr>
                            <w:tcW w:w="770" w:type="dxa"/>
                            <w:tcBorders>
                              <w:top w:val="nil"/>
                              <w:bottom w:val="nil"/>
                            </w:tcBorders>
                            <w:vAlign w:val="center"/>
                          </w:tcPr>
                          <w:p w14:paraId="404A1B0C" w14:textId="49501E9E"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8</w:t>
                            </w:r>
                          </w:p>
                        </w:tc>
                        <w:tc>
                          <w:tcPr>
                            <w:tcW w:w="728" w:type="dxa"/>
                            <w:tcBorders>
                              <w:top w:val="nil"/>
                              <w:bottom w:val="nil"/>
                            </w:tcBorders>
                            <w:vAlign w:val="center"/>
                          </w:tcPr>
                          <w:p w14:paraId="75FC8228" w14:textId="7A9258E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24</w:t>
                            </w:r>
                          </w:p>
                        </w:tc>
                        <w:tc>
                          <w:tcPr>
                            <w:tcW w:w="812" w:type="dxa"/>
                            <w:tcBorders>
                              <w:top w:val="nil"/>
                              <w:bottom w:val="nil"/>
                            </w:tcBorders>
                            <w:vAlign w:val="center"/>
                          </w:tcPr>
                          <w:p w14:paraId="731A40D3" w14:textId="100C960E"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5135C813" w14:textId="7044E9AA"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18</w:t>
                            </w:r>
                          </w:p>
                        </w:tc>
                        <w:tc>
                          <w:tcPr>
                            <w:tcW w:w="742" w:type="dxa"/>
                            <w:tcBorders>
                              <w:top w:val="nil"/>
                              <w:bottom w:val="nil"/>
                              <w:right w:val="double" w:sz="4" w:space="0" w:color="auto"/>
                            </w:tcBorders>
                            <w:vAlign w:val="center"/>
                          </w:tcPr>
                          <w:p w14:paraId="174970A0" w14:textId="07B81DC8"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6</w:t>
                            </w:r>
                          </w:p>
                        </w:tc>
                        <w:tc>
                          <w:tcPr>
                            <w:tcW w:w="1273" w:type="dxa"/>
                            <w:tcBorders>
                              <w:top w:val="nil"/>
                              <w:left w:val="double" w:sz="4" w:space="0" w:color="auto"/>
                              <w:bottom w:val="nil"/>
                              <w:right w:val="single" w:sz="4" w:space="0" w:color="auto"/>
                            </w:tcBorders>
                            <w:vAlign w:val="center"/>
                          </w:tcPr>
                          <w:p w14:paraId="777256EE" w14:textId="3D756A98"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sz w:val="20"/>
                              </w:rPr>
                              <w:t>僑務委員會</w:t>
                            </w:r>
                          </w:p>
                        </w:tc>
                        <w:tc>
                          <w:tcPr>
                            <w:tcW w:w="812" w:type="dxa"/>
                            <w:tcBorders>
                              <w:top w:val="nil"/>
                              <w:left w:val="single" w:sz="4" w:space="0" w:color="auto"/>
                              <w:bottom w:val="nil"/>
                            </w:tcBorders>
                            <w:vAlign w:val="center"/>
                          </w:tcPr>
                          <w:p w14:paraId="787DDA20" w14:textId="461116D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14" w:type="dxa"/>
                            <w:tcBorders>
                              <w:top w:val="nil"/>
                              <w:bottom w:val="nil"/>
                            </w:tcBorders>
                            <w:vAlign w:val="center"/>
                          </w:tcPr>
                          <w:p w14:paraId="0F25EC99" w14:textId="5995EBC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w:t>
                            </w:r>
                          </w:p>
                        </w:tc>
                        <w:tc>
                          <w:tcPr>
                            <w:tcW w:w="770" w:type="dxa"/>
                            <w:tcBorders>
                              <w:top w:val="nil"/>
                              <w:bottom w:val="nil"/>
                            </w:tcBorders>
                            <w:vAlign w:val="center"/>
                          </w:tcPr>
                          <w:p w14:paraId="3CF25D82" w14:textId="29DEA28F"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38FA1959" w14:textId="265CAD68"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8</w:t>
                            </w:r>
                          </w:p>
                        </w:tc>
                        <w:tc>
                          <w:tcPr>
                            <w:tcW w:w="742" w:type="dxa"/>
                            <w:tcBorders>
                              <w:top w:val="nil"/>
                              <w:bottom w:val="nil"/>
                            </w:tcBorders>
                            <w:vAlign w:val="center"/>
                          </w:tcPr>
                          <w:p w14:paraId="6DAB2BFE" w14:textId="44EF4CCE"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r>
                      <w:tr w:rsidR="004816FB" w:rsidRPr="003C7C39" w14:paraId="032F31E3" w14:textId="77777777" w:rsidTr="001F39DC">
                        <w:trPr>
                          <w:trHeight w:val="312"/>
                          <w:jc w:val="center"/>
                        </w:trPr>
                        <w:tc>
                          <w:tcPr>
                            <w:tcW w:w="1008" w:type="dxa"/>
                            <w:tcBorders>
                              <w:top w:val="nil"/>
                              <w:bottom w:val="nil"/>
                            </w:tcBorders>
                            <w:shd w:val="clear" w:color="auto" w:fill="DAEEF3" w:themeFill="accent5" w:themeFillTint="33"/>
                            <w:vAlign w:val="center"/>
                          </w:tcPr>
                          <w:p w14:paraId="1EC85D4F" w14:textId="6E125688"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內政部</w:t>
                            </w:r>
                          </w:p>
                        </w:tc>
                        <w:tc>
                          <w:tcPr>
                            <w:tcW w:w="770" w:type="dxa"/>
                            <w:tcBorders>
                              <w:top w:val="nil"/>
                              <w:bottom w:val="nil"/>
                            </w:tcBorders>
                            <w:shd w:val="clear" w:color="auto" w:fill="DAEEF3" w:themeFill="accent5" w:themeFillTint="33"/>
                            <w:vAlign w:val="center"/>
                          </w:tcPr>
                          <w:p w14:paraId="07B07113" w14:textId="07F5F339"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9</w:t>
                            </w:r>
                          </w:p>
                        </w:tc>
                        <w:tc>
                          <w:tcPr>
                            <w:tcW w:w="728" w:type="dxa"/>
                            <w:tcBorders>
                              <w:top w:val="nil"/>
                              <w:bottom w:val="nil"/>
                            </w:tcBorders>
                            <w:shd w:val="clear" w:color="auto" w:fill="DAEEF3" w:themeFill="accent5" w:themeFillTint="33"/>
                            <w:vAlign w:val="center"/>
                          </w:tcPr>
                          <w:p w14:paraId="16EEA36C" w14:textId="395FDAC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54</w:t>
                            </w:r>
                          </w:p>
                        </w:tc>
                        <w:tc>
                          <w:tcPr>
                            <w:tcW w:w="812" w:type="dxa"/>
                            <w:tcBorders>
                              <w:top w:val="nil"/>
                              <w:bottom w:val="nil"/>
                            </w:tcBorders>
                            <w:shd w:val="clear" w:color="auto" w:fill="DAEEF3" w:themeFill="accent5" w:themeFillTint="33"/>
                            <w:vAlign w:val="center"/>
                          </w:tcPr>
                          <w:p w14:paraId="5C001E94" w14:textId="725DF480"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0BA20463" w14:textId="6FD4A94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21</w:t>
                            </w:r>
                          </w:p>
                        </w:tc>
                        <w:tc>
                          <w:tcPr>
                            <w:tcW w:w="742" w:type="dxa"/>
                            <w:tcBorders>
                              <w:top w:val="nil"/>
                              <w:bottom w:val="nil"/>
                              <w:right w:val="double" w:sz="4" w:space="0" w:color="auto"/>
                            </w:tcBorders>
                            <w:shd w:val="clear" w:color="auto" w:fill="DAEEF3" w:themeFill="accent5" w:themeFillTint="33"/>
                            <w:vAlign w:val="center"/>
                          </w:tcPr>
                          <w:p w14:paraId="618EFDAA" w14:textId="084C838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33</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742F5B59" w14:textId="77777777" w:rsidR="004816FB" w:rsidRPr="006814B8" w:rsidRDefault="004816FB" w:rsidP="004816FB">
                            <w:pPr>
                              <w:spacing w:line="200" w:lineRule="exact"/>
                              <w:ind w:rightChars="-12" w:right="-29"/>
                              <w:jc w:val="distribute"/>
                              <w:rPr>
                                <w:rFonts w:ascii="標楷體" w:eastAsia="標楷體" w:hAnsi="標楷體"/>
                                <w:noProof/>
                                <w:sz w:val="20"/>
                                <w:szCs w:val="22"/>
                              </w:rPr>
                            </w:pPr>
                            <w:r w:rsidRPr="006814B8">
                              <w:rPr>
                                <w:rFonts w:ascii="標楷體" w:eastAsia="標楷體" w:hAnsi="標楷體" w:hint="eastAsia"/>
                                <w:noProof/>
                                <w:sz w:val="20"/>
                                <w:szCs w:val="22"/>
                              </w:rPr>
                              <w:t>國家科學及技</w:t>
                            </w:r>
                          </w:p>
                          <w:p w14:paraId="17583545" w14:textId="57D056B3" w:rsidR="004816FB" w:rsidRPr="003C7C39" w:rsidRDefault="004816FB" w:rsidP="006814B8">
                            <w:pPr>
                              <w:spacing w:line="200" w:lineRule="exact"/>
                              <w:ind w:rightChars="-12" w:right="-29"/>
                              <w:jc w:val="distribute"/>
                              <w:rPr>
                                <w:rFonts w:ascii="標楷體" w:eastAsia="標楷體" w:hAnsi="標楷體"/>
                                <w:noProof/>
                                <w:spacing w:val="13"/>
                                <w:kern w:val="0"/>
                                <w:sz w:val="20"/>
                                <w:szCs w:val="22"/>
                              </w:rPr>
                            </w:pPr>
                            <w:r w:rsidRPr="006814B8">
                              <w:rPr>
                                <w:rFonts w:ascii="標楷體" w:eastAsia="標楷體" w:hAnsi="標楷體" w:hint="eastAsia"/>
                                <w:noProof/>
                                <w:sz w:val="20"/>
                                <w:szCs w:val="22"/>
                              </w:rPr>
                              <w:t>術委員會</w:t>
                            </w:r>
                          </w:p>
                        </w:tc>
                        <w:tc>
                          <w:tcPr>
                            <w:tcW w:w="812" w:type="dxa"/>
                            <w:tcBorders>
                              <w:top w:val="nil"/>
                              <w:left w:val="single" w:sz="4" w:space="0" w:color="auto"/>
                              <w:bottom w:val="nil"/>
                            </w:tcBorders>
                            <w:shd w:val="clear" w:color="auto" w:fill="DAEEF3" w:themeFill="accent5" w:themeFillTint="33"/>
                            <w:vAlign w:val="center"/>
                          </w:tcPr>
                          <w:p w14:paraId="2E00676B" w14:textId="472E63F6"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4</w:t>
                            </w:r>
                          </w:p>
                        </w:tc>
                        <w:tc>
                          <w:tcPr>
                            <w:tcW w:w="714" w:type="dxa"/>
                            <w:tcBorders>
                              <w:top w:val="nil"/>
                              <w:bottom w:val="nil"/>
                            </w:tcBorders>
                            <w:shd w:val="clear" w:color="auto" w:fill="DAEEF3" w:themeFill="accent5" w:themeFillTint="33"/>
                            <w:vAlign w:val="center"/>
                          </w:tcPr>
                          <w:p w14:paraId="608C350F" w14:textId="5AD70FB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33</w:t>
                            </w:r>
                          </w:p>
                        </w:tc>
                        <w:tc>
                          <w:tcPr>
                            <w:tcW w:w="770" w:type="dxa"/>
                            <w:tcBorders>
                              <w:top w:val="nil"/>
                              <w:bottom w:val="nil"/>
                            </w:tcBorders>
                            <w:shd w:val="clear" w:color="auto" w:fill="DAEEF3" w:themeFill="accent5" w:themeFillTint="33"/>
                            <w:vAlign w:val="center"/>
                          </w:tcPr>
                          <w:p w14:paraId="7DDC5B55" w14:textId="1432E6F4"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09A8D8BF" w14:textId="549D288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24</w:t>
                            </w:r>
                          </w:p>
                        </w:tc>
                        <w:tc>
                          <w:tcPr>
                            <w:tcW w:w="742" w:type="dxa"/>
                            <w:tcBorders>
                              <w:top w:val="nil"/>
                              <w:bottom w:val="nil"/>
                            </w:tcBorders>
                            <w:shd w:val="clear" w:color="auto" w:fill="DAEEF3" w:themeFill="accent5" w:themeFillTint="33"/>
                            <w:vAlign w:val="center"/>
                          </w:tcPr>
                          <w:p w14:paraId="2D8FDD72" w14:textId="3C00B00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9</w:t>
                            </w:r>
                          </w:p>
                        </w:tc>
                      </w:tr>
                      <w:tr w:rsidR="004816FB" w:rsidRPr="003C7C39" w14:paraId="581075F7" w14:textId="77777777" w:rsidTr="001F39DC">
                        <w:trPr>
                          <w:trHeight w:val="312"/>
                          <w:jc w:val="center"/>
                        </w:trPr>
                        <w:tc>
                          <w:tcPr>
                            <w:tcW w:w="1008" w:type="dxa"/>
                            <w:tcBorders>
                              <w:top w:val="nil"/>
                              <w:bottom w:val="nil"/>
                            </w:tcBorders>
                            <w:vAlign w:val="center"/>
                          </w:tcPr>
                          <w:p w14:paraId="44999247" w14:textId="19151B6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外交部</w:t>
                            </w:r>
                          </w:p>
                        </w:tc>
                        <w:tc>
                          <w:tcPr>
                            <w:tcW w:w="770" w:type="dxa"/>
                            <w:tcBorders>
                              <w:top w:val="nil"/>
                              <w:bottom w:val="nil"/>
                            </w:tcBorders>
                            <w:vAlign w:val="center"/>
                          </w:tcPr>
                          <w:p w14:paraId="528D8C34" w14:textId="01BFF0E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w:t>
                            </w:r>
                          </w:p>
                        </w:tc>
                        <w:tc>
                          <w:tcPr>
                            <w:tcW w:w="728" w:type="dxa"/>
                            <w:tcBorders>
                              <w:top w:val="nil"/>
                              <w:bottom w:val="nil"/>
                            </w:tcBorders>
                            <w:vAlign w:val="center"/>
                          </w:tcPr>
                          <w:p w14:paraId="1B4892A4" w14:textId="545332B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13</w:t>
                            </w:r>
                          </w:p>
                        </w:tc>
                        <w:tc>
                          <w:tcPr>
                            <w:tcW w:w="812" w:type="dxa"/>
                            <w:tcBorders>
                              <w:top w:val="nil"/>
                              <w:bottom w:val="nil"/>
                            </w:tcBorders>
                            <w:vAlign w:val="center"/>
                          </w:tcPr>
                          <w:p w14:paraId="4A2E58B2" w14:textId="6177B5AD"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6F0D8A90" w14:textId="2EF9BD2F"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3</w:t>
                            </w:r>
                          </w:p>
                        </w:tc>
                        <w:tc>
                          <w:tcPr>
                            <w:tcW w:w="742" w:type="dxa"/>
                            <w:tcBorders>
                              <w:top w:val="nil"/>
                              <w:bottom w:val="nil"/>
                              <w:right w:val="double" w:sz="4" w:space="0" w:color="auto"/>
                            </w:tcBorders>
                            <w:vAlign w:val="center"/>
                          </w:tcPr>
                          <w:p w14:paraId="7589B7B6" w14:textId="2A36835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1273" w:type="dxa"/>
                            <w:tcBorders>
                              <w:top w:val="nil"/>
                              <w:left w:val="double" w:sz="4" w:space="0" w:color="auto"/>
                              <w:bottom w:val="nil"/>
                              <w:right w:val="single" w:sz="4" w:space="0" w:color="auto"/>
                            </w:tcBorders>
                            <w:vAlign w:val="center"/>
                          </w:tcPr>
                          <w:p w14:paraId="6FAEE949" w14:textId="77777777" w:rsidR="004816FB" w:rsidRDefault="004816FB" w:rsidP="004816FB">
                            <w:pPr>
                              <w:spacing w:line="200" w:lineRule="exact"/>
                              <w:ind w:rightChars="-12" w:right="-29"/>
                              <w:jc w:val="distribute"/>
                              <w:rPr>
                                <w:rFonts w:ascii="標楷體" w:eastAsia="標楷體" w:hAnsi="標楷體"/>
                                <w:noProof/>
                                <w:sz w:val="20"/>
                              </w:rPr>
                            </w:pPr>
                            <w:r>
                              <w:rPr>
                                <w:rFonts w:ascii="標楷體" w:eastAsia="標楷體" w:hAnsi="標楷體" w:hint="eastAsia"/>
                                <w:noProof/>
                                <w:sz w:val="20"/>
                              </w:rPr>
                              <w:t>金融監督</w:t>
                            </w:r>
                          </w:p>
                          <w:p w14:paraId="6F99CCB5" w14:textId="24388B3C" w:rsidR="004816FB" w:rsidRPr="003C7C39" w:rsidRDefault="004816FB" w:rsidP="004816FB">
                            <w:pPr>
                              <w:spacing w:line="200" w:lineRule="exact"/>
                              <w:ind w:rightChars="-12" w:right="-29"/>
                              <w:jc w:val="both"/>
                              <w:rPr>
                                <w:rFonts w:ascii="標楷體" w:eastAsia="標楷體" w:hAnsi="標楷體"/>
                                <w:noProof/>
                                <w:spacing w:val="13"/>
                                <w:kern w:val="0"/>
                                <w:sz w:val="20"/>
                                <w:szCs w:val="22"/>
                              </w:rPr>
                            </w:pPr>
                            <w:r w:rsidRPr="007D39BF">
                              <w:rPr>
                                <w:rFonts w:ascii="標楷體" w:eastAsia="標楷體" w:hAnsi="標楷體" w:hint="eastAsia"/>
                                <w:noProof/>
                                <w:spacing w:val="30"/>
                                <w:kern w:val="0"/>
                                <w:sz w:val="20"/>
                                <w:fitText w:val="1240" w:id="-693939965"/>
                              </w:rPr>
                              <w:t>管理委員</w:t>
                            </w:r>
                            <w:r w:rsidRPr="007D39BF">
                              <w:rPr>
                                <w:rFonts w:ascii="標楷體" w:eastAsia="標楷體" w:hAnsi="標楷體" w:hint="eastAsia"/>
                                <w:noProof/>
                                <w:kern w:val="0"/>
                                <w:sz w:val="20"/>
                                <w:fitText w:val="1240" w:id="-693939965"/>
                              </w:rPr>
                              <w:t>會</w:t>
                            </w:r>
                          </w:p>
                        </w:tc>
                        <w:tc>
                          <w:tcPr>
                            <w:tcW w:w="812" w:type="dxa"/>
                            <w:tcBorders>
                              <w:top w:val="nil"/>
                              <w:left w:val="single" w:sz="4" w:space="0" w:color="auto"/>
                              <w:bottom w:val="nil"/>
                            </w:tcBorders>
                            <w:vAlign w:val="center"/>
                          </w:tcPr>
                          <w:p w14:paraId="7A4F392E" w14:textId="120E5364"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5</w:t>
                            </w:r>
                          </w:p>
                        </w:tc>
                        <w:tc>
                          <w:tcPr>
                            <w:tcW w:w="714" w:type="dxa"/>
                            <w:tcBorders>
                              <w:top w:val="nil"/>
                              <w:bottom w:val="nil"/>
                            </w:tcBorders>
                            <w:vAlign w:val="center"/>
                          </w:tcPr>
                          <w:p w14:paraId="4C519C9C" w14:textId="41A2C18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770" w:type="dxa"/>
                            <w:tcBorders>
                              <w:top w:val="nil"/>
                              <w:bottom w:val="nil"/>
                            </w:tcBorders>
                            <w:vAlign w:val="center"/>
                          </w:tcPr>
                          <w:p w14:paraId="71F1F319" w14:textId="6AAE642F"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6A07EB88" w14:textId="07F60D2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9</w:t>
                            </w:r>
                          </w:p>
                        </w:tc>
                        <w:tc>
                          <w:tcPr>
                            <w:tcW w:w="742" w:type="dxa"/>
                            <w:tcBorders>
                              <w:top w:val="nil"/>
                              <w:bottom w:val="nil"/>
                            </w:tcBorders>
                            <w:vAlign w:val="center"/>
                          </w:tcPr>
                          <w:p w14:paraId="4CE3BE83" w14:textId="58CF6F8B"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w:t>
                            </w:r>
                          </w:p>
                        </w:tc>
                      </w:tr>
                      <w:tr w:rsidR="004816FB" w:rsidRPr="003C7C39" w14:paraId="645D9BDE" w14:textId="77777777" w:rsidTr="001F39DC">
                        <w:trPr>
                          <w:trHeight w:val="312"/>
                          <w:jc w:val="center"/>
                        </w:trPr>
                        <w:tc>
                          <w:tcPr>
                            <w:tcW w:w="1008" w:type="dxa"/>
                            <w:tcBorders>
                              <w:top w:val="nil"/>
                              <w:bottom w:val="nil"/>
                            </w:tcBorders>
                            <w:shd w:val="clear" w:color="auto" w:fill="DAEEF3" w:themeFill="accent5" w:themeFillTint="33"/>
                            <w:vAlign w:val="center"/>
                          </w:tcPr>
                          <w:p w14:paraId="0A8A5E6C" w14:textId="3F9D553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國防部</w:t>
                            </w:r>
                          </w:p>
                        </w:tc>
                        <w:tc>
                          <w:tcPr>
                            <w:tcW w:w="770" w:type="dxa"/>
                            <w:tcBorders>
                              <w:top w:val="nil"/>
                              <w:bottom w:val="nil"/>
                            </w:tcBorders>
                            <w:shd w:val="clear" w:color="auto" w:fill="DAEEF3" w:themeFill="accent5" w:themeFillTint="33"/>
                            <w:vAlign w:val="center"/>
                          </w:tcPr>
                          <w:p w14:paraId="795518F7" w14:textId="0D50C329"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2</w:t>
                            </w:r>
                          </w:p>
                        </w:tc>
                        <w:tc>
                          <w:tcPr>
                            <w:tcW w:w="728" w:type="dxa"/>
                            <w:tcBorders>
                              <w:top w:val="nil"/>
                              <w:bottom w:val="nil"/>
                            </w:tcBorders>
                            <w:shd w:val="clear" w:color="auto" w:fill="DAEEF3" w:themeFill="accent5" w:themeFillTint="33"/>
                            <w:vAlign w:val="center"/>
                          </w:tcPr>
                          <w:p w14:paraId="50ABC3BA" w14:textId="50212D2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812" w:type="dxa"/>
                            <w:tcBorders>
                              <w:top w:val="nil"/>
                              <w:bottom w:val="nil"/>
                            </w:tcBorders>
                            <w:shd w:val="clear" w:color="auto" w:fill="DAEEF3" w:themeFill="accent5" w:themeFillTint="33"/>
                            <w:vAlign w:val="center"/>
                          </w:tcPr>
                          <w:p w14:paraId="6880841E" w14:textId="1D7E4FC2"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25597307" w14:textId="07CFE6A9"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9</w:t>
                            </w:r>
                          </w:p>
                        </w:tc>
                        <w:tc>
                          <w:tcPr>
                            <w:tcW w:w="742" w:type="dxa"/>
                            <w:tcBorders>
                              <w:top w:val="nil"/>
                              <w:bottom w:val="nil"/>
                              <w:right w:val="double" w:sz="4" w:space="0" w:color="auto"/>
                            </w:tcBorders>
                            <w:shd w:val="clear" w:color="auto" w:fill="DAEEF3" w:themeFill="accent5" w:themeFillTint="33"/>
                            <w:vAlign w:val="center"/>
                          </w:tcPr>
                          <w:p w14:paraId="739E9E3E" w14:textId="53F7D72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14</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2729B466" w14:textId="28D27CB5"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海洋委員會</w:t>
                            </w:r>
                          </w:p>
                        </w:tc>
                        <w:tc>
                          <w:tcPr>
                            <w:tcW w:w="812" w:type="dxa"/>
                            <w:tcBorders>
                              <w:top w:val="nil"/>
                              <w:left w:val="single" w:sz="4" w:space="0" w:color="auto"/>
                              <w:bottom w:val="nil"/>
                            </w:tcBorders>
                            <w:shd w:val="clear" w:color="auto" w:fill="DAEEF3" w:themeFill="accent5" w:themeFillTint="33"/>
                            <w:vAlign w:val="center"/>
                          </w:tcPr>
                          <w:p w14:paraId="05FA7AE9" w14:textId="5AD0D388"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4</w:t>
                            </w:r>
                          </w:p>
                        </w:tc>
                        <w:tc>
                          <w:tcPr>
                            <w:tcW w:w="714" w:type="dxa"/>
                            <w:tcBorders>
                              <w:top w:val="nil"/>
                              <w:bottom w:val="nil"/>
                            </w:tcBorders>
                            <w:shd w:val="clear" w:color="auto" w:fill="DAEEF3" w:themeFill="accent5" w:themeFillTint="33"/>
                            <w:vAlign w:val="center"/>
                          </w:tcPr>
                          <w:p w14:paraId="7549E58D" w14:textId="4EFA3647"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10</w:t>
                            </w:r>
                          </w:p>
                        </w:tc>
                        <w:tc>
                          <w:tcPr>
                            <w:tcW w:w="770" w:type="dxa"/>
                            <w:tcBorders>
                              <w:top w:val="nil"/>
                              <w:bottom w:val="nil"/>
                            </w:tcBorders>
                            <w:shd w:val="clear" w:color="auto" w:fill="DAEEF3" w:themeFill="accent5" w:themeFillTint="33"/>
                            <w:vAlign w:val="center"/>
                          </w:tcPr>
                          <w:p w14:paraId="2EF8592B" w14:textId="76A79AD9"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0881A5B5" w14:textId="058609B7"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c>
                          <w:tcPr>
                            <w:tcW w:w="742" w:type="dxa"/>
                            <w:tcBorders>
                              <w:top w:val="nil"/>
                              <w:bottom w:val="nil"/>
                            </w:tcBorders>
                            <w:shd w:val="clear" w:color="auto" w:fill="DAEEF3" w:themeFill="accent5" w:themeFillTint="33"/>
                            <w:vAlign w:val="center"/>
                          </w:tcPr>
                          <w:p w14:paraId="70BED77C" w14:textId="6E3588B3"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5</w:t>
                            </w:r>
                          </w:p>
                        </w:tc>
                      </w:tr>
                      <w:tr w:rsidR="004816FB" w:rsidRPr="003C7C39" w14:paraId="4D4B03DE" w14:textId="77777777" w:rsidTr="001F39DC">
                        <w:trPr>
                          <w:trHeight w:val="312"/>
                          <w:jc w:val="center"/>
                        </w:trPr>
                        <w:tc>
                          <w:tcPr>
                            <w:tcW w:w="1008" w:type="dxa"/>
                            <w:tcBorders>
                              <w:top w:val="nil"/>
                              <w:bottom w:val="nil"/>
                            </w:tcBorders>
                            <w:vAlign w:val="center"/>
                          </w:tcPr>
                          <w:p w14:paraId="76317C2C" w14:textId="397CD8AD"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財政部</w:t>
                            </w:r>
                          </w:p>
                        </w:tc>
                        <w:tc>
                          <w:tcPr>
                            <w:tcW w:w="770" w:type="dxa"/>
                            <w:tcBorders>
                              <w:top w:val="nil"/>
                              <w:bottom w:val="nil"/>
                            </w:tcBorders>
                            <w:vAlign w:val="center"/>
                          </w:tcPr>
                          <w:p w14:paraId="63758CBB" w14:textId="2DDA11BC"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11</w:t>
                            </w:r>
                          </w:p>
                        </w:tc>
                        <w:tc>
                          <w:tcPr>
                            <w:tcW w:w="728" w:type="dxa"/>
                            <w:tcBorders>
                              <w:top w:val="nil"/>
                              <w:bottom w:val="nil"/>
                            </w:tcBorders>
                            <w:vAlign w:val="center"/>
                          </w:tcPr>
                          <w:p w14:paraId="2FA4DFBD" w14:textId="3BD5AC1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40</w:t>
                            </w:r>
                          </w:p>
                        </w:tc>
                        <w:tc>
                          <w:tcPr>
                            <w:tcW w:w="812" w:type="dxa"/>
                            <w:tcBorders>
                              <w:top w:val="nil"/>
                              <w:bottom w:val="nil"/>
                            </w:tcBorders>
                            <w:vAlign w:val="center"/>
                          </w:tcPr>
                          <w:p w14:paraId="63282E86" w14:textId="59CB72D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178DB4DB" w14:textId="6ED42F60"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21</w:t>
                            </w:r>
                          </w:p>
                        </w:tc>
                        <w:tc>
                          <w:tcPr>
                            <w:tcW w:w="742" w:type="dxa"/>
                            <w:tcBorders>
                              <w:top w:val="nil"/>
                              <w:bottom w:val="nil"/>
                              <w:right w:val="double" w:sz="4" w:space="0" w:color="auto"/>
                            </w:tcBorders>
                            <w:vAlign w:val="center"/>
                          </w:tcPr>
                          <w:p w14:paraId="325FF7CC" w14:textId="3D68D866"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19</w:t>
                            </w:r>
                          </w:p>
                        </w:tc>
                        <w:tc>
                          <w:tcPr>
                            <w:tcW w:w="1273" w:type="dxa"/>
                            <w:tcBorders>
                              <w:top w:val="nil"/>
                              <w:left w:val="double" w:sz="4" w:space="0" w:color="auto"/>
                              <w:bottom w:val="nil"/>
                              <w:right w:val="single" w:sz="4" w:space="0" w:color="auto"/>
                            </w:tcBorders>
                            <w:vAlign w:val="center"/>
                          </w:tcPr>
                          <w:p w14:paraId="26B21677" w14:textId="672F909B"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國軍退除役官兵輔導委員會</w:t>
                            </w:r>
                          </w:p>
                        </w:tc>
                        <w:tc>
                          <w:tcPr>
                            <w:tcW w:w="812" w:type="dxa"/>
                            <w:tcBorders>
                              <w:top w:val="nil"/>
                              <w:left w:val="single" w:sz="4" w:space="0" w:color="auto"/>
                              <w:bottom w:val="nil"/>
                            </w:tcBorders>
                            <w:vAlign w:val="center"/>
                          </w:tcPr>
                          <w:p w14:paraId="1914A667" w14:textId="64776FD8"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p>
                        </w:tc>
                        <w:tc>
                          <w:tcPr>
                            <w:tcW w:w="714" w:type="dxa"/>
                            <w:tcBorders>
                              <w:top w:val="nil"/>
                              <w:bottom w:val="nil"/>
                            </w:tcBorders>
                            <w:vAlign w:val="center"/>
                          </w:tcPr>
                          <w:p w14:paraId="484088B9" w14:textId="144C5C4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r>
                              <w:rPr>
                                <w:rFonts w:ascii="標楷體" w:eastAsia="標楷體" w:hAnsi="標楷體" w:hint="eastAsia"/>
                                <w:noProof/>
                                <w:sz w:val="20"/>
                              </w:rPr>
                              <w:t>1</w:t>
                            </w:r>
                          </w:p>
                        </w:tc>
                        <w:tc>
                          <w:tcPr>
                            <w:tcW w:w="770" w:type="dxa"/>
                            <w:tcBorders>
                              <w:top w:val="nil"/>
                              <w:bottom w:val="nil"/>
                            </w:tcBorders>
                            <w:vAlign w:val="center"/>
                          </w:tcPr>
                          <w:p w14:paraId="6EC9E9BC" w14:textId="0C98FFAB"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vAlign w:val="center"/>
                          </w:tcPr>
                          <w:p w14:paraId="5318CAE8" w14:textId="4223F8FC"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10</w:t>
                            </w:r>
                          </w:p>
                        </w:tc>
                        <w:tc>
                          <w:tcPr>
                            <w:tcW w:w="742" w:type="dxa"/>
                            <w:tcBorders>
                              <w:top w:val="nil"/>
                              <w:bottom w:val="nil"/>
                            </w:tcBorders>
                            <w:vAlign w:val="center"/>
                          </w:tcPr>
                          <w:p w14:paraId="792CF8A0" w14:textId="06AEEB4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r>
                      <w:tr w:rsidR="004816FB" w:rsidRPr="003C7C39" w14:paraId="5FCA3824" w14:textId="77777777" w:rsidTr="001F39DC">
                        <w:trPr>
                          <w:trHeight w:val="312"/>
                          <w:jc w:val="center"/>
                        </w:trPr>
                        <w:tc>
                          <w:tcPr>
                            <w:tcW w:w="1008" w:type="dxa"/>
                            <w:tcBorders>
                              <w:top w:val="nil"/>
                              <w:bottom w:val="nil"/>
                            </w:tcBorders>
                            <w:shd w:val="clear" w:color="auto" w:fill="DAEEF3" w:themeFill="accent5" w:themeFillTint="33"/>
                            <w:vAlign w:val="center"/>
                          </w:tcPr>
                          <w:p w14:paraId="51E02B4C" w14:textId="659F52FF"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教育部</w:t>
                            </w:r>
                          </w:p>
                        </w:tc>
                        <w:tc>
                          <w:tcPr>
                            <w:tcW w:w="770" w:type="dxa"/>
                            <w:tcBorders>
                              <w:top w:val="nil"/>
                              <w:bottom w:val="nil"/>
                            </w:tcBorders>
                            <w:shd w:val="clear" w:color="auto" w:fill="DAEEF3" w:themeFill="accent5" w:themeFillTint="33"/>
                            <w:vAlign w:val="center"/>
                          </w:tcPr>
                          <w:p w14:paraId="1FE9DFAC" w14:textId="28CA0AB3"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8</w:t>
                            </w:r>
                          </w:p>
                        </w:tc>
                        <w:tc>
                          <w:tcPr>
                            <w:tcW w:w="728" w:type="dxa"/>
                            <w:tcBorders>
                              <w:top w:val="nil"/>
                              <w:bottom w:val="nil"/>
                            </w:tcBorders>
                            <w:shd w:val="clear" w:color="auto" w:fill="DAEEF3" w:themeFill="accent5" w:themeFillTint="33"/>
                            <w:vAlign w:val="center"/>
                          </w:tcPr>
                          <w:p w14:paraId="6A3693E3" w14:textId="01A4F204" w:rsidR="004816FB" w:rsidRPr="003C7C39" w:rsidRDefault="004816FB" w:rsidP="004816FB">
                            <w:pPr>
                              <w:jc w:val="right"/>
                              <w:rPr>
                                <w:rFonts w:ascii="標楷體" w:eastAsia="標楷體" w:hAnsi="標楷體"/>
                                <w:sz w:val="20"/>
                                <w:szCs w:val="22"/>
                              </w:rPr>
                            </w:pPr>
                            <w:r>
                              <w:rPr>
                                <w:rFonts w:ascii="標楷體" w:eastAsia="標楷體" w:hAnsi="標楷體"/>
                                <w:noProof/>
                                <w:sz w:val="20"/>
                              </w:rPr>
                              <w:t>4</w:t>
                            </w:r>
                            <w:r>
                              <w:rPr>
                                <w:rFonts w:ascii="標楷體" w:eastAsia="標楷體" w:hAnsi="標楷體" w:hint="eastAsia"/>
                                <w:noProof/>
                                <w:sz w:val="20"/>
                              </w:rPr>
                              <w:t>2</w:t>
                            </w:r>
                          </w:p>
                        </w:tc>
                        <w:tc>
                          <w:tcPr>
                            <w:tcW w:w="812" w:type="dxa"/>
                            <w:tcBorders>
                              <w:top w:val="nil"/>
                              <w:bottom w:val="nil"/>
                            </w:tcBorders>
                            <w:shd w:val="clear" w:color="auto" w:fill="DAEEF3" w:themeFill="accent5" w:themeFillTint="33"/>
                            <w:vAlign w:val="center"/>
                          </w:tcPr>
                          <w:p w14:paraId="4AD45377" w14:textId="05D56D05"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4E92DA91" w14:textId="66EEBCCB"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19</w:t>
                            </w:r>
                          </w:p>
                        </w:tc>
                        <w:tc>
                          <w:tcPr>
                            <w:tcW w:w="742" w:type="dxa"/>
                            <w:tcBorders>
                              <w:top w:val="nil"/>
                              <w:bottom w:val="nil"/>
                              <w:right w:val="double" w:sz="4" w:space="0" w:color="auto"/>
                            </w:tcBorders>
                            <w:shd w:val="clear" w:color="auto" w:fill="DAEEF3" w:themeFill="accent5" w:themeFillTint="33"/>
                            <w:vAlign w:val="center"/>
                          </w:tcPr>
                          <w:p w14:paraId="72D7BA73" w14:textId="3C991631"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2A8C1C6F" w14:textId="77777777" w:rsidR="004816FB" w:rsidRDefault="004816FB" w:rsidP="004816FB">
                            <w:pPr>
                              <w:spacing w:line="200" w:lineRule="exact"/>
                              <w:ind w:rightChars="-12" w:right="-29"/>
                              <w:jc w:val="distribute"/>
                              <w:rPr>
                                <w:rFonts w:ascii="標楷體" w:eastAsia="標楷體" w:hAnsi="標楷體"/>
                                <w:spacing w:val="-8"/>
                                <w:sz w:val="20"/>
                              </w:rPr>
                            </w:pPr>
                            <w:r>
                              <w:rPr>
                                <w:rFonts w:ascii="標楷體" w:eastAsia="標楷體" w:hAnsi="標楷體" w:hint="eastAsia"/>
                                <w:spacing w:val="-8"/>
                                <w:sz w:val="20"/>
                              </w:rPr>
                              <w:t>直轄市及</w:t>
                            </w:r>
                          </w:p>
                          <w:p w14:paraId="25024632" w14:textId="5C2B9C2C" w:rsidR="004816FB" w:rsidRPr="003C7C39" w:rsidRDefault="004816FB" w:rsidP="004816FB">
                            <w:pPr>
                              <w:spacing w:line="200" w:lineRule="exact"/>
                              <w:ind w:rightChars="-12" w:right="-29"/>
                              <w:jc w:val="distribute"/>
                              <w:rPr>
                                <w:rFonts w:ascii="標楷體" w:eastAsia="標楷體" w:hAnsi="標楷體"/>
                                <w:noProof/>
                                <w:sz w:val="20"/>
                                <w:szCs w:val="22"/>
                              </w:rPr>
                            </w:pPr>
                            <w:r>
                              <w:rPr>
                                <w:rFonts w:ascii="標楷體" w:eastAsia="標楷體" w:hAnsi="標楷體" w:hint="eastAsia"/>
                                <w:spacing w:val="-8"/>
                                <w:sz w:val="20"/>
                              </w:rPr>
                              <w:t>縣市政府</w:t>
                            </w:r>
                          </w:p>
                        </w:tc>
                        <w:tc>
                          <w:tcPr>
                            <w:tcW w:w="812" w:type="dxa"/>
                            <w:tcBorders>
                              <w:top w:val="nil"/>
                              <w:left w:val="single" w:sz="4" w:space="0" w:color="auto"/>
                              <w:bottom w:val="nil"/>
                            </w:tcBorders>
                            <w:shd w:val="clear" w:color="auto" w:fill="DAEEF3" w:themeFill="accent5" w:themeFillTint="33"/>
                            <w:vAlign w:val="center"/>
                          </w:tcPr>
                          <w:p w14:paraId="634BAB67" w14:textId="4C966958"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14" w:type="dxa"/>
                            <w:tcBorders>
                              <w:top w:val="nil"/>
                              <w:bottom w:val="nil"/>
                            </w:tcBorders>
                            <w:shd w:val="clear" w:color="auto" w:fill="DAEEF3" w:themeFill="accent5" w:themeFillTint="33"/>
                            <w:vAlign w:val="center"/>
                          </w:tcPr>
                          <w:p w14:paraId="68FB73F2" w14:textId="565AE3F2"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8</w:t>
                            </w:r>
                          </w:p>
                        </w:tc>
                        <w:tc>
                          <w:tcPr>
                            <w:tcW w:w="770" w:type="dxa"/>
                            <w:tcBorders>
                              <w:top w:val="nil"/>
                              <w:bottom w:val="nil"/>
                            </w:tcBorders>
                            <w:shd w:val="clear" w:color="auto" w:fill="DAEEF3" w:themeFill="accent5" w:themeFillTint="33"/>
                            <w:vAlign w:val="center"/>
                          </w:tcPr>
                          <w:p w14:paraId="119BE97A" w14:textId="0D927BA3"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2558A9A4" w14:textId="0DF0370F"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6</w:t>
                            </w:r>
                          </w:p>
                        </w:tc>
                        <w:tc>
                          <w:tcPr>
                            <w:tcW w:w="742" w:type="dxa"/>
                            <w:tcBorders>
                              <w:top w:val="nil"/>
                              <w:bottom w:val="nil"/>
                            </w:tcBorders>
                            <w:shd w:val="clear" w:color="auto" w:fill="DAEEF3" w:themeFill="accent5" w:themeFillTint="33"/>
                            <w:vAlign w:val="center"/>
                          </w:tcPr>
                          <w:p w14:paraId="5570B485" w14:textId="7D4FD148"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2</w:t>
                            </w:r>
                          </w:p>
                        </w:tc>
                      </w:tr>
                      <w:tr w:rsidR="004816FB" w:rsidRPr="003C7C39" w14:paraId="35094AA5" w14:textId="77777777" w:rsidTr="001F39DC">
                        <w:trPr>
                          <w:trHeight w:val="312"/>
                          <w:jc w:val="center"/>
                        </w:trPr>
                        <w:tc>
                          <w:tcPr>
                            <w:tcW w:w="1008" w:type="dxa"/>
                            <w:tcBorders>
                              <w:top w:val="nil"/>
                              <w:bottom w:val="nil"/>
                            </w:tcBorders>
                            <w:vAlign w:val="center"/>
                          </w:tcPr>
                          <w:p w14:paraId="6BD8B782" w14:textId="716E5810"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法務部</w:t>
                            </w:r>
                          </w:p>
                        </w:tc>
                        <w:tc>
                          <w:tcPr>
                            <w:tcW w:w="770" w:type="dxa"/>
                            <w:tcBorders>
                              <w:top w:val="nil"/>
                              <w:bottom w:val="nil"/>
                            </w:tcBorders>
                            <w:vAlign w:val="center"/>
                          </w:tcPr>
                          <w:p w14:paraId="7404EEC9" w14:textId="640637FF"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37</w:t>
                            </w:r>
                          </w:p>
                        </w:tc>
                        <w:tc>
                          <w:tcPr>
                            <w:tcW w:w="728" w:type="dxa"/>
                            <w:tcBorders>
                              <w:top w:val="nil"/>
                              <w:bottom w:val="nil"/>
                            </w:tcBorders>
                            <w:vAlign w:val="center"/>
                          </w:tcPr>
                          <w:p w14:paraId="7C4978E5" w14:textId="3BCF9EBD"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11</w:t>
                            </w:r>
                            <w:r>
                              <w:rPr>
                                <w:rFonts w:ascii="標楷體" w:eastAsia="標楷體" w:hAnsi="標楷體" w:hint="eastAsia"/>
                                <w:noProof/>
                                <w:sz w:val="20"/>
                              </w:rPr>
                              <w:t>4</w:t>
                            </w:r>
                          </w:p>
                        </w:tc>
                        <w:tc>
                          <w:tcPr>
                            <w:tcW w:w="812" w:type="dxa"/>
                            <w:tcBorders>
                              <w:top w:val="nil"/>
                              <w:bottom w:val="nil"/>
                            </w:tcBorders>
                            <w:vAlign w:val="center"/>
                          </w:tcPr>
                          <w:p w14:paraId="29AFEE57" w14:textId="36515E25"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vAlign w:val="center"/>
                          </w:tcPr>
                          <w:p w14:paraId="5D5750E7" w14:textId="060A3AF6"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10</w:t>
                            </w:r>
                            <w:r>
                              <w:rPr>
                                <w:rFonts w:ascii="標楷體" w:eastAsia="標楷體" w:hAnsi="標楷體" w:hint="eastAsia"/>
                                <w:noProof/>
                                <w:sz w:val="20"/>
                              </w:rPr>
                              <w:t>2</w:t>
                            </w:r>
                          </w:p>
                        </w:tc>
                        <w:tc>
                          <w:tcPr>
                            <w:tcW w:w="742" w:type="dxa"/>
                            <w:tcBorders>
                              <w:top w:val="nil"/>
                              <w:bottom w:val="nil"/>
                              <w:right w:val="double" w:sz="4" w:space="0" w:color="auto"/>
                            </w:tcBorders>
                            <w:vAlign w:val="center"/>
                          </w:tcPr>
                          <w:p w14:paraId="79C78AD3" w14:textId="68F4E3C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12</w:t>
                            </w:r>
                          </w:p>
                        </w:tc>
                        <w:tc>
                          <w:tcPr>
                            <w:tcW w:w="1273" w:type="dxa"/>
                            <w:tcBorders>
                              <w:top w:val="nil"/>
                              <w:left w:val="double" w:sz="4" w:space="0" w:color="auto"/>
                              <w:bottom w:val="nil"/>
                              <w:right w:val="single" w:sz="4" w:space="0" w:color="auto"/>
                            </w:tcBorders>
                            <w:vAlign w:val="center"/>
                          </w:tcPr>
                          <w:p w14:paraId="7725C9D8" w14:textId="37CD7789" w:rsidR="004816FB" w:rsidRPr="003C7C39" w:rsidRDefault="004816FB" w:rsidP="004816FB">
                            <w:pPr>
                              <w:spacing w:line="200" w:lineRule="exact"/>
                              <w:ind w:rightChars="-12" w:right="-29"/>
                              <w:jc w:val="distribute"/>
                              <w:rPr>
                                <w:rFonts w:ascii="標楷體" w:eastAsia="標楷體" w:hAnsi="標楷體"/>
                                <w:spacing w:val="-8"/>
                                <w:sz w:val="20"/>
                                <w:szCs w:val="22"/>
                              </w:rPr>
                            </w:pPr>
                            <w:r>
                              <w:rPr>
                                <w:rFonts w:ascii="標楷體" w:eastAsia="標楷體" w:hAnsi="標楷體" w:hint="eastAsia"/>
                                <w:spacing w:val="-8"/>
                                <w:sz w:val="20"/>
                              </w:rPr>
                              <w:t>調整軍公教人員待遇準備</w:t>
                            </w:r>
                          </w:p>
                        </w:tc>
                        <w:tc>
                          <w:tcPr>
                            <w:tcW w:w="812" w:type="dxa"/>
                            <w:tcBorders>
                              <w:top w:val="nil"/>
                              <w:left w:val="single" w:sz="4" w:space="0" w:color="auto"/>
                              <w:bottom w:val="nil"/>
                            </w:tcBorders>
                            <w:vAlign w:val="center"/>
                          </w:tcPr>
                          <w:p w14:paraId="7FBD53C8" w14:textId="343125D8"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14" w:type="dxa"/>
                            <w:tcBorders>
                              <w:top w:val="nil"/>
                              <w:bottom w:val="nil"/>
                            </w:tcBorders>
                            <w:vAlign w:val="center"/>
                          </w:tcPr>
                          <w:p w14:paraId="1D442AA7" w14:textId="0FFEFEE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70" w:type="dxa"/>
                            <w:tcBorders>
                              <w:top w:val="nil"/>
                              <w:bottom w:val="nil"/>
                            </w:tcBorders>
                            <w:vAlign w:val="center"/>
                          </w:tcPr>
                          <w:p w14:paraId="5B24FA0B" w14:textId="428F58DA"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00" w:type="dxa"/>
                            <w:tcBorders>
                              <w:top w:val="nil"/>
                              <w:bottom w:val="nil"/>
                            </w:tcBorders>
                            <w:vAlign w:val="center"/>
                          </w:tcPr>
                          <w:p w14:paraId="34996CBC" w14:textId="7CDEFCA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42" w:type="dxa"/>
                            <w:tcBorders>
                              <w:top w:val="nil"/>
                              <w:bottom w:val="nil"/>
                            </w:tcBorders>
                            <w:vAlign w:val="center"/>
                          </w:tcPr>
                          <w:p w14:paraId="7CED41FC" w14:textId="55821959"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r>
                      <w:tr w:rsidR="004816FB" w:rsidRPr="003C7C39" w14:paraId="03531BB5" w14:textId="77777777" w:rsidTr="001F39DC">
                        <w:trPr>
                          <w:trHeight w:val="312"/>
                          <w:jc w:val="center"/>
                        </w:trPr>
                        <w:tc>
                          <w:tcPr>
                            <w:tcW w:w="1008" w:type="dxa"/>
                            <w:tcBorders>
                              <w:top w:val="nil"/>
                              <w:bottom w:val="nil"/>
                            </w:tcBorders>
                            <w:shd w:val="clear" w:color="auto" w:fill="DAEEF3" w:themeFill="accent5" w:themeFillTint="33"/>
                            <w:vAlign w:val="center"/>
                          </w:tcPr>
                          <w:p w14:paraId="40817D93" w14:textId="06A083C2"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經濟部</w:t>
                            </w:r>
                          </w:p>
                        </w:tc>
                        <w:tc>
                          <w:tcPr>
                            <w:tcW w:w="770" w:type="dxa"/>
                            <w:tcBorders>
                              <w:top w:val="nil"/>
                              <w:bottom w:val="nil"/>
                            </w:tcBorders>
                            <w:shd w:val="clear" w:color="auto" w:fill="DAEEF3" w:themeFill="accent5" w:themeFillTint="33"/>
                            <w:vAlign w:val="center"/>
                          </w:tcPr>
                          <w:p w14:paraId="42BB3DE1" w14:textId="1F202564"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11</w:t>
                            </w:r>
                          </w:p>
                        </w:tc>
                        <w:tc>
                          <w:tcPr>
                            <w:tcW w:w="728" w:type="dxa"/>
                            <w:tcBorders>
                              <w:top w:val="nil"/>
                              <w:bottom w:val="nil"/>
                            </w:tcBorders>
                            <w:shd w:val="clear" w:color="auto" w:fill="DAEEF3" w:themeFill="accent5" w:themeFillTint="33"/>
                            <w:vAlign w:val="center"/>
                          </w:tcPr>
                          <w:p w14:paraId="2441B389" w14:textId="5A124A5B"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56</w:t>
                            </w:r>
                          </w:p>
                        </w:tc>
                        <w:tc>
                          <w:tcPr>
                            <w:tcW w:w="812" w:type="dxa"/>
                            <w:tcBorders>
                              <w:top w:val="nil"/>
                              <w:bottom w:val="nil"/>
                            </w:tcBorders>
                            <w:shd w:val="clear" w:color="auto" w:fill="DAEEF3" w:themeFill="accent5" w:themeFillTint="33"/>
                            <w:vAlign w:val="center"/>
                          </w:tcPr>
                          <w:p w14:paraId="07915D99" w14:textId="52EC3B70"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nil"/>
                            </w:tcBorders>
                            <w:shd w:val="clear" w:color="auto" w:fill="DAEEF3" w:themeFill="accent5" w:themeFillTint="33"/>
                            <w:vAlign w:val="center"/>
                          </w:tcPr>
                          <w:p w14:paraId="6EC06D5A" w14:textId="6627B51D"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33</w:t>
                            </w:r>
                          </w:p>
                        </w:tc>
                        <w:tc>
                          <w:tcPr>
                            <w:tcW w:w="742" w:type="dxa"/>
                            <w:tcBorders>
                              <w:top w:val="nil"/>
                              <w:bottom w:val="nil"/>
                              <w:right w:val="double" w:sz="4" w:space="0" w:color="auto"/>
                            </w:tcBorders>
                            <w:shd w:val="clear" w:color="auto" w:fill="DAEEF3" w:themeFill="accent5" w:themeFillTint="33"/>
                            <w:vAlign w:val="center"/>
                          </w:tcPr>
                          <w:p w14:paraId="67300D6E" w14:textId="11F5B49F"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23</w:t>
                            </w:r>
                          </w:p>
                        </w:tc>
                        <w:tc>
                          <w:tcPr>
                            <w:tcW w:w="1273" w:type="dxa"/>
                            <w:tcBorders>
                              <w:top w:val="nil"/>
                              <w:left w:val="double" w:sz="4" w:space="0" w:color="auto"/>
                              <w:bottom w:val="nil"/>
                              <w:right w:val="single" w:sz="4" w:space="0" w:color="auto"/>
                            </w:tcBorders>
                            <w:shd w:val="clear" w:color="auto" w:fill="DAEEF3" w:themeFill="accent5" w:themeFillTint="33"/>
                            <w:vAlign w:val="center"/>
                          </w:tcPr>
                          <w:p w14:paraId="398018FE" w14:textId="2EFDC763" w:rsidR="004816FB" w:rsidRPr="003C7C39" w:rsidRDefault="004816FB" w:rsidP="004816FB">
                            <w:pPr>
                              <w:spacing w:line="200" w:lineRule="exact"/>
                              <w:ind w:rightChars="-12" w:right="-29"/>
                              <w:jc w:val="distribute"/>
                              <w:rPr>
                                <w:rFonts w:ascii="標楷體" w:eastAsia="標楷體" w:hAnsi="標楷體"/>
                                <w:noProof/>
                                <w:sz w:val="20"/>
                                <w:szCs w:val="22"/>
                              </w:rPr>
                            </w:pPr>
                            <w:r w:rsidRPr="0005604A">
                              <w:rPr>
                                <w:rFonts w:ascii="標楷體" w:eastAsia="標楷體" w:hAnsi="標楷體" w:hint="eastAsia"/>
                                <w:noProof/>
                                <w:sz w:val="20"/>
                              </w:rPr>
                              <w:t>災害準備金</w:t>
                            </w:r>
                          </w:p>
                        </w:tc>
                        <w:tc>
                          <w:tcPr>
                            <w:tcW w:w="812" w:type="dxa"/>
                            <w:tcBorders>
                              <w:top w:val="nil"/>
                              <w:left w:val="single" w:sz="4" w:space="0" w:color="auto"/>
                              <w:bottom w:val="nil"/>
                            </w:tcBorders>
                            <w:shd w:val="clear" w:color="auto" w:fill="DAEEF3" w:themeFill="accent5" w:themeFillTint="33"/>
                            <w:vAlign w:val="center"/>
                          </w:tcPr>
                          <w:p w14:paraId="024B8E8F" w14:textId="4A49838B" w:rsidR="004816FB" w:rsidRPr="003C7C39" w:rsidRDefault="004816FB" w:rsidP="004816FB">
                            <w:pPr>
                              <w:jc w:val="right"/>
                              <w:rPr>
                                <w:rFonts w:ascii="標楷體" w:eastAsia="標楷體" w:hAnsi="標楷體"/>
                                <w:noProof/>
                                <w:sz w:val="20"/>
                                <w:szCs w:val="22"/>
                              </w:rPr>
                            </w:pPr>
                            <w:r w:rsidRPr="0005604A">
                              <w:rPr>
                                <w:rFonts w:ascii="標楷體" w:eastAsia="標楷體" w:hAnsi="標楷體" w:hint="eastAsia"/>
                                <w:noProof/>
                                <w:sz w:val="20"/>
                              </w:rPr>
                              <w:t>－</w:t>
                            </w:r>
                          </w:p>
                        </w:tc>
                        <w:tc>
                          <w:tcPr>
                            <w:tcW w:w="714" w:type="dxa"/>
                            <w:tcBorders>
                              <w:top w:val="nil"/>
                              <w:bottom w:val="nil"/>
                            </w:tcBorders>
                            <w:shd w:val="clear" w:color="auto" w:fill="DAEEF3" w:themeFill="accent5" w:themeFillTint="33"/>
                            <w:vAlign w:val="center"/>
                          </w:tcPr>
                          <w:p w14:paraId="27A8C5F6" w14:textId="4BB89000" w:rsidR="004816FB" w:rsidRPr="003C7C39" w:rsidRDefault="004816FB" w:rsidP="004816FB">
                            <w:pPr>
                              <w:jc w:val="right"/>
                              <w:rPr>
                                <w:rFonts w:ascii="標楷體" w:eastAsia="標楷體" w:hAnsi="標楷體"/>
                                <w:noProof/>
                                <w:sz w:val="20"/>
                                <w:szCs w:val="22"/>
                              </w:rPr>
                            </w:pPr>
                            <w:r w:rsidRPr="0005604A">
                              <w:rPr>
                                <w:rFonts w:ascii="標楷體" w:eastAsia="標楷體" w:hAnsi="標楷體"/>
                                <w:noProof/>
                                <w:sz w:val="20"/>
                              </w:rPr>
                              <w:t>1</w:t>
                            </w:r>
                          </w:p>
                        </w:tc>
                        <w:tc>
                          <w:tcPr>
                            <w:tcW w:w="770" w:type="dxa"/>
                            <w:tcBorders>
                              <w:top w:val="nil"/>
                              <w:bottom w:val="nil"/>
                            </w:tcBorders>
                            <w:shd w:val="clear" w:color="auto" w:fill="DAEEF3" w:themeFill="accent5" w:themeFillTint="33"/>
                            <w:vAlign w:val="center"/>
                          </w:tcPr>
                          <w:p w14:paraId="10BF4930" w14:textId="7F6361ED" w:rsidR="004816FB" w:rsidRPr="003C7C39" w:rsidRDefault="004816FB" w:rsidP="004816FB">
                            <w:pPr>
                              <w:jc w:val="right"/>
                              <w:rPr>
                                <w:rFonts w:ascii="標楷體" w:eastAsia="標楷體" w:hAnsi="標楷體"/>
                                <w:noProof/>
                                <w:sz w:val="20"/>
                                <w:szCs w:val="22"/>
                              </w:rPr>
                            </w:pPr>
                            <w:r w:rsidRPr="0005604A">
                              <w:rPr>
                                <w:rFonts w:ascii="標楷體" w:eastAsia="標楷體" w:hAnsi="標楷體" w:hint="eastAsia"/>
                                <w:noProof/>
                                <w:sz w:val="20"/>
                              </w:rPr>
                              <w:t>－</w:t>
                            </w:r>
                          </w:p>
                        </w:tc>
                        <w:tc>
                          <w:tcPr>
                            <w:tcW w:w="700" w:type="dxa"/>
                            <w:tcBorders>
                              <w:top w:val="nil"/>
                              <w:bottom w:val="nil"/>
                            </w:tcBorders>
                            <w:shd w:val="clear" w:color="auto" w:fill="DAEEF3" w:themeFill="accent5" w:themeFillTint="33"/>
                            <w:vAlign w:val="center"/>
                          </w:tcPr>
                          <w:p w14:paraId="15676040" w14:textId="6F904B44" w:rsidR="004816FB" w:rsidRPr="003C7C39" w:rsidRDefault="004816FB" w:rsidP="004816FB">
                            <w:pPr>
                              <w:jc w:val="right"/>
                              <w:rPr>
                                <w:rFonts w:ascii="標楷體" w:eastAsia="標楷體" w:hAnsi="標楷體"/>
                                <w:noProof/>
                                <w:sz w:val="20"/>
                                <w:szCs w:val="22"/>
                              </w:rPr>
                            </w:pPr>
                            <w:r>
                              <w:rPr>
                                <w:rFonts w:ascii="標楷體" w:eastAsia="標楷體" w:hAnsi="標楷體" w:hint="eastAsia"/>
                                <w:noProof/>
                                <w:sz w:val="20"/>
                              </w:rPr>
                              <w:t>1</w:t>
                            </w:r>
                          </w:p>
                        </w:tc>
                        <w:tc>
                          <w:tcPr>
                            <w:tcW w:w="742" w:type="dxa"/>
                            <w:tcBorders>
                              <w:top w:val="nil"/>
                              <w:bottom w:val="nil"/>
                            </w:tcBorders>
                            <w:shd w:val="clear" w:color="auto" w:fill="DAEEF3" w:themeFill="accent5" w:themeFillTint="33"/>
                            <w:vAlign w:val="center"/>
                          </w:tcPr>
                          <w:p w14:paraId="39E4385D" w14:textId="7754D53C" w:rsidR="004816FB" w:rsidRPr="003C7C39" w:rsidRDefault="004816FB" w:rsidP="004816FB">
                            <w:pPr>
                              <w:jc w:val="right"/>
                              <w:rPr>
                                <w:rFonts w:ascii="標楷體" w:eastAsia="標楷體" w:hAnsi="標楷體"/>
                                <w:noProof/>
                                <w:sz w:val="20"/>
                                <w:szCs w:val="22"/>
                              </w:rPr>
                            </w:pPr>
                            <w:r w:rsidRPr="00AB571B">
                              <w:rPr>
                                <w:rFonts w:ascii="標楷體" w:eastAsia="標楷體" w:hAnsi="標楷體" w:hint="eastAsia"/>
                                <w:noProof/>
                                <w:sz w:val="20"/>
                              </w:rPr>
                              <w:t>－</w:t>
                            </w:r>
                          </w:p>
                        </w:tc>
                      </w:tr>
                      <w:tr w:rsidR="004816FB" w:rsidRPr="003C7C39" w14:paraId="228FA225" w14:textId="77777777" w:rsidTr="001F39DC">
                        <w:trPr>
                          <w:trHeight w:val="312"/>
                          <w:jc w:val="center"/>
                        </w:trPr>
                        <w:tc>
                          <w:tcPr>
                            <w:tcW w:w="1008" w:type="dxa"/>
                            <w:tcBorders>
                              <w:top w:val="nil"/>
                              <w:bottom w:val="single" w:sz="4" w:space="0" w:color="auto"/>
                            </w:tcBorders>
                            <w:vAlign w:val="center"/>
                          </w:tcPr>
                          <w:p w14:paraId="265AB304" w14:textId="32F64982"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交通部</w:t>
                            </w:r>
                          </w:p>
                        </w:tc>
                        <w:tc>
                          <w:tcPr>
                            <w:tcW w:w="770" w:type="dxa"/>
                            <w:tcBorders>
                              <w:top w:val="nil"/>
                              <w:bottom w:val="single" w:sz="4" w:space="0" w:color="auto"/>
                            </w:tcBorders>
                            <w:vAlign w:val="center"/>
                          </w:tcPr>
                          <w:p w14:paraId="00926625" w14:textId="10B36FB9" w:rsidR="004816FB" w:rsidRPr="003C7C39" w:rsidRDefault="004816FB" w:rsidP="004816FB">
                            <w:pPr>
                              <w:jc w:val="right"/>
                              <w:rPr>
                                <w:rFonts w:ascii="標楷體" w:eastAsia="標楷體" w:hAnsi="標楷體"/>
                                <w:sz w:val="20"/>
                                <w:szCs w:val="22"/>
                              </w:rPr>
                            </w:pPr>
                            <w:r>
                              <w:rPr>
                                <w:rFonts w:ascii="標楷體" w:eastAsia="標楷體" w:hAnsi="標楷體" w:hint="eastAsia"/>
                                <w:noProof/>
                                <w:sz w:val="20"/>
                              </w:rPr>
                              <w:t>8</w:t>
                            </w:r>
                          </w:p>
                        </w:tc>
                        <w:tc>
                          <w:tcPr>
                            <w:tcW w:w="728" w:type="dxa"/>
                            <w:tcBorders>
                              <w:top w:val="nil"/>
                              <w:bottom w:val="single" w:sz="4" w:space="0" w:color="auto"/>
                            </w:tcBorders>
                            <w:vAlign w:val="center"/>
                          </w:tcPr>
                          <w:p w14:paraId="0B653AB7" w14:textId="5F041622"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40</w:t>
                            </w:r>
                          </w:p>
                        </w:tc>
                        <w:tc>
                          <w:tcPr>
                            <w:tcW w:w="812" w:type="dxa"/>
                            <w:tcBorders>
                              <w:top w:val="nil"/>
                              <w:bottom w:val="single" w:sz="4" w:space="0" w:color="auto"/>
                            </w:tcBorders>
                            <w:vAlign w:val="center"/>
                          </w:tcPr>
                          <w:p w14:paraId="458A2478" w14:textId="261495A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70" w:type="dxa"/>
                            <w:tcBorders>
                              <w:top w:val="nil"/>
                              <w:bottom w:val="single" w:sz="4" w:space="0" w:color="auto"/>
                            </w:tcBorders>
                            <w:vAlign w:val="center"/>
                          </w:tcPr>
                          <w:p w14:paraId="5FA5F874" w14:textId="55E2FCB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20</w:t>
                            </w:r>
                          </w:p>
                        </w:tc>
                        <w:tc>
                          <w:tcPr>
                            <w:tcW w:w="742" w:type="dxa"/>
                            <w:tcBorders>
                              <w:top w:val="nil"/>
                              <w:bottom w:val="single" w:sz="4" w:space="0" w:color="auto"/>
                              <w:right w:val="double" w:sz="4" w:space="0" w:color="auto"/>
                            </w:tcBorders>
                            <w:vAlign w:val="center"/>
                          </w:tcPr>
                          <w:p w14:paraId="7D396F06" w14:textId="07129354"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20</w:t>
                            </w:r>
                          </w:p>
                        </w:tc>
                        <w:tc>
                          <w:tcPr>
                            <w:tcW w:w="1273" w:type="dxa"/>
                            <w:tcBorders>
                              <w:top w:val="nil"/>
                              <w:left w:val="double" w:sz="4" w:space="0" w:color="auto"/>
                              <w:bottom w:val="single" w:sz="4" w:space="0" w:color="auto"/>
                              <w:right w:val="single" w:sz="4" w:space="0" w:color="auto"/>
                            </w:tcBorders>
                            <w:vAlign w:val="center"/>
                          </w:tcPr>
                          <w:p w14:paraId="1F65472C" w14:textId="74B6E804" w:rsidR="004816FB" w:rsidRPr="003C7C39" w:rsidRDefault="004816FB" w:rsidP="004816FB">
                            <w:pPr>
                              <w:spacing w:line="200" w:lineRule="exact"/>
                              <w:ind w:rightChars="-12" w:right="-29"/>
                              <w:jc w:val="distribute"/>
                              <w:rPr>
                                <w:rFonts w:ascii="標楷體" w:eastAsia="標楷體" w:hAnsi="標楷體"/>
                                <w:sz w:val="20"/>
                                <w:szCs w:val="22"/>
                              </w:rPr>
                            </w:pPr>
                            <w:r>
                              <w:rPr>
                                <w:rFonts w:ascii="標楷體" w:eastAsia="標楷體" w:hAnsi="標楷體" w:hint="eastAsia"/>
                                <w:noProof/>
                                <w:sz w:val="20"/>
                              </w:rPr>
                              <w:t>第二預備金</w:t>
                            </w:r>
                          </w:p>
                        </w:tc>
                        <w:tc>
                          <w:tcPr>
                            <w:tcW w:w="812" w:type="dxa"/>
                            <w:tcBorders>
                              <w:top w:val="nil"/>
                              <w:left w:val="single" w:sz="4" w:space="0" w:color="auto"/>
                              <w:bottom w:val="single" w:sz="4" w:space="0" w:color="auto"/>
                            </w:tcBorders>
                            <w:vAlign w:val="center"/>
                          </w:tcPr>
                          <w:p w14:paraId="0B681E8E" w14:textId="370FEE9B" w:rsidR="004816FB" w:rsidRPr="003C7C39" w:rsidRDefault="004816FB" w:rsidP="004816FB">
                            <w:pPr>
                              <w:jc w:val="right"/>
                              <w:rPr>
                                <w:rFonts w:ascii="標楷體" w:eastAsia="標楷體" w:hAnsi="標楷體"/>
                                <w:sz w:val="20"/>
                                <w:szCs w:val="22"/>
                              </w:rPr>
                            </w:pPr>
                            <w:r w:rsidRPr="00AB571B">
                              <w:rPr>
                                <w:rFonts w:ascii="標楷體" w:eastAsia="標楷體" w:hAnsi="標楷體" w:hint="eastAsia"/>
                                <w:noProof/>
                                <w:sz w:val="20"/>
                              </w:rPr>
                              <w:t>－</w:t>
                            </w:r>
                          </w:p>
                        </w:tc>
                        <w:tc>
                          <w:tcPr>
                            <w:tcW w:w="714" w:type="dxa"/>
                            <w:tcBorders>
                              <w:top w:val="nil"/>
                              <w:bottom w:val="single" w:sz="4" w:space="0" w:color="auto"/>
                            </w:tcBorders>
                            <w:vAlign w:val="center"/>
                          </w:tcPr>
                          <w:p w14:paraId="3468F093" w14:textId="61F34A43" w:rsidR="004816FB" w:rsidRPr="003C7C39" w:rsidRDefault="004816FB" w:rsidP="004816FB">
                            <w:pPr>
                              <w:jc w:val="right"/>
                              <w:rPr>
                                <w:rFonts w:ascii="標楷體" w:eastAsia="標楷體" w:hAnsi="標楷體"/>
                                <w:sz w:val="20"/>
                                <w:szCs w:val="22"/>
                              </w:rPr>
                            </w:pPr>
                            <w:r w:rsidRPr="00AB571B">
                              <w:rPr>
                                <w:rFonts w:ascii="標楷體" w:eastAsia="標楷體" w:hAnsi="標楷體"/>
                                <w:noProof/>
                                <w:sz w:val="20"/>
                              </w:rPr>
                              <w:t>1</w:t>
                            </w:r>
                          </w:p>
                        </w:tc>
                        <w:tc>
                          <w:tcPr>
                            <w:tcW w:w="770" w:type="dxa"/>
                            <w:tcBorders>
                              <w:top w:val="nil"/>
                              <w:bottom w:val="single" w:sz="4" w:space="0" w:color="auto"/>
                            </w:tcBorders>
                            <w:vAlign w:val="center"/>
                          </w:tcPr>
                          <w:p w14:paraId="38E1F9B7" w14:textId="13AFE6B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c>
                          <w:tcPr>
                            <w:tcW w:w="700" w:type="dxa"/>
                            <w:tcBorders>
                              <w:top w:val="nil"/>
                              <w:bottom w:val="single" w:sz="4" w:space="0" w:color="auto"/>
                            </w:tcBorders>
                            <w:vAlign w:val="center"/>
                          </w:tcPr>
                          <w:p w14:paraId="5035B1CE" w14:textId="58D566D9" w:rsidR="004816FB" w:rsidRPr="003C7C39" w:rsidRDefault="004816FB" w:rsidP="004816FB">
                            <w:pPr>
                              <w:jc w:val="right"/>
                              <w:rPr>
                                <w:rFonts w:ascii="標楷體" w:eastAsia="標楷體" w:hAnsi="標楷體"/>
                                <w:sz w:val="20"/>
                                <w:szCs w:val="22"/>
                              </w:rPr>
                            </w:pPr>
                            <w:r>
                              <w:rPr>
                                <w:rFonts w:ascii="標楷體" w:eastAsia="標楷體" w:hAnsi="標楷體" w:hint="eastAsia"/>
                                <w:sz w:val="20"/>
                              </w:rPr>
                              <w:t>1</w:t>
                            </w:r>
                          </w:p>
                        </w:tc>
                        <w:tc>
                          <w:tcPr>
                            <w:tcW w:w="742" w:type="dxa"/>
                            <w:tcBorders>
                              <w:top w:val="nil"/>
                              <w:bottom w:val="single" w:sz="4" w:space="0" w:color="auto"/>
                            </w:tcBorders>
                            <w:vAlign w:val="center"/>
                          </w:tcPr>
                          <w:p w14:paraId="36F2FAE3" w14:textId="1E148147" w:rsidR="004816FB" w:rsidRPr="003C7C39" w:rsidRDefault="004816FB" w:rsidP="004816FB">
                            <w:pPr>
                              <w:jc w:val="right"/>
                              <w:rPr>
                                <w:rFonts w:ascii="標楷體" w:eastAsia="標楷體" w:hAnsi="標楷體"/>
                                <w:sz w:val="20"/>
                                <w:szCs w:val="22"/>
                              </w:rPr>
                            </w:pPr>
                            <w:r w:rsidRPr="000B626B">
                              <w:rPr>
                                <w:rFonts w:ascii="標楷體" w:eastAsia="標楷體" w:hAnsi="標楷體" w:hint="eastAsia"/>
                                <w:noProof/>
                                <w:sz w:val="20"/>
                              </w:rPr>
                              <w:t>－</w:t>
                            </w:r>
                          </w:p>
                        </w:tc>
                      </w:tr>
                      <w:tr w:rsidR="003C7C39" w:rsidRPr="003C7C39" w14:paraId="11600FE7" w14:textId="77777777" w:rsidTr="00EE69E4">
                        <w:trPr>
                          <w:trHeight w:val="283"/>
                          <w:jc w:val="center"/>
                        </w:trPr>
                        <w:tc>
                          <w:tcPr>
                            <w:tcW w:w="9841" w:type="dxa"/>
                            <w:gridSpan w:val="12"/>
                            <w:tcBorders>
                              <w:top w:val="single" w:sz="4" w:space="0" w:color="auto"/>
                              <w:left w:val="nil"/>
                              <w:bottom w:val="nil"/>
                              <w:right w:val="nil"/>
                            </w:tcBorders>
                            <w:vAlign w:val="center"/>
                          </w:tcPr>
                          <w:p w14:paraId="43939FA3" w14:textId="4BE07D1A" w:rsidR="003C7C39" w:rsidRPr="003C7C39" w:rsidRDefault="003C7C39" w:rsidP="00DE468A">
                            <w:pPr>
                              <w:overflowPunct w:val="0"/>
                              <w:snapToGrid w:val="0"/>
                              <w:spacing w:line="280" w:lineRule="exact"/>
                              <w:jc w:val="both"/>
                              <w:rPr>
                                <w:rFonts w:ascii="標楷體" w:eastAsia="標楷體" w:hAnsi="標楷體"/>
                                <w:spacing w:val="-4"/>
                                <w:sz w:val="20"/>
                                <w:highlight w:val="yellow"/>
                              </w:rPr>
                            </w:pPr>
                            <w:proofErr w:type="gramStart"/>
                            <w:r w:rsidRPr="003C7C39">
                              <w:rPr>
                                <w:rFonts w:ascii="標楷體" w:eastAsia="標楷體" w:hAnsi="標楷體" w:hint="eastAsia"/>
                                <w:color w:val="000000"/>
                                <w:sz w:val="18"/>
                                <w:szCs w:val="18"/>
                              </w:rPr>
                              <w:t>註</w:t>
                            </w:r>
                            <w:proofErr w:type="gramEnd"/>
                            <w:r w:rsidRPr="003C7C39">
                              <w:rPr>
                                <w:rFonts w:ascii="標楷體" w:eastAsia="標楷體" w:hAnsi="標楷體" w:hint="eastAsia"/>
                                <w:color w:val="000000"/>
                                <w:sz w:val="18"/>
                                <w:szCs w:val="18"/>
                              </w:rPr>
                              <w:t>：</w:t>
                            </w:r>
                            <w:r w:rsidR="004816FB" w:rsidRPr="004816FB">
                              <w:rPr>
                                <w:rFonts w:ascii="標楷體" w:eastAsia="標楷體" w:hAnsi="標楷體"/>
                                <w:color w:val="000000"/>
                                <w:sz w:val="18"/>
                                <w:szCs w:val="18"/>
                              </w:rPr>
                              <w:t>行政院人事行政總處之公教員工資遣退職給付預算1,800萬元，因各機關無申請案件，</w:t>
                            </w:r>
                            <w:proofErr w:type="gramStart"/>
                            <w:r w:rsidR="004816FB" w:rsidRPr="004816FB">
                              <w:rPr>
                                <w:rFonts w:ascii="標楷體" w:eastAsia="標楷體" w:hAnsi="標楷體"/>
                                <w:color w:val="000000"/>
                                <w:sz w:val="18"/>
                                <w:szCs w:val="18"/>
                              </w:rPr>
                              <w:t>爰</w:t>
                            </w:r>
                            <w:proofErr w:type="gramEnd"/>
                            <w:r w:rsidR="004816FB" w:rsidRPr="004816FB">
                              <w:rPr>
                                <w:rFonts w:ascii="標楷體" w:eastAsia="標楷體" w:hAnsi="標楷體"/>
                                <w:color w:val="000000"/>
                                <w:sz w:val="18"/>
                                <w:szCs w:val="18"/>
                              </w:rPr>
                              <w:t>毋須執行。</w:t>
                            </w:r>
                          </w:p>
                        </w:tc>
                      </w:tr>
                    </w:tbl>
                    <w:p w14:paraId="228D5507" w14:textId="77777777" w:rsidR="00382F8E" w:rsidRPr="004B4E3C" w:rsidRDefault="00382F8E" w:rsidP="00C838B3"/>
                  </w:txbxContent>
                </v:textbox>
                <w10:wrap type="square" anchorx="margin"/>
              </v:shape>
            </w:pict>
          </mc:Fallback>
        </mc:AlternateContent>
      </w:r>
      <w:r w:rsidR="008F36E7" w:rsidRPr="001D5477">
        <w:rPr>
          <w:rFonts w:hAnsi="標楷體" w:hint="eastAsia"/>
        </w:rPr>
        <w:t>畫、</w:t>
      </w:r>
      <w:r w:rsidR="00E43BA0" w:rsidRPr="001D5477">
        <w:rPr>
          <w:rFonts w:hAnsi="標楷體" w:hint="eastAsia"/>
        </w:rPr>
        <w:t>補助勞工參加</w:t>
      </w:r>
      <w:r w:rsidR="00EE1318" w:rsidRPr="001D5477">
        <w:rPr>
          <w:rFonts w:hAnsi="標楷體" w:hint="eastAsia"/>
        </w:rPr>
        <w:t>各項</w:t>
      </w:r>
      <w:r w:rsidR="00E43BA0" w:rsidRPr="001D5477">
        <w:rPr>
          <w:rFonts w:hAnsi="標楷體" w:hint="eastAsia"/>
        </w:rPr>
        <w:t>社會保險</w:t>
      </w:r>
      <w:r w:rsidR="00EE1318" w:rsidRPr="001D5477">
        <w:rPr>
          <w:rFonts w:hAnsi="標楷體" w:hint="eastAsia"/>
        </w:rPr>
        <w:t>（全民健</w:t>
      </w:r>
      <w:r w:rsidR="004C083A" w:rsidRPr="001D5477">
        <w:rPr>
          <w:rFonts w:hAnsi="標楷體" w:hint="eastAsia"/>
        </w:rPr>
        <w:t>康</w:t>
      </w:r>
      <w:r w:rsidR="00EE1318" w:rsidRPr="001D5477">
        <w:rPr>
          <w:rFonts w:hAnsi="標楷體" w:hint="eastAsia"/>
        </w:rPr>
        <w:t>保</w:t>
      </w:r>
      <w:r w:rsidR="004C083A" w:rsidRPr="001D5477">
        <w:rPr>
          <w:rFonts w:hAnsi="標楷體" w:hint="eastAsia"/>
        </w:rPr>
        <w:t>險</w:t>
      </w:r>
      <w:r w:rsidR="00EE1318" w:rsidRPr="001D5477">
        <w:rPr>
          <w:rFonts w:hAnsi="標楷體" w:hint="eastAsia"/>
        </w:rPr>
        <w:t>、勞工保險、就業保險</w:t>
      </w:r>
      <w:r w:rsidR="008F36E7" w:rsidRPr="001D5477">
        <w:rPr>
          <w:rFonts w:hAnsi="標楷體" w:hint="eastAsia"/>
        </w:rPr>
        <w:t>及</w:t>
      </w:r>
      <w:r w:rsidR="00EE1318" w:rsidRPr="001D5477">
        <w:rPr>
          <w:rFonts w:hAnsi="標楷體" w:hint="eastAsia"/>
        </w:rPr>
        <w:t>勞工職業災害保險）</w:t>
      </w:r>
      <w:r w:rsidR="00B278FE" w:rsidRPr="001D5477">
        <w:rPr>
          <w:rFonts w:hAnsi="標楷體" w:hint="eastAsia"/>
        </w:rPr>
        <w:t>等</w:t>
      </w:r>
      <w:r w:rsidR="006E19E5" w:rsidRPr="001D5477">
        <w:rPr>
          <w:rFonts w:hAnsi="標楷體" w:hint="eastAsia"/>
        </w:rPr>
        <w:t>經費</w:t>
      </w:r>
      <w:r w:rsidR="009C4C35" w:rsidRPr="001D5477">
        <w:rPr>
          <w:rFonts w:hAnsi="標楷體" w:hint="eastAsia"/>
        </w:rPr>
        <w:t>，</w:t>
      </w:r>
      <w:r w:rsidR="006E19E5" w:rsidRPr="001D5477">
        <w:rPr>
          <w:rFonts w:hAnsi="標楷體" w:hint="eastAsia"/>
        </w:rPr>
        <w:t>減列</w:t>
      </w:r>
      <w:r w:rsidR="003C7C39" w:rsidRPr="001D5477">
        <w:rPr>
          <w:rFonts w:hAnsi="標楷體" w:hint="eastAsia"/>
        </w:rPr>
        <w:t>肺炎防治經費</w:t>
      </w:r>
      <w:r w:rsidR="00B32A2F" w:rsidRPr="001D5477">
        <w:rPr>
          <w:rFonts w:hAnsi="標楷體" w:hint="eastAsia"/>
        </w:rPr>
        <w:t>等增減互抵所致</w:t>
      </w:r>
      <w:r w:rsidR="00B278FE" w:rsidRPr="001D5477">
        <w:rPr>
          <w:rFonts w:hAnsi="標楷體" w:hint="eastAsia"/>
        </w:rPr>
        <w:t>；</w:t>
      </w:r>
      <w:r w:rsidR="00B278FE" w:rsidRPr="00B574AE">
        <w:rPr>
          <w:rFonts w:hAnsi="標楷體" w:hint="eastAsia"/>
        </w:rPr>
        <w:t>教育科學文化支出</w:t>
      </w:r>
      <w:r w:rsidR="00564216" w:rsidRPr="00B574AE">
        <w:rPr>
          <w:rFonts w:hAnsi="標楷體" w:hint="eastAsia"/>
        </w:rPr>
        <w:t>5</w:t>
      </w:r>
      <w:r w:rsidR="00ED7D5A" w:rsidRPr="00B574AE">
        <w:rPr>
          <w:rFonts w:hAnsi="標楷體" w:hint="eastAsia"/>
        </w:rPr>
        <w:t>,8</w:t>
      </w:r>
      <w:r w:rsidR="00B574AE" w:rsidRPr="00B574AE">
        <w:rPr>
          <w:rFonts w:hAnsi="標楷體" w:hint="eastAsia"/>
        </w:rPr>
        <w:t>58</w:t>
      </w:r>
      <w:r w:rsidR="00B278FE" w:rsidRPr="00B574AE">
        <w:rPr>
          <w:rFonts w:hAnsi="標楷體" w:hint="eastAsia"/>
        </w:rPr>
        <w:t>億餘元（</w:t>
      </w:r>
      <w:r w:rsidR="00ED7D5A" w:rsidRPr="00B574AE">
        <w:rPr>
          <w:rFonts w:hAnsi="標楷體" w:hint="eastAsia"/>
        </w:rPr>
        <w:t>1</w:t>
      </w:r>
      <w:r w:rsidR="00564216" w:rsidRPr="00B574AE">
        <w:rPr>
          <w:rFonts w:hAnsi="標楷體" w:hint="eastAsia"/>
        </w:rPr>
        <w:t>9</w:t>
      </w:r>
      <w:r w:rsidR="00ED7D5A" w:rsidRPr="00B574AE">
        <w:rPr>
          <w:rFonts w:hAnsi="標楷體" w:hint="eastAsia"/>
        </w:rPr>
        <w:t>.</w:t>
      </w:r>
      <w:r w:rsidR="00B574AE" w:rsidRPr="00B574AE">
        <w:rPr>
          <w:rFonts w:hAnsi="標楷體" w:hint="eastAsia"/>
        </w:rPr>
        <w:t>97</w:t>
      </w:r>
      <w:r w:rsidR="00B278FE" w:rsidRPr="00B574AE">
        <w:rPr>
          <w:rFonts w:hAnsi="標楷體" w:hint="eastAsia"/>
        </w:rPr>
        <w:t>％）</w:t>
      </w:r>
      <w:r w:rsidR="00B278FE" w:rsidRPr="00991B2E">
        <w:rPr>
          <w:rFonts w:hAnsi="標楷體" w:hint="eastAsia"/>
        </w:rPr>
        <w:t>，較</w:t>
      </w:r>
      <w:proofErr w:type="gramStart"/>
      <w:r w:rsidR="00ED7D5A" w:rsidRPr="00991B2E">
        <w:rPr>
          <w:rFonts w:hAnsi="標楷體" w:hint="eastAsia"/>
        </w:rPr>
        <w:t>11</w:t>
      </w:r>
      <w:r w:rsidR="00B574AE" w:rsidRPr="00991B2E">
        <w:rPr>
          <w:rFonts w:hAnsi="標楷體" w:hint="eastAsia"/>
        </w:rPr>
        <w:t>3</w:t>
      </w:r>
      <w:proofErr w:type="gramEnd"/>
      <w:r w:rsidR="00B278FE" w:rsidRPr="00991B2E">
        <w:rPr>
          <w:rFonts w:hAnsi="標楷體" w:hint="eastAsia"/>
        </w:rPr>
        <w:t>年度增加</w:t>
      </w:r>
      <w:r w:rsidR="00B574AE" w:rsidRPr="00991B2E">
        <w:rPr>
          <w:rFonts w:hAnsi="標楷體" w:hint="eastAsia"/>
        </w:rPr>
        <w:t>477</w:t>
      </w:r>
      <w:r w:rsidR="00B278FE" w:rsidRPr="00991B2E">
        <w:rPr>
          <w:rFonts w:hAnsi="標楷體" w:hint="eastAsia"/>
        </w:rPr>
        <w:t>億餘元，主要係增列</w:t>
      </w:r>
      <w:r w:rsidR="00991B2E" w:rsidRPr="00991B2E">
        <w:rPr>
          <w:rFonts w:hAnsi="標楷體" w:hint="eastAsia"/>
        </w:rPr>
        <w:t>學校用電優惠及</w:t>
      </w:r>
      <w:proofErr w:type="gramStart"/>
      <w:r w:rsidR="00991B2E" w:rsidRPr="00991B2E">
        <w:rPr>
          <w:rFonts w:hAnsi="標楷體" w:hint="eastAsia"/>
        </w:rPr>
        <w:t>電價凍漲差額</w:t>
      </w:r>
      <w:proofErr w:type="gramEnd"/>
      <w:r w:rsidR="00EE1318" w:rsidRPr="00991B2E">
        <w:rPr>
          <w:rFonts w:hAnsi="標楷體" w:hint="eastAsia"/>
        </w:rPr>
        <w:t>、</w:t>
      </w:r>
      <w:r w:rsidR="00A82736" w:rsidRPr="00991B2E">
        <w:rPr>
          <w:rFonts w:hAnsi="標楷體" w:hint="eastAsia"/>
        </w:rPr>
        <w:t>2至未滿6歲</w:t>
      </w:r>
      <w:r w:rsidR="00991B2E" w:rsidRPr="00991B2E">
        <w:rPr>
          <w:rFonts w:hAnsi="標楷體" w:hint="eastAsia"/>
        </w:rPr>
        <w:t>幼兒照顧與服務</w:t>
      </w:r>
      <w:r w:rsidR="0044387D" w:rsidRPr="00991B2E">
        <w:rPr>
          <w:rFonts w:hAnsi="標楷體" w:hint="eastAsia"/>
        </w:rPr>
        <w:t>、</w:t>
      </w:r>
      <w:r w:rsidR="00991B2E" w:rsidRPr="00991B2E">
        <w:rPr>
          <w:rFonts w:hAnsi="標楷體" w:hint="eastAsia"/>
        </w:rPr>
        <w:t>大專校院學生校內住宿補貼</w:t>
      </w:r>
      <w:r w:rsidR="00A7335E" w:rsidRPr="00991B2E">
        <w:rPr>
          <w:rFonts w:hAnsi="標楷體" w:hint="eastAsia"/>
        </w:rPr>
        <w:t>、</w:t>
      </w:r>
      <w:r w:rsidR="00991B2E" w:rsidRPr="00991B2E">
        <w:rPr>
          <w:rFonts w:hAnsi="標楷體" w:hint="eastAsia"/>
        </w:rPr>
        <w:t>高等教育深耕計畫第二期</w:t>
      </w:r>
      <w:r w:rsidR="00FC5ECA" w:rsidRPr="00991B2E">
        <w:rPr>
          <w:rFonts w:hAnsi="標楷體" w:hint="eastAsia"/>
        </w:rPr>
        <w:t>、</w:t>
      </w:r>
      <w:r w:rsidR="00575805" w:rsidRPr="00991B2E">
        <w:rPr>
          <w:rFonts w:hAnsi="標楷體" w:hint="eastAsia"/>
        </w:rPr>
        <w:t>國家科學及技術委員會</w:t>
      </w:r>
      <w:r w:rsidR="00D13979" w:rsidRPr="00991B2E">
        <w:rPr>
          <w:rFonts w:hAnsi="標楷體" w:hint="eastAsia"/>
        </w:rPr>
        <w:t>科學研究計畫、</w:t>
      </w:r>
      <w:r w:rsidR="00FC5ECA" w:rsidRPr="00991B2E">
        <w:rPr>
          <w:rFonts w:hAnsi="標楷體" w:hint="eastAsia"/>
        </w:rPr>
        <w:t>補助市縣政府</w:t>
      </w:r>
      <w:r w:rsidR="00C872E4">
        <w:rPr>
          <w:rFonts w:hAnsi="標楷體" w:hint="eastAsia"/>
        </w:rPr>
        <w:t>辦理</w:t>
      </w:r>
      <w:r w:rsidR="00FC5ECA" w:rsidRPr="00991B2E">
        <w:rPr>
          <w:rFonts w:hAnsi="標楷體" w:hint="eastAsia"/>
        </w:rPr>
        <w:t>教學研究及校園設施設備</w:t>
      </w:r>
      <w:r w:rsidR="00C872E4">
        <w:rPr>
          <w:rFonts w:hAnsi="標楷體" w:hint="eastAsia"/>
        </w:rPr>
        <w:t>改善、教育人員待遇調整</w:t>
      </w:r>
      <w:r w:rsidR="00B278FE" w:rsidRPr="00991B2E">
        <w:rPr>
          <w:rFonts w:hAnsi="標楷體" w:hint="eastAsia"/>
        </w:rPr>
        <w:t>等經費</w:t>
      </w:r>
      <w:r w:rsidR="00B278FE" w:rsidRPr="00F30D8F">
        <w:rPr>
          <w:rFonts w:hAnsi="標楷體" w:hint="eastAsia"/>
        </w:rPr>
        <w:t>；</w:t>
      </w:r>
      <w:r w:rsidR="00B278FE" w:rsidRPr="00797F40">
        <w:rPr>
          <w:rFonts w:hAnsi="標楷體" w:hint="eastAsia"/>
        </w:rPr>
        <w:t>國防支出</w:t>
      </w:r>
      <w:r w:rsidR="0087011F" w:rsidRPr="00797F40">
        <w:rPr>
          <w:rFonts w:hAnsi="標楷體" w:hint="eastAsia"/>
        </w:rPr>
        <w:t>4</w:t>
      </w:r>
      <w:r w:rsidR="00213F1C" w:rsidRPr="00797F40">
        <w:rPr>
          <w:rFonts w:hAnsi="標楷體" w:hint="eastAsia"/>
        </w:rPr>
        <w:t>,</w:t>
      </w:r>
      <w:r w:rsidR="00797F40" w:rsidRPr="00797F40">
        <w:rPr>
          <w:rFonts w:hAnsi="標楷體" w:hint="eastAsia"/>
        </w:rPr>
        <w:t>626</w:t>
      </w:r>
      <w:r w:rsidR="00B278FE" w:rsidRPr="00797F40">
        <w:rPr>
          <w:rFonts w:hAnsi="標楷體" w:hint="eastAsia"/>
        </w:rPr>
        <w:t>億</w:t>
      </w:r>
      <w:r w:rsidR="00B278FE" w:rsidRPr="00797F40">
        <w:rPr>
          <w:rFonts w:hAnsi="標楷體" w:hint="eastAsia"/>
          <w:spacing w:val="-2"/>
        </w:rPr>
        <w:t>餘元（</w:t>
      </w:r>
      <w:r w:rsidR="00213F1C" w:rsidRPr="00797F40">
        <w:rPr>
          <w:rFonts w:hAnsi="標楷體" w:hint="eastAsia"/>
          <w:spacing w:val="-2"/>
        </w:rPr>
        <w:t>1</w:t>
      </w:r>
      <w:r w:rsidR="00797F40" w:rsidRPr="00797F40">
        <w:rPr>
          <w:rFonts w:hAnsi="標楷體" w:hint="eastAsia"/>
          <w:spacing w:val="-2"/>
        </w:rPr>
        <w:t>5</w:t>
      </w:r>
      <w:r w:rsidR="00213F1C" w:rsidRPr="00797F40">
        <w:rPr>
          <w:rFonts w:hAnsi="標楷體" w:hint="eastAsia"/>
          <w:spacing w:val="-2"/>
        </w:rPr>
        <w:t>.</w:t>
      </w:r>
      <w:r w:rsidR="00797F40" w:rsidRPr="00797F40">
        <w:rPr>
          <w:rFonts w:hAnsi="標楷體" w:hint="eastAsia"/>
          <w:spacing w:val="-2"/>
        </w:rPr>
        <w:t>77</w:t>
      </w:r>
      <w:r w:rsidR="00B278FE" w:rsidRPr="00797F40">
        <w:rPr>
          <w:rFonts w:hAnsi="標楷體" w:hint="eastAsia"/>
          <w:spacing w:val="-2"/>
        </w:rPr>
        <w:t>％），較</w:t>
      </w:r>
      <w:proofErr w:type="gramStart"/>
      <w:r w:rsidR="00213F1C" w:rsidRPr="00797F40">
        <w:rPr>
          <w:rFonts w:hAnsi="標楷體" w:hint="eastAsia"/>
          <w:spacing w:val="-2"/>
        </w:rPr>
        <w:t>11</w:t>
      </w:r>
      <w:r w:rsidR="00797F40" w:rsidRPr="00797F40">
        <w:rPr>
          <w:rFonts w:hAnsi="標楷體" w:hint="eastAsia"/>
          <w:spacing w:val="-2"/>
        </w:rPr>
        <w:t>3</w:t>
      </w:r>
      <w:proofErr w:type="gramEnd"/>
      <w:r w:rsidR="00B278FE" w:rsidRPr="00797F40">
        <w:rPr>
          <w:rFonts w:hAnsi="標楷體" w:hint="eastAsia"/>
          <w:spacing w:val="-2"/>
        </w:rPr>
        <w:t>年度增加</w:t>
      </w:r>
      <w:r w:rsidR="00797F40" w:rsidRPr="00797F40">
        <w:rPr>
          <w:rFonts w:hAnsi="標楷體" w:hint="eastAsia"/>
          <w:spacing w:val="-2"/>
        </w:rPr>
        <w:t>464</w:t>
      </w:r>
      <w:r w:rsidR="00B278FE" w:rsidRPr="00797F40">
        <w:rPr>
          <w:rFonts w:hAnsi="標楷體" w:hint="eastAsia"/>
          <w:spacing w:val="-2"/>
        </w:rPr>
        <w:t>億餘</w:t>
      </w:r>
      <w:r w:rsidR="00B278FE" w:rsidRPr="002671C6">
        <w:rPr>
          <w:rFonts w:hAnsi="標楷體" w:hint="eastAsia"/>
          <w:spacing w:val="-2"/>
        </w:rPr>
        <w:t>元，主要係增列</w:t>
      </w:r>
      <w:r w:rsidR="003735C0" w:rsidRPr="002671C6">
        <w:rPr>
          <w:rFonts w:hAnsi="標楷體" w:hint="eastAsia"/>
          <w:spacing w:val="-2"/>
        </w:rPr>
        <w:t>高高空無人機系統</w:t>
      </w:r>
      <w:r w:rsidR="00A921DB" w:rsidRPr="002671C6">
        <w:rPr>
          <w:rFonts w:hAnsi="標楷體" w:hint="eastAsia"/>
          <w:spacing w:val="-2"/>
        </w:rPr>
        <w:t>、</w:t>
      </w:r>
      <w:r w:rsidR="002671C6" w:rsidRPr="002671C6">
        <w:rPr>
          <w:rFonts w:hAnsi="標楷體" w:hint="eastAsia"/>
          <w:spacing w:val="-2"/>
        </w:rPr>
        <w:t>魚叉飛彈海岸防衛系統</w:t>
      </w:r>
      <w:r w:rsidR="00CE33CB" w:rsidRPr="002671C6">
        <w:rPr>
          <w:rFonts w:hAnsi="標楷體" w:hint="eastAsia"/>
          <w:spacing w:val="-2"/>
        </w:rPr>
        <w:t>、</w:t>
      </w:r>
      <w:r w:rsidR="002671C6" w:rsidRPr="002671C6">
        <w:rPr>
          <w:rFonts w:hAnsi="標楷體" w:hint="eastAsia"/>
          <w:spacing w:val="-2"/>
        </w:rPr>
        <w:t>攻擊無人機飛彈系統</w:t>
      </w:r>
      <w:r w:rsidR="00F20EEA" w:rsidRPr="002671C6">
        <w:rPr>
          <w:rFonts w:hAnsi="標楷體" w:hint="eastAsia"/>
          <w:spacing w:val="-2"/>
        </w:rPr>
        <w:t>軍事投資</w:t>
      </w:r>
      <w:r w:rsidR="002671C6" w:rsidRPr="002671C6">
        <w:rPr>
          <w:rFonts w:hAnsi="標楷體" w:hint="eastAsia"/>
          <w:spacing w:val="-2"/>
        </w:rPr>
        <w:t>、裝備零附件購製</w:t>
      </w:r>
      <w:r w:rsidR="00C872E4">
        <w:rPr>
          <w:rFonts w:hAnsi="標楷體" w:hint="eastAsia"/>
          <w:spacing w:val="-2"/>
        </w:rPr>
        <w:t>及</w:t>
      </w:r>
      <w:r w:rsidR="002671C6" w:rsidRPr="002671C6">
        <w:rPr>
          <w:rFonts w:hAnsi="標楷體" w:hint="eastAsia"/>
          <w:spacing w:val="-2"/>
        </w:rPr>
        <w:t>維持主戰裝備等</w:t>
      </w:r>
      <w:r w:rsidR="00092C90" w:rsidRPr="002671C6">
        <w:rPr>
          <w:rFonts w:hAnsi="標楷體" w:hint="eastAsia"/>
        </w:rPr>
        <w:t>經</w:t>
      </w:r>
      <w:r w:rsidR="00B278FE" w:rsidRPr="002671C6">
        <w:rPr>
          <w:rFonts w:hAnsi="標楷體" w:hint="eastAsia"/>
        </w:rPr>
        <w:t>費；</w:t>
      </w:r>
      <w:r w:rsidR="00D4668A" w:rsidRPr="00797F40">
        <w:rPr>
          <w:rFonts w:hAnsi="標楷體"/>
        </w:rPr>
        <w:t>經濟發展支出4,</w:t>
      </w:r>
      <w:r w:rsidR="00797F40" w:rsidRPr="00797F40">
        <w:rPr>
          <w:rFonts w:hAnsi="標楷體" w:hint="eastAsia"/>
        </w:rPr>
        <w:t>2</w:t>
      </w:r>
      <w:r w:rsidR="00797F40" w:rsidRPr="007E2C11">
        <w:rPr>
          <w:rFonts w:hAnsi="標楷體" w:hint="eastAsia"/>
        </w:rPr>
        <w:t>99</w:t>
      </w:r>
      <w:r w:rsidR="00D4668A" w:rsidRPr="007E2C11">
        <w:rPr>
          <w:rFonts w:hAnsi="標楷體"/>
        </w:rPr>
        <w:t>億餘元（1</w:t>
      </w:r>
      <w:r w:rsidR="00797F40" w:rsidRPr="007E2C11">
        <w:rPr>
          <w:rFonts w:hAnsi="標楷體" w:hint="eastAsia"/>
        </w:rPr>
        <w:t>4</w:t>
      </w:r>
      <w:r w:rsidR="00D4668A" w:rsidRPr="007E2C11">
        <w:rPr>
          <w:rFonts w:hAnsi="標楷體"/>
        </w:rPr>
        <w:t>.</w:t>
      </w:r>
      <w:r w:rsidR="00797F40" w:rsidRPr="007E2C11">
        <w:rPr>
          <w:rFonts w:hAnsi="標楷體" w:hint="eastAsia"/>
        </w:rPr>
        <w:t>66</w:t>
      </w:r>
      <w:r w:rsidR="00D4668A" w:rsidRPr="007E2C11">
        <w:rPr>
          <w:rFonts w:hAnsi="標楷體"/>
        </w:rPr>
        <w:t>％），較</w:t>
      </w:r>
      <w:proofErr w:type="gramStart"/>
      <w:r w:rsidR="00D4668A" w:rsidRPr="007E2C11">
        <w:rPr>
          <w:rFonts w:hAnsi="標楷體"/>
        </w:rPr>
        <w:t>11</w:t>
      </w:r>
      <w:r w:rsidR="00797F40" w:rsidRPr="007E2C11">
        <w:rPr>
          <w:rFonts w:hAnsi="標楷體" w:hint="eastAsia"/>
        </w:rPr>
        <w:t>3</w:t>
      </w:r>
      <w:proofErr w:type="gramEnd"/>
      <w:r w:rsidR="00D4668A" w:rsidRPr="007E2C11">
        <w:rPr>
          <w:rFonts w:hAnsi="標楷體"/>
        </w:rPr>
        <w:t>年度減少41億餘元，主要係</w:t>
      </w:r>
      <w:proofErr w:type="gramStart"/>
      <w:r w:rsidR="00D4668A" w:rsidRPr="007E2C11">
        <w:rPr>
          <w:rFonts w:hAnsi="標楷體"/>
        </w:rPr>
        <w:t>增列</w:t>
      </w:r>
      <w:r w:rsidR="002E48AC" w:rsidRPr="007E2C11">
        <w:rPr>
          <w:rFonts w:hAnsi="標楷體"/>
        </w:rPr>
        <w:t>撥補</w:t>
      </w:r>
      <w:proofErr w:type="gramEnd"/>
      <w:r w:rsidR="002E48AC" w:rsidRPr="007E2C11">
        <w:rPr>
          <w:rFonts w:hAnsi="標楷體"/>
        </w:rPr>
        <w:t>住宅基金興辦社會住宅及住宅補貼政策</w:t>
      </w:r>
      <w:r w:rsidR="002E48AC" w:rsidRPr="007E2C11">
        <w:rPr>
          <w:rFonts w:hAnsi="標楷體" w:hint="eastAsia"/>
        </w:rPr>
        <w:t>、</w:t>
      </w:r>
      <w:r w:rsidR="00C872E4">
        <w:rPr>
          <w:rFonts w:hAnsi="標楷體" w:hint="eastAsia"/>
        </w:rPr>
        <w:t>撥補</w:t>
      </w:r>
      <w:r w:rsidR="002E48AC" w:rsidRPr="007E2C11">
        <w:rPr>
          <w:rFonts w:hAnsi="標楷體" w:hint="eastAsia"/>
        </w:rPr>
        <w:t>石油</w:t>
      </w:r>
      <w:r w:rsidR="00D4668A" w:rsidRPr="007E2C11">
        <w:rPr>
          <w:rFonts w:hAnsi="標楷體"/>
        </w:rPr>
        <w:t>基金</w:t>
      </w:r>
      <w:r w:rsidR="002E48AC" w:rsidRPr="007E2C11">
        <w:rPr>
          <w:rFonts w:hAnsi="標楷體" w:hint="eastAsia"/>
        </w:rPr>
        <w:t>辦理住宅家電效率升級計畫</w:t>
      </w:r>
      <w:r w:rsidR="00D4668A" w:rsidRPr="007E2C11">
        <w:rPr>
          <w:rFonts w:hAnsi="標楷體"/>
        </w:rPr>
        <w:t>、</w:t>
      </w:r>
      <w:r w:rsidR="002E48AC" w:rsidRPr="007E2C11">
        <w:rPr>
          <w:rFonts w:hAnsi="標楷體" w:hint="eastAsia"/>
        </w:rPr>
        <w:t>中央管流域整體改善與調適計畫</w:t>
      </w:r>
      <w:r w:rsidR="00D4668A" w:rsidRPr="007E2C11">
        <w:rPr>
          <w:rFonts w:hAnsi="標楷體"/>
        </w:rPr>
        <w:t>、</w:t>
      </w:r>
      <w:proofErr w:type="gramStart"/>
      <w:r w:rsidR="007E2C11" w:rsidRPr="007E2C11">
        <w:rPr>
          <w:rFonts w:hAnsi="標楷體" w:hint="eastAsia"/>
        </w:rPr>
        <w:t>臺</w:t>
      </w:r>
      <w:proofErr w:type="gramEnd"/>
      <w:r w:rsidR="007E2C11" w:rsidRPr="007E2C11">
        <w:rPr>
          <w:rFonts w:hAnsi="標楷體" w:hint="eastAsia"/>
        </w:rPr>
        <w:t>鐵都會區捷運化桃園段地下化建設計畫</w:t>
      </w:r>
      <w:r w:rsidR="00D4668A" w:rsidRPr="007E2C11">
        <w:rPr>
          <w:rFonts w:hAnsi="標楷體"/>
        </w:rPr>
        <w:t>、</w:t>
      </w:r>
      <w:r w:rsidR="007E2C11" w:rsidRPr="007E2C11">
        <w:rPr>
          <w:rFonts w:hAnsi="標楷體" w:hint="eastAsia"/>
        </w:rPr>
        <w:t>花東地區鐵路雙軌電氣化計畫</w:t>
      </w:r>
      <w:r w:rsidR="00D4668A" w:rsidRPr="007E2C11">
        <w:rPr>
          <w:rFonts w:hAnsi="標楷體"/>
        </w:rPr>
        <w:t>等經費，減列投資台灣電力</w:t>
      </w:r>
      <w:r w:rsidR="00C872E4">
        <w:rPr>
          <w:rFonts w:hAnsi="標楷體" w:hint="eastAsia"/>
        </w:rPr>
        <w:t>股份有限</w:t>
      </w:r>
      <w:r w:rsidR="00D4668A" w:rsidRPr="007E2C11">
        <w:rPr>
          <w:rFonts w:hAnsi="標楷體"/>
        </w:rPr>
        <w:t>公司辦</w:t>
      </w:r>
      <w:r w:rsidR="00D4668A" w:rsidRPr="003B775F">
        <w:rPr>
          <w:rFonts w:hAnsi="標楷體"/>
        </w:rPr>
        <w:t>理穩定供電建設方案經費等增減互抵所致；</w:t>
      </w:r>
      <w:r w:rsidR="00B278FE" w:rsidRPr="003B775F">
        <w:rPr>
          <w:rFonts w:hAnsi="標楷體" w:hint="eastAsia"/>
        </w:rPr>
        <w:t>一般政務支出</w:t>
      </w:r>
      <w:r w:rsidR="00374C29" w:rsidRPr="003B775F">
        <w:rPr>
          <w:rFonts w:hAnsi="標楷體" w:hint="eastAsia"/>
        </w:rPr>
        <w:t>2,</w:t>
      </w:r>
      <w:r w:rsidR="00900E19" w:rsidRPr="003B775F">
        <w:rPr>
          <w:rFonts w:hAnsi="標楷體" w:hint="eastAsia"/>
        </w:rPr>
        <w:t>605</w:t>
      </w:r>
      <w:r w:rsidR="00B278FE" w:rsidRPr="003B775F">
        <w:rPr>
          <w:rFonts w:hAnsi="標楷體" w:hint="eastAsia"/>
        </w:rPr>
        <w:t>億餘元（</w:t>
      </w:r>
      <w:r w:rsidR="00374C29" w:rsidRPr="003B775F">
        <w:rPr>
          <w:rFonts w:hAnsi="標楷體" w:hint="eastAsia"/>
        </w:rPr>
        <w:t>8.</w:t>
      </w:r>
      <w:r w:rsidR="00900E19" w:rsidRPr="003B775F">
        <w:rPr>
          <w:rFonts w:hAnsi="標楷體" w:hint="eastAsia"/>
        </w:rPr>
        <w:t>88</w:t>
      </w:r>
      <w:r w:rsidR="00B278FE" w:rsidRPr="003B775F">
        <w:rPr>
          <w:rFonts w:hAnsi="標楷體" w:hint="eastAsia"/>
        </w:rPr>
        <w:t>％），較</w:t>
      </w:r>
      <w:proofErr w:type="gramStart"/>
      <w:r w:rsidR="00374C29" w:rsidRPr="003B775F">
        <w:rPr>
          <w:rFonts w:hAnsi="標楷體" w:hint="eastAsia"/>
        </w:rPr>
        <w:t>11</w:t>
      </w:r>
      <w:r w:rsidR="00900E19" w:rsidRPr="003B775F">
        <w:rPr>
          <w:rFonts w:hAnsi="標楷體" w:hint="eastAsia"/>
        </w:rPr>
        <w:t>3</w:t>
      </w:r>
      <w:proofErr w:type="gramEnd"/>
      <w:r w:rsidR="00B278FE" w:rsidRPr="003B775F">
        <w:rPr>
          <w:rFonts w:hAnsi="標楷體" w:hint="eastAsia"/>
        </w:rPr>
        <w:t>年度增加</w:t>
      </w:r>
      <w:r w:rsidR="00900E19" w:rsidRPr="003B775F">
        <w:rPr>
          <w:rFonts w:hAnsi="標楷體" w:hint="eastAsia"/>
        </w:rPr>
        <w:t>222</w:t>
      </w:r>
      <w:r w:rsidR="00B278FE" w:rsidRPr="003B775F">
        <w:rPr>
          <w:rFonts w:hAnsi="標楷體" w:hint="eastAsia"/>
        </w:rPr>
        <w:t>億餘元，主要係增列</w:t>
      </w:r>
      <w:r w:rsidR="000B6135" w:rsidRPr="003B775F">
        <w:rPr>
          <w:rFonts w:hAnsi="標楷體" w:hint="eastAsia"/>
        </w:rPr>
        <w:t>網路科技運用精進計畫</w:t>
      </w:r>
      <w:r w:rsidR="004A2029" w:rsidRPr="003B775F">
        <w:rPr>
          <w:rFonts w:hAnsi="標楷體" w:hint="eastAsia"/>
        </w:rPr>
        <w:t>、</w:t>
      </w:r>
      <w:r w:rsidR="000B6135" w:rsidRPr="003B775F">
        <w:rPr>
          <w:rFonts w:hAnsi="標楷體" w:hint="eastAsia"/>
        </w:rPr>
        <w:t>辦理替代役</w:t>
      </w:r>
      <w:r w:rsidR="00237EE3" w:rsidRPr="003B775F">
        <w:rPr>
          <w:rFonts w:hAnsi="標楷體" w:hint="eastAsia"/>
        </w:rPr>
        <w:t>工作</w:t>
      </w:r>
      <w:r w:rsidR="000B6135" w:rsidRPr="003B775F">
        <w:rPr>
          <w:rFonts w:hAnsi="標楷體" w:hint="eastAsia"/>
        </w:rPr>
        <w:t>、籌建海巡艦艇前瞻發展計畫</w:t>
      </w:r>
      <w:r w:rsidR="00CE33CB" w:rsidRPr="003B775F">
        <w:rPr>
          <w:rFonts w:hAnsi="標楷體" w:hint="eastAsia"/>
        </w:rPr>
        <w:t>、</w:t>
      </w:r>
      <w:proofErr w:type="gramStart"/>
      <w:r w:rsidR="000B6135" w:rsidRPr="003B775F">
        <w:rPr>
          <w:rFonts w:hAnsi="標楷體" w:hint="eastAsia"/>
        </w:rPr>
        <w:t>國家船模實驗室</w:t>
      </w:r>
      <w:proofErr w:type="gramEnd"/>
      <w:r w:rsidR="000B6135" w:rsidRPr="003B775F">
        <w:rPr>
          <w:rFonts w:hAnsi="標楷體" w:hint="eastAsia"/>
        </w:rPr>
        <w:t>多功</w:t>
      </w:r>
      <w:r w:rsidR="0017067B">
        <w:rPr>
          <w:noProof/>
        </w:rPr>
        <w:lastRenderedPageBreak/>
        <mc:AlternateContent>
          <mc:Choice Requires="wpg">
            <w:drawing>
              <wp:anchor distT="0" distB="0" distL="114300" distR="114300" simplePos="0" relativeHeight="251713024" behindDoc="0" locked="0" layoutInCell="1" allowOverlap="1" wp14:anchorId="5FFEB3F3" wp14:editId="2B8BA4E6">
                <wp:simplePos x="0" y="0"/>
                <wp:positionH relativeFrom="margin">
                  <wp:posOffset>1014095</wp:posOffset>
                </wp:positionH>
                <wp:positionV relativeFrom="paragraph">
                  <wp:posOffset>81222</wp:posOffset>
                </wp:positionV>
                <wp:extent cx="5256530" cy="3959225"/>
                <wp:effectExtent l="0" t="0" r="1270" b="3175"/>
                <wp:wrapSquare wrapText="bothSides"/>
                <wp:docPr id="6" name="群組 5">
                  <a:extLst xmlns:a="http://schemas.openxmlformats.org/drawingml/2006/main">
                    <a:ext uri="{FF2B5EF4-FFF2-40B4-BE49-F238E27FC236}">
                      <a16:creationId xmlns:a16="http://schemas.microsoft.com/office/drawing/2014/main" id="{81DE9E1E-2B7B-4AEE-BA3E-541E7F0F5CDB}"/>
                    </a:ext>
                  </a:extLst>
                </wp:docPr>
                <wp:cNvGraphicFramePr/>
                <a:graphic xmlns:a="http://schemas.openxmlformats.org/drawingml/2006/main">
                  <a:graphicData uri="http://schemas.microsoft.com/office/word/2010/wordprocessingGroup">
                    <wpg:wgp>
                      <wpg:cNvGrpSpPr/>
                      <wpg:grpSpPr>
                        <a:xfrm>
                          <a:off x="0" y="0"/>
                          <a:ext cx="5256530" cy="3959225"/>
                          <a:chOff x="0" y="0"/>
                          <a:chExt cx="5256584" cy="3959225"/>
                        </a:xfrm>
                      </wpg:grpSpPr>
                      <wps:wsp>
                        <wps:cNvPr id="2" name="AutoShape 18"/>
                        <wps:cNvSpPr>
                          <a:spLocks noChangeArrowheads="1"/>
                        </wps:cNvSpPr>
                        <wps:spPr bwMode="auto">
                          <a:xfrm>
                            <a:off x="40059" y="0"/>
                            <a:ext cx="5216525" cy="3959225"/>
                          </a:xfrm>
                          <a:prstGeom prst="plaque">
                            <a:avLst>
                              <a:gd name="adj" fmla="val 4597"/>
                            </a:avLst>
                          </a:prstGeom>
                          <a:gradFill rotWithShape="0">
                            <a:gsLst>
                              <a:gs pos="0">
                                <a:srgbClr val="F4F4F8"/>
                              </a:gs>
                              <a:gs pos="50000">
                                <a:srgbClr val="FFFFFF"/>
                              </a:gs>
                              <a:gs pos="100000">
                                <a:srgbClr val="F4F4F8"/>
                              </a:gs>
                            </a:gsLst>
                            <a:lin ang="5400000" scaled="1"/>
                          </a:gradFill>
                          <a:ln>
                            <a:noFill/>
                          </a:ln>
                          <a:effectLst/>
                        </wps:spPr>
                        <wps:bodyPr vert="horz" wrap="square" lIns="91440" tIns="45720" rIns="91440" bIns="45720" numCol="1" anchor="t" anchorCtr="0" compatLnSpc="1">
                          <a:prstTxWarp prst="textNoShape">
                            <a:avLst/>
                          </a:prstTxWarp>
                        </wps:bodyPr>
                      </wps:wsp>
                      <wpg:graphicFrame>
                        <wpg:cNvPr id="3" name="圖表 3"/>
                        <wpg:cNvFrPr/>
                        <wpg:xfrm>
                          <a:off x="0" y="417925"/>
                          <a:ext cx="5216524" cy="3363698"/>
                        </wpg:xfrm>
                        <a:graphic>
                          <a:graphicData uri="http://schemas.openxmlformats.org/drawingml/2006/chart">
                            <c:chart xmlns:c="http://schemas.openxmlformats.org/drawingml/2006/chart" xmlns:r="http://schemas.openxmlformats.org/officeDocument/2006/relationships" r:id="rId8"/>
                          </a:graphicData>
                        </a:graphic>
                      </wpg:graphicFrame>
                      <wps:wsp>
                        <wps:cNvPr id="4" name="Rectangle 2"/>
                        <wps:cNvSpPr>
                          <a:spLocks noChangeArrowheads="1"/>
                        </wps:cNvSpPr>
                        <wps:spPr bwMode="auto">
                          <a:xfrm>
                            <a:off x="62830" y="286955"/>
                            <a:ext cx="4617344" cy="29064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1E08B8" w14:textId="77777777" w:rsidR="007E5656" w:rsidRDefault="007E5656" w:rsidP="007E5656">
                              <w:pPr>
                                <w:jc w:val="center"/>
                                <w:textAlignment w:val="baseline"/>
                                <w:rPr>
                                  <w:rFonts w:ascii="標楷體" w:eastAsia="標楷體" w:hAnsi="標楷體"/>
                                  <w:b/>
                                  <w:bCs/>
                                  <w:color w:val="000000" w:themeColor="text1"/>
                                  <w:kern w:val="24"/>
                                  <w:sz w:val="26"/>
                                  <w:szCs w:val="26"/>
                                </w:rPr>
                              </w:pPr>
                              <w:r>
                                <w:rPr>
                                  <w:rFonts w:ascii="標楷體" w:eastAsia="標楷體" w:hAnsi="標楷體" w:hint="eastAsia"/>
                                  <w:b/>
                                  <w:bCs/>
                                  <w:color w:val="000000" w:themeColor="text1"/>
                                  <w:kern w:val="24"/>
                                  <w:sz w:val="26"/>
                                  <w:szCs w:val="26"/>
                                </w:rPr>
                                <w:t>圖1　總決算歲出政事別審定數</w:t>
                              </w:r>
                            </w:p>
                          </w:txbxContent>
                        </wps:txbx>
                        <wps:bodyPr vert="horz" wrap="square" lIns="62042" tIns="31021" rIns="62042" bIns="31021" numCol="1" anchor="t" anchorCtr="0" compatLnSpc="1">
                          <a:prstTxWarp prst="textNoShape">
                            <a:avLst/>
                          </a:prstTxWarp>
                          <a:spAutoFit/>
                        </wps:bodyPr>
                      </wps:wsp>
                      <wps:wsp>
                        <wps:cNvPr id="5" name="Rectangle 40"/>
                        <wps:cNvSpPr>
                          <a:spLocks noChangeArrowheads="1"/>
                        </wps:cNvSpPr>
                        <wps:spPr bwMode="auto">
                          <a:xfrm>
                            <a:off x="949800" y="1375319"/>
                            <a:ext cx="432048" cy="207846"/>
                          </a:xfrm>
                          <a:prstGeom prst="rect">
                            <a:avLst/>
                          </a:prstGeom>
                          <a:noFill/>
                          <a:ln w="9525" algn="ctr">
                            <a:noFill/>
                            <a:miter lim="800000"/>
                            <a:headEnd/>
                            <a:tailEnd/>
                          </a:ln>
                          <a:effectLst/>
                        </wps:spPr>
                        <wps:txbx>
                          <w:txbxContent>
                            <w:p w14:paraId="05417B93"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20,890</w:t>
                              </w:r>
                            </w:p>
                          </w:txbxContent>
                        </wps:txbx>
                        <wps:bodyPr vert="horz" wrap="square" lIns="0" tIns="0" rIns="0" bIns="0" numCol="1" anchor="ctr" anchorCtr="0" compatLnSpc="1">
                          <a:prstTxWarp prst="textNoShape">
                            <a:avLst/>
                          </a:prstTxWarp>
                        </wps:bodyPr>
                      </wps:wsp>
                      <wps:wsp>
                        <wps:cNvPr id="7" name="Rectangle 40"/>
                        <wps:cNvSpPr>
                          <a:spLocks noChangeArrowheads="1"/>
                        </wps:cNvSpPr>
                        <wps:spPr bwMode="auto">
                          <a:xfrm>
                            <a:off x="1530177" y="1258028"/>
                            <a:ext cx="432048" cy="207846"/>
                          </a:xfrm>
                          <a:prstGeom prst="rect">
                            <a:avLst/>
                          </a:prstGeom>
                          <a:noFill/>
                          <a:ln w="9525" algn="ctr">
                            <a:noFill/>
                            <a:miter lim="800000"/>
                            <a:headEnd/>
                            <a:tailEnd/>
                          </a:ln>
                          <a:effectLst/>
                        </wps:spPr>
                        <wps:txbx>
                          <w:txbxContent>
                            <w:p w14:paraId="3C2E6C47"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22,139</w:t>
                              </w:r>
                            </w:p>
                          </w:txbxContent>
                        </wps:txbx>
                        <wps:bodyPr vert="horz" wrap="square" lIns="0" tIns="0" rIns="0" bIns="0" numCol="1" anchor="ctr" anchorCtr="0" compatLnSpc="1">
                          <a:prstTxWarp prst="textNoShape">
                            <a:avLst/>
                          </a:prstTxWarp>
                        </wps:bodyPr>
                      </wps:wsp>
                      <wps:wsp>
                        <wps:cNvPr id="8" name="Rectangle 40"/>
                        <wps:cNvSpPr>
                          <a:spLocks noChangeArrowheads="1"/>
                        </wps:cNvSpPr>
                        <wps:spPr bwMode="auto">
                          <a:xfrm>
                            <a:off x="2143143" y="909481"/>
                            <a:ext cx="432048" cy="207846"/>
                          </a:xfrm>
                          <a:prstGeom prst="rect">
                            <a:avLst/>
                          </a:prstGeom>
                          <a:noFill/>
                          <a:ln w="9525" algn="ctr">
                            <a:noFill/>
                            <a:miter lim="800000"/>
                            <a:headEnd/>
                            <a:tailEnd/>
                          </a:ln>
                          <a:effectLst/>
                        </wps:spPr>
                        <wps:txbx>
                          <w:txbxContent>
                            <w:p w14:paraId="5BFCAA45"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26,277</w:t>
                              </w:r>
                            </w:p>
                          </w:txbxContent>
                        </wps:txbx>
                        <wps:bodyPr vert="horz" wrap="square" lIns="0" tIns="0" rIns="0" bIns="0" numCol="1" anchor="ctr" anchorCtr="0" compatLnSpc="1">
                          <a:prstTxWarp prst="textNoShape">
                            <a:avLst/>
                          </a:prstTxWarp>
                        </wps:bodyPr>
                      </wps:wsp>
                      <wps:wsp>
                        <wps:cNvPr id="9" name="Rectangle 40"/>
                        <wps:cNvSpPr>
                          <a:spLocks noChangeArrowheads="1"/>
                        </wps:cNvSpPr>
                        <wps:spPr bwMode="auto">
                          <a:xfrm>
                            <a:off x="3347004" y="668887"/>
                            <a:ext cx="432048" cy="207846"/>
                          </a:xfrm>
                          <a:prstGeom prst="rect">
                            <a:avLst/>
                          </a:prstGeom>
                          <a:noFill/>
                          <a:ln w="9525" algn="ctr">
                            <a:noFill/>
                            <a:miter lim="800000"/>
                            <a:headEnd/>
                            <a:tailEnd/>
                          </a:ln>
                          <a:effectLst/>
                        </wps:spPr>
                        <wps:txbx>
                          <w:txbxContent>
                            <w:p w14:paraId="071D080A"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29,332</w:t>
                              </w:r>
                            </w:p>
                          </w:txbxContent>
                        </wps:txbx>
                        <wps:bodyPr vert="horz" wrap="square" lIns="0" tIns="0" rIns="0" bIns="0" numCol="1" anchor="ctr" anchorCtr="0" compatLnSpc="1">
                          <a:prstTxWarp prst="textNoShape">
                            <a:avLst/>
                          </a:prstTxWarp>
                        </wps:bodyPr>
                      </wps:wsp>
                      <wpg:grpSp>
                        <wpg:cNvPr id="10" name="群組 10">
                          <a:extLst>
                            <a:ext uri="{FF2B5EF4-FFF2-40B4-BE49-F238E27FC236}">
                              <a16:creationId xmlns:a16="http://schemas.microsoft.com/office/drawing/2014/main" id="{66DC0C3B-4E71-4AF5-AE6B-B3CFDCB7DFF4}"/>
                            </a:ext>
                          </a:extLst>
                        </wpg:cNvPr>
                        <wpg:cNvGrpSpPr/>
                        <wpg:grpSpPr>
                          <a:xfrm>
                            <a:off x="4032448" y="979415"/>
                            <a:ext cx="1084004" cy="1835572"/>
                            <a:chOff x="4032448" y="979415"/>
                            <a:chExt cx="1084004" cy="1835572"/>
                          </a:xfrm>
                        </wpg:grpSpPr>
                        <wps:wsp>
                          <wps:cNvPr id="12" name="Rectangle 40"/>
                          <wps:cNvSpPr>
                            <a:spLocks noChangeArrowheads="1"/>
                          </wps:cNvSpPr>
                          <wps:spPr bwMode="auto">
                            <a:xfrm>
                              <a:off x="4032448" y="979415"/>
                              <a:ext cx="648072" cy="207846"/>
                            </a:xfrm>
                            <a:prstGeom prst="rect">
                              <a:avLst/>
                            </a:prstGeom>
                            <a:noFill/>
                            <a:ln w="9525" algn="ctr">
                              <a:noFill/>
                              <a:miter lim="800000"/>
                              <a:headEnd/>
                              <a:tailEnd/>
                            </a:ln>
                            <a:effectLst/>
                          </wps:spPr>
                          <wps:txbx>
                            <w:txbxContent>
                              <w:p w14:paraId="7FCA1B7B" w14:textId="77777777" w:rsidR="007E5656" w:rsidRDefault="007E5656" w:rsidP="007E5656">
                                <w:pP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歲出合計</w:t>
                                </w:r>
                              </w:p>
                            </w:txbxContent>
                          </wps:txbx>
                          <wps:bodyPr vert="horz" wrap="square" lIns="0" tIns="0" rIns="0" bIns="0" numCol="1" anchor="ctr" anchorCtr="0" compatLnSpc="1">
                            <a:prstTxWarp prst="textNoShape">
                              <a:avLst/>
                            </a:prstTxWarp>
                          </wps:bodyPr>
                        </wps:wsp>
                        <wpg:grpSp>
                          <wpg:cNvPr id="13" name="群組 13">
                            <a:extLst>
                              <a:ext uri="{FF2B5EF4-FFF2-40B4-BE49-F238E27FC236}">
                                <a16:creationId xmlns:a16="http://schemas.microsoft.com/office/drawing/2014/main" id="{7F2BADED-B55F-465E-BBE8-F4D746C8391A}"/>
                              </a:ext>
                            </a:extLst>
                          </wpg:cNvPr>
                          <wpg:cNvGrpSpPr/>
                          <wpg:grpSpPr>
                            <a:xfrm>
                              <a:off x="4032448" y="1238335"/>
                              <a:ext cx="1084004" cy="228600"/>
                              <a:chOff x="4032448" y="1238335"/>
                              <a:chExt cx="1084004" cy="228600"/>
                            </a:xfrm>
                          </wpg:grpSpPr>
                          <wps:wsp>
                            <wps:cNvPr id="32" name="矩形 32">
                              <a:extLst>
                                <a:ext uri="{FF2B5EF4-FFF2-40B4-BE49-F238E27FC236}">
                                  <a16:creationId xmlns:a16="http://schemas.microsoft.com/office/drawing/2014/main" id="{4CE4A253-0DDA-4BAF-A48E-3EA2795DA1F1}"/>
                                </a:ext>
                              </a:extLst>
                            </wps:cNvPr>
                            <wps:cNvSpPr>
                              <a:spLocks noChangeAspect="1"/>
                            </wps:cNvSpPr>
                            <wps:spPr bwMode="auto">
                              <a:xfrm>
                                <a:off x="4032448" y="1309453"/>
                                <a:ext cx="108000" cy="108000"/>
                              </a:xfrm>
                              <a:prstGeom prst="rect">
                                <a:avLst/>
                              </a:prstGeom>
                              <a:solidFill>
                                <a:srgbClr val="DBAD7F"/>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33" name="文字方塊 21">
                              <a:extLst>
                                <a:ext uri="{FF2B5EF4-FFF2-40B4-BE49-F238E27FC236}">
                                  <a16:creationId xmlns:a16="http://schemas.microsoft.com/office/drawing/2014/main" id="{0271242C-9962-4936-96DC-A4E205B29C4D}"/>
                                </a:ext>
                              </a:extLst>
                            </wps:cNvPr>
                            <wps:cNvSpPr txBox="1"/>
                            <wps:spPr>
                              <a:xfrm>
                                <a:off x="4180462" y="1238335"/>
                                <a:ext cx="935990" cy="228600"/>
                              </a:xfrm>
                              <a:prstGeom prst="rect">
                                <a:avLst/>
                              </a:prstGeom>
                              <a:noFill/>
                            </wps:spPr>
                            <wps:txbx>
                              <w:txbxContent>
                                <w:p w14:paraId="078D3233"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其他各項支出</w:t>
                                  </w:r>
                                </w:p>
                              </w:txbxContent>
                            </wps:txbx>
                            <wps:bodyPr wrap="square" lIns="0" tIns="0" rIns="0" bIns="0">
                              <a:spAutoFit/>
                            </wps:bodyPr>
                          </wps:wsp>
                        </wpg:grpSp>
                        <wpg:grpSp>
                          <wpg:cNvPr id="14" name="群組 14">
                            <a:extLst>
                              <a:ext uri="{FF2B5EF4-FFF2-40B4-BE49-F238E27FC236}">
                                <a16:creationId xmlns:a16="http://schemas.microsoft.com/office/drawing/2014/main" id="{044BC224-A9FE-42B2-B55A-F701BF6ECDD2}"/>
                              </a:ext>
                            </a:extLst>
                          </wpg:cNvPr>
                          <wpg:cNvGrpSpPr/>
                          <wpg:grpSpPr>
                            <a:xfrm>
                              <a:off x="4032448" y="1462664"/>
                              <a:ext cx="1078290" cy="228600"/>
                              <a:chOff x="4032448" y="1462664"/>
                              <a:chExt cx="1078290" cy="228600"/>
                            </a:xfrm>
                          </wpg:grpSpPr>
                          <wps:wsp>
                            <wps:cNvPr id="30" name="矩形 30">
                              <a:extLst>
                                <a:ext uri="{FF2B5EF4-FFF2-40B4-BE49-F238E27FC236}">
                                  <a16:creationId xmlns:a16="http://schemas.microsoft.com/office/drawing/2014/main" id="{030D3B33-52E8-4812-B93A-E4C06C1CB1FE}"/>
                                </a:ext>
                              </a:extLst>
                            </wps:cNvPr>
                            <wps:cNvSpPr>
                              <a:spLocks noChangeAspect="1"/>
                            </wps:cNvSpPr>
                            <wps:spPr bwMode="auto">
                              <a:xfrm>
                                <a:off x="4032448" y="1526970"/>
                                <a:ext cx="108000" cy="108000"/>
                              </a:xfrm>
                              <a:prstGeom prst="rect">
                                <a:avLst/>
                              </a:prstGeom>
                              <a:solidFill>
                                <a:srgbClr val="E4C3F9"/>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31" name="文字方塊 23">
                              <a:extLst>
                                <a:ext uri="{FF2B5EF4-FFF2-40B4-BE49-F238E27FC236}">
                                  <a16:creationId xmlns:a16="http://schemas.microsoft.com/office/drawing/2014/main" id="{28AF9EC2-0152-40EB-A8C5-855F51CC0F14}"/>
                                </a:ext>
                              </a:extLst>
                            </wps:cNvPr>
                            <wps:cNvSpPr txBox="1"/>
                            <wps:spPr>
                              <a:xfrm>
                                <a:off x="4180463" y="1462664"/>
                                <a:ext cx="930275" cy="228600"/>
                              </a:xfrm>
                              <a:prstGeom prst="rect">
                                <a:avLst/>
                              </a:prstGeom>
                              <a:noFill/>
                            </wps:spPr>
                            <wps:txbx>
                              <w:txbxContent>
                                <w:p w14:paraId="4ECB9363"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退休撫</w:t>
                                  </w:r>
                                  <w:proofErr w:type="gramStart"/>
                                  <w:r>
                                    <w:rPr>
                                      <w:rFonts w:ascii="標楷體" w:eastAsia="標楷體" w:hAnsi="標楷體" w:cstheme="minorBidi" w:hint="eastAsia"/>
                                      <w:color w:val="000000" w:themeColor="text1"/>
                                      <w:kern w:val="24"/>
                                      <w:sz w:val="18"/>
                                      <w:szCs w:val="18"/>
                                    </w:rPr>
                                    <w:t>卹</w:t>
                                  </w:r>
                                  <w:proofErr w:type="gramEnd"/>
                                  <w:r>
                                    <w:rPr>
                                      <w:rFonts w:ascii="標楷體" w:eastAsia="標楷體" w:hAnsi="標楷體" w:cstheme="minorBidi" w:hint="eastAsia"/>
                                      <w:color w:val="000000" w:themeColor="text1"/>
                                      <w:kern w:val="24"/>
                                      <w:sz w:val="18"/>
                                      <w:szCs w:val="18"/>
                                    </w:rPr>
                                    <w:t>支出</w:t>
                                  </w:r>
                                </w:p>
                              </w:txbxContent>
                            </wps:txbx>
                            <wps:bodyPr wrap="square" lIns="0" tIns="0" rIns="0" bIns="0">
                              <a:spAutoFit/>
                            </wps:bodyPr>
                          </wps:wsp>
                        </wpg:grpSp>
                        <wpg:grpSp>
                          <wpg:cNvPr id="1" name="群組 15">
                            <a:extLst>
                              <a:ext uri="{FF2B5EF4-FFF2-40B4-BE49-F238E27FC236}">
                                <a16:creationId xmlns:a16="http://schemas.microsoft.com/office/drawing/2014/main" id="{F1B2950E-6148-4E3E-9CF8-EB02BA65F103}"/>
                              </a:ext>
                            </a:extLst>
                          </wpg:cNvPr>
                          <wpg:cNvGrpSpPr/>
                          <wpg:grpSpPr>
                            <a:xfrm>
                              <a:off x="4032448" y="1693270"/>
                              <a:ext cx="1078290" cy="228600"/>
                              <a:chOff x="4032448" y="1693270"/>
                              <a:chExt cx="1078290" cy="228600"/>
                            </a:xfrm>
                          </wpg:grpSpPr>
                          <wps:wsp>
                            <wps:cNvPr id="28" name="矩形 28">
                              <a:extLst>
                                <a:ext uri="{FF2B5EF4-FFF2-40B4-BE49-F238E27FC236}">
                                  <a16:creationId xmlns:a16="http://schemas.microsoft.com/office/drawing/2014/main" id="{35AB040A-0B28-4D9E-84A2-97CEF1855C7F}"/>
                                </a:ext>
                              </a:extLst>
                            </wps:cNvPr>
                            <wps:cNvSpPr>
                              <a:spLocks noChangeAspect="1"/>
                            </wps:cNvSpPr>
                            <wps:spPr bwMode="auto">
                              <a:xfrm>
                                <a:off x="4032448" y="1753724"/>
                                <a:ext cx="108000" cy="108000"/>
                              </a:xfrm>
                              <a:prstGeom prst="rect">
                                <a:avLst/>
                              </a:prstGeom>
                              <a:solidFill>
                                <a:srgbClr val="A0CED9"/>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29" name="文字方塊 24">
                              <a:extLst>
                                <a:ext uri="{FF2B5EF4-FFF2-40B4-BE49-F238E27FC236}">
                                  <a16:creationId xmlns:a16="http://schemas.microsoft.com/office/drawing/2014/main" id="{2E736661-DA54-4883-BD5B-645C0695498C}"/>
                                </a:ext>
                              </a:extLst>
                            </wps:cNvPr>
                            <wps:cNvSpPr txBox="1"/>
                            <wps:spPr>
                              <a:xfrm>
                                <a:off x="4180463" y="1693270"/>
                                <a:ext cx="930275" cy="228600"/>
                              </a:xfrm>
                              <a:prstGeom prst="rect">
                                <a:avLst/>
                              </a:prstGeom>
                              <a:noFill/>
                            </wps:spPr>
                            <wps:txbx>
                              <w:txbxContent>
                                <w:p w14:paraId="6627534A"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一般政務支出</w:t>
                                  </w:r>
                                </w:p>
                              </w:txbxContent>
                            </wps:txbx>
                            <wps:bodyPr wrap="square" lIns="0" tIns="0" rIns="0" bIns="0">
                              <a:spAutoFit/>
                            </wps:bodyPr>
                          </wps:wsp>
                        </wpg:grpSp>
                        <wpg:grpSp>
                          <wpg:cNvPr id="16" name="群組 16">
                            <a:extLst>
                              <a:ext uri="{FF2B5EF4-FFF2-40B4-BE49-F238E27FC236}">
                                <a16:creationId xmlns:a16="http://schemas.microsoft.com/office/drawing/2014/main" id="{DA0D0201-3D56-4E0E-80B7-28897C426A21}"/>
                              </a:ext>
                            </a:extLst>
                          </wpg:cNvPr>
                          <wpg:cNvGrpSpPr/>
                          <wpg:grpSpPr>
                            <a:xfrm>
                              <a:off x="4032448" y="2136896"/>
                              <a:ext cx="1078290" cy="228600"/>
                              <a:chOff x="4032448" y="2136896"/>
                              <a:chExt cx="1078290" cy="228600"/>
                            </a:xfrm>
                          </wpg:grpSpPr>
                          <wps:wsp>
                            <wps:cNvPr id="26" name="矩形 26">
                              <a:extLst>
                                <a:ext uri="{FF2B5EF4-FFF2-40B4-BE49-F238E27FC236}">
                                  <a16:creationId xmlns:a16="http://schemas.microsoft.com/office/drawing/2014/main" id="{EA82A928-BC1B-4DAD-982B-08ADEA35542E}"/>
                                </a:ext>
                              </a:extLst>
                            </wps:cNvPr>
                            <wps:cNvSpPr>
                              <a:spLocks noChangeAspect="1"/>
                            </wps:cNvSpPr>
                            <wps:spPr bwMode="auto">
                              <a:xfrm>
                                <a:off x="4032448" y="2203515"/>
                                <a:ext cx="108000" cy="108000"/>
                              </a:xfrm>
                              <a:prstGeom prst="rect">
                                <a:avLst/>
                              </a:prstGeom>
                              <a:solidFill>
                                <a:srgbClr val="FCF5C7"/>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27" name="文字方塊 25">
                              <a:extLst>
                                <a:ext uri="{FF2B5EF4-FFF2-40B4-BE49-F238E27FC236}">
                                  <a16:creationId xmlns:a16="http://schemas.microsoft.com/office/drawing/2014/main" id="{3A5A1475-6975-4334-AB6F-4D0C1B27DD61}"/>
                                </a:ext>
                              </a:extLst>
                            </wps:cNvPr>
                            <wps:cNvSpPr txBox="1"/>
                            <wps:spPr>
                              <a:xfrm>
                                <a:off x="4180463" y="2136896"/>
                                <a:ext cx="930275" cy="228600"/>
                              </a:xfrm>
                              <a:prstGeom prst="rect">
                                <a:avLst/>
                              </a:prstGeom>
                              <a:noFill/>
                            </wps:spPr>
                            <wps:txbx>
                              <w:txbxContent>
                                <w:p w14:paraId="302DE5FE"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國防支出</w:t>
                                  </w:r>
                                </w:p>
                              </w:txbxContent>
                            </wps:txbx>
                            <wps:bodyPr wrap="square" lIns="0" tIns="0" rIns="0" bIns="0">
                              <a:spAutoFit/>
                            </wps:bodyPr>
                          </wps:wsp>
                        </wpg:grpSp>
                        <wpg:grpSp>
                          <wpg:cNvPr id="17" name="群組 17">
                            <a:extLst>
                              <a:ext uri="{FF2B5EF4-FFF2-40B4-BE49-F238E27FC236}">
                                <a16:creationId xmlns:a16="http://schemas.microsoft.com/office/drawing/2014/main" id="{E1F3588B-1F5D-4542-9328-33E4AED954F2}"/>
                              </a:ext>
                            </a:extLst>
                          </wpg:cNvPr>
                          <wpg:cNvGrpSpPr/>
                          <wpg:grpSpPr>
                            <a:xfrm>
                              <a:off x="4032448" y="1918014"/>
                              <a:ext cx="1078290" cy="228600"/>
                              <a:chOff x="4032448" y="1918014"/>
                              <a:chExt cx="1078290" cy="228600"/>
                            </a:xfrm>
                          </wpg:grpSpPr>
                          <wps:wsp>
                            <wps:cNvPr id="24" name="矩形 24">
                              <a:extLst>
                                <a:ext uri="{FF2B5EF4-FFF2-40B4-BE49-F238E27FC236}">
                                  <a16:creationId xmlns:a16="http://schemas.microsoft.com/office/drawing/2014/main" id="{34C29DEC-79B2-4036-A2EF-6F951B38719A}"/>
                                </a:ext>
                              </a:extLst>
                            </wps:cNvPr>
                            <wps:cNvSpPr>
                              <a:spLocks noChangeAspect="1"/>
                            </wps:cNvSpPr>
                            <wps:spPr bwMode="auto">
                              <a:xfrm>
                                <a:off x="4032448" y="1978920"/>
                                <a:ext cx="108000" cy="108000"/>
                              </a:xfrm>
                              <a:prstGeom prst="rect">
                                <a:avLst/>
                              </a:prstGeom>
                              <a:solidFill>
                                <a:srgbClr val="66CCFF"/>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25" name="文字方塊 26">
                              <a:extLst>
                                <a:ext uri="{FF2B5EF4-FFF2-40B4-BE49-F238E27FC236}">
                                  <a16:creationId xmlns:a16="http://schemas.microsoft.com/office/drawing/2014/main" id="{2EDFF1BC-97F0-4AA2-A5C2-3CFC8A92E379}"/>
                                </a:ext>
                              </a:extLst>
                            </wps:cNvPr>
                            <wps:cNvSpPr txBox="1"/>
                            <wps:spPr>
                              <a:xfrm>
                                <a:off x="4180463" y="1918014"/>
                                <a:ext cx="930275" cy="228600"/>
                              </a:xfrm>
                              <a:prstGeom prst="rect">
                                <a:avLst/>
                              </a:prstGeom>
                              <a:noFill/>
                            </wps:spPr>
                            <wps:txbx>
                              <w:txbxContent>
                                <w:p w14:paraId="1BF2FE62"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經濟發展支出</w:t>
                                  </w:r>
                                </w:p>
                              </w:txbxContent>
                            </wps:txbx>
                            <wps:bodyPr wrap="square" lIns="0" tIns="0" rIns="0" bIns="0">
                              <a:spAutoFit/>
                            </wps:bodyPr>
                          </wps:wsp>
                        </wpg:grpSp>
                        <wpg:grpSp>
                          <wpg:cNvPr id="18" name="群組 18">
                            <a:extLst>
                              <a:ext uri="{FF2B5EF4-FFF2-40B4-BE49-F238E27FC236}">
                                <a16:creationId xmlns:a16="http://schemas.microsoft.com/office/drawing/2014/main" id="{32B20226-10CE-4419-A94F-C5DF5B59856D}"/>
                              </a:ext>
                            </a:extLst>
                          </wpg:cNvPr>
                          <wpg:cNvGrpSpPr/>
                          <wpg:grpSpPr>
                            <a:xfrm>
                              <a:off x="4032448" y="2361640"/>
                              <a:ext cx="1078290" cy="228600"/>
                              <a:chOff x="4032448" y="2361640"/>
                              <a:chExt cx="1078290" cy="228600"/>
                            </a:xfrm>
                          </wpg:grpSpPr>
                          <wps:wsp>
                            <wps:cNvPr id="22" name="矩形 22">
                              <a:extLst>
                                <a:ext uri="{FF2B5EF4-FFF2-40B4-BE49-F238E27FC236}">
                                  <a16:creationId xmlns:a16="http://schemas.microsoft.com/office/drawing/2014/main" id="{EC00446E-2FF1-461F-AC7C-C8BBC5D271F6}"/>
                                </a:ext>
                              </a:extLst>
                            </wps:cNvPr>
                            <wps:cNvSpPr>
                              <a:spLocks noChangeAspect="1"/>
                            </wps:cNvSpPr>
                            <wps:spPr bwMode="auto">
                              <a:xfrm>
                                <a:off x="4032448" y="2428266"/>
                                <a:ext cx="108000" cy="108000"/>
                              </a:xfrm>
                              <a:prstGeom prst="rect">
                                <a:avLst/>
                              </a:prstGeom>
                              <a:solidFill>
                                <a:srgbClr val="FFBF9F"/>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23" name="文字方塊 27">
                              <a:extLst>
                                <a:ext uri="{FF2B5EF4-FFF2-40B4-BE49-F238E27FC236}">
                                  <a16:creationId xmlns:a16="http://schemas.microsoft.com/office/drawing/2014/main" id="{675262DE-DEB6-4F27-B657-AE19D148403A}"/>
                                </a:ext>
                              </a:extLst>
                            </wps:cNvPr>
                            <wps:cNvSpPr txBox="1"/>
                            <wps:spPr>
                              <a:xfrm>
                                <a:off x="4180463" y="2361640"/>
                                <a:ext cx="930275" cy="228600"/>
                              </a:xfrm>
                              <a:prstGeom prst="rect">
                                <a:avLst/>
                              </a:prstGeom>
                              <a:noFill/>
                            </wps:spPr>
                            <wps:txbx>
                              <w:txbxContent>
                                <w:p w14:paraId="5FADA2CC"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教育科學文化支出</w:t>
                                  </w:r>
                                </w:p>
                              </w:txbxContent>
                            </wps:txbx>
                            <wps:bodyPr wrap="square" lIns="0" tIns="0" rIns="0" bIns="0">
                              <a:spAutoFit/>
                            </wps:bodyPr>
                          </wps:wsp>
                        </wpg:grpSp>
                        <wpg:grpSp>
                          <wpg:cNvPr id="19" name="群組 19">
                            <a:extLst>
                              <a:ext uri="{FF2B5EF4-FFF2-40B4-BE49-F238E27FC236}">
                                <a16:creationId xmlns:a16="http://schemas.microsoft.com/office/drawing/2014/main" id="{22F0CBE4-9FF8-44B0-9184-8E73A6A3DB5A}"/>
                              </a:ext>
                            </a:extLst>
                          </wpg:cNvPr>
                          <wpg:cNvGrpSpPr/>
                          <wpg:grpSpPr>
                            <a:xfrm>
                              <a:off x="4032448" y="2586387"/>
                              <a:ext cx="1078290" cy="228600"/>
                              <a:chOff x="4032448" y="2586387"/>
                              <a:chExt cx="1078290" cy="228600"/>
                            </a:xfrm>
                          </wpg:grpSpPr>
                          <wps:wsp>
                            <wps:cNvPr id="20" name="矩形 20">
                              <a:extLst>
                                <a:ext uri="{FF2B5EF4-FFF2-40B4-BE49-F238E27FC236}">
                                  <a16:creationId xmlns:a16="http://schemas.microsoft.com/office/drawing/2014/main" id="{82243FEB-D614-4806-B0E7-3D2C7968D4B7}"/>
                                </a:ext>
                              </a:extLst>
                            </wps:cNvPr>
                            <wps:cNvSpPr>
                              <a:spLocks noChangeAspect="1"/>
                            </wps:cNvSpPr>
                            <wps:spPr bwMode="auto">
                              <a:xfrm>
                                <a:off x="4032448" y="2652250"/>
                                <a:ext cx="108000" cy="108000"/>
                              </a:xfrm>
                              <a:prstGeom prst="rect">
                                <a:avLst/>
                              </a:prstGeom>
                              <a:solidFill>
                                <a:srgbClr val="A8EAC1"/>
                              </a:solidFill>
                              <a:ln w="9525" algn="ctr">
                                <a:noFill/>
                                <a:miter lim="800000"/>
                                <a:headEnd/>
                                <a:tailEnd/>
                              </a:ln>
                              <a:effectLst/>
                              <a:scene3d>
                                <a:camera prst="orthographicFront"/>
                                <a:lightRig rig="threePt" dir="t"/>
                              </a:scene3d>
                              <a:sp3d>
                                <a:bevelT w="38100" h="38100"/>
                              </a:sp3d>
                            </wps:spPr>
                            <wps:bodyPr vert="horz" wrap="square" lIns="0" tIns="0" rIns="0" bIns="0" numCol="1" rtlCol="0" anchor="ctr" anchorCtr="0" compatLnSpc="1">
                              <a:prstTxWarp prst="textNoShape">
                                <a:avLst/>
                              </a:prstTxWarp>
                            </wps:bodyPr>
                          </wps:wsp>
                          <wps:wsp>
                            <wps:cNvPr id="21" name="文字方塊 28">
                              <a:extLst>
                                <a:ext uri="{FF2B5EF4-FFF2-40B4-BE49-F238E27FC236}">
                                  <a16:creationId xmlns:a16="http://schemas.microsoft.com/office/drawing/2014/main" id="{7EF36E9F-A5BE-4EDE-8B63-7E487605BBDE}"/>
                                </a:ext>
                              </a:extLst>
                            </wps:cNvPr>
                            <wps:cNvSpPr txBox="1"/>
                            <wps:spPr>
                              <a:xfrm>
                                <a:off x="4180463" y="2586387"/>
                                <a:ext cx="930275" cy="228600"/>
                              </a:xfrm>
                              <a:prstGeom prst="rect">
                                <a:avLst/>
                              </a:prstGeom>
                              <a:noFill/>
                            </wps:spPr>
                            <wps:txbx>
                              <w:txbxContent>
                                <w:p w14:paraId="1A4B8701"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社會福利支出</w:t>
                                  </w:r>
                                </w:p>
                              </w:txbxContent>
                            </wps:txbx>
                            <wps:bodyPr wrap="square" lIns="0" tIns="0" rIns="0" bIns="0">
                              <a:spAutoFit/>
                            </wps:bodyPr>
                          </wps:wsp>
                        </wpg:grpSp>
                      </wpg:grpSp>
                      <wps:wsp>
                        <wps:cNvPr id="11" name="Rectangle 40">
                          <a:extLst>
                            <a:ext uri="{FF2B5EF4-FFF2-40B4-BE49-F238E27FC236}">
                              <a16:creationId xmlns:a16="http://schemas.microsoft.com/office/drawing/2014/main" id="{951B1FC7-7D43-4F1D-A9A4-576B7EBB2A4F}"/>
                            </a:ext>
                          </a:extLst>
                        </wps:cNvPr>
                        <wps:cNvSpPr>
                          <a:spLocks noChangeArrowheads="1"/>
                        </wps:cNvSpPr>
                        <wps:spPr bwMode="auto">
                          <a:xfrm>
                            <a:off x="2773780" y="771480"/>
                            <a:ext cx="432048" cy="207846"/>
                          </a:xfrm>
                          <a:prstGeom prst="rect">
                            <a:avLst/>
                          </a:prstGeom>
                          <a:noFill/>
                          <a:ln w="9525" algn="ctr">
                            <a:noFill/>
                            <a:miter lim="800000"/>
                            <a:headEnd/>
                            <a:tailEnd/>
                          </a:ln>
                          <a:effectLst/>
                        </wps:spPr>
                        <wps:txbx>
                          <w:txbxContent>
                            <w:p w14:paraId="784ADAAC"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27,841</w:t>
                              </w:r>
                            </w:p>
                          </w:txbxContent>
                        </wps:txbx>
                        <wps:bodyPr vert="horz" wrap="square" lIns="0" tIns="0" rIns="0" bIns="0" numCol="1" anchor="ctr" anchorCtr="0" compatLnSpc="1">
                          <a:prstTxWarp prst="textNoShape">
                            <a:avLst/>
                          </a:prstTxWarp>
                        </wps:bodyPr>
                      </wps:wsp>
                    </wpg:wgp>
                  </a:graphicData>
                </a:graphic>
              </wp:anchor>
            </w:drawing>
          </mc:Choice>
          <mc:Fallback>
            <w:pict>
              <v:group w14:anchorId="5FFEB3F3" id="群組 5" o:spid="_x0000_s1027" style="position:absolute;left:0;text-align:left;margin-left:79.85pt;margin-top:6.4pt;width:413.9pt;height:311.75pt;z-index:251713024;mso-position-horizontal-relative:margin" coordsize="52565,39592"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&#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18" o:spid="_x0000_s1028" type="#_x0000_t21" style="position:absolute;left:400;width:52165;height:39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" adj="993" fillcolor="#f4f4f8" stroked="f">
                  <v:fill focus="50%" type="gradient"/>
                </v:shape>
                <v:shape id="圖表 3" o:spid="_x0000_s1029" type="#_x0000_t75" style="position:absolute;left:4206;top:5791;width:35723;height:297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">
                  <v:imagedata r:id="rId9" o:title=""/>
                  <o:lock v:ext="edit" aspectratio="f"/>
                </v:shape>
                <v:rect id="Rectangle 2" o:spid="_x0000_s1030" style="position:absolute;left:628;top:2869;width:46173;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" filled="f" stroked="f" strokecolor="black [3213]">
                  <v:textbox style="mso-fit-shape-to-text:t" inset="1.72339mm,.86169mm,1.72339mm,.86169mm">
                    <w:txbxContent>
                      <w:p w14:paraId="721E08B8" w14:textId="77777777" w:rsidR="007E5656" w:rsidRDefault="007E5656" w:rsidP="007E5656">
                        <w:pPr>
                          <w:jc w:val="center"/>
                          <w:textAlignment w:val="baseline"/>
                          <w:rPr>
                            <w:rFonts w:ascii="標楷體" w:eastAsia="標楷體" w:hAnsi="標楷體"/>
                            <w:b/>
                            <w:bCs/>
                            <w:color w:val="000000" w:themeColor="text1"/>
                            <w:kern w:val="24"/>
                            <w:sz w:val="26"/>
                            <w:szCs w:val="26"/>
                          </w:rPr>
                        </w:pPr>
                        <w:r>
                          <w:rPr>
                            <w:rFonts w:ascii="標楷體" w:eastAsia="標楷體" w:hAnsi="標楷體" w:hint="eastAsia"/>
                            <w:b/>
                            <w:bCs/>
                            <w:color w:val="000000" w:themeColor="text1"/>
                            <w:kern w:val="24"/>
                            <w:sz w:val="26"/>
                            <w:szCs w:val="26"/>
                          </w:rPr>
                          <w:t>圖1　總決算歲出政事別審定數</w:t>
                        </w:r>
                      </w:p>
                    </w:txbxContent>
                  </v:textbox>
                </v:rect>
                <v:rect id="Rectangle 40" o:spid="_x0000_s1031" style="position:absolute;left:9498;top:13753;width:4320;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" filled="f" stroked="f">
                  <v:textbox inset="0,0,0,0">
                    <w:txbxContent>
                      <w:p w14:paraId="05417B93"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20,890</w:t>
                        </w:r>
                      </w:p>
                    </w:txbxContent>
                  </v:textbox>
                </v:rect>
                <v:rect id="Rectangle 40" o:spid="_x0000_s1032" style="position:absolute;left:15301;top:12580;width:4321;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" filled="f" stroked="f">
                  <v:textbox inset="0,0,0,0">
                    <w:txbxContent>
                      <w:p w14:paraId="3C2E6C47"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22,139</w:t>
                        </w:r>
                      </w:p>
                    </w:txbxContent>
                  </v:textbox>
                </v:rect>
                <v:rect id="Rectangle 40" o:spid="_x0000_s1033" style="position:absolute;left:21431;top:9094;width:4320;height:2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" filled="f" stroked="f">
                  <v:textbox inset="0,0,0,0">
                    <w:txbxContent>
                      <w:p w14:paraId="5BFCAA45"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26,277</w:t>
                        </w:r>
                      </w:p>
                    </w:txbxContent>
                  </v:textbox>
                </v:rect>
                <v:rect id="Rectangle 40" o:spid="_x0000_s1034" style="position:absolute;left:33470;top:6688;width:4320;height:2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" filled="f" stroked="f">
                  <v:textbox inset="0,0,0,0">
                    <w:txbxContent>
                      <w:p w14:paraId="071D080A"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29,332</w:t>
                        </w:r>
                      </w:p>
                    </w:txbxContent>
                  </v:textbox>
                </v:rect>
                <v:group id="群組 10" o:spid="_x0000_s1035" style="position:absolute;left:40324;top:9794;width:10840;height:18355" coordorigin="40324,9794" coordsize="10840,18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40" o:spid="_x0000_s1036" style="position:absolute;left:40324;top:9794;width:6481;height:2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" filled="f" stroked="f">
                    <v:textbox inset="0,0,0,0">
                      <w:txbxContent>
                        <w:p w14:paraId="7FCA1B7B" w14:textId="77777777" w:rsidR="007E5656" w:rsidRDefault="007E5656" w:rsidP="007E5656">
                          <w:pP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歲出合計</w:t>
                          </w:r>
                        </w:p>
                      </w:txbxContent>
                    </v:textbox>
                  </v:rect>
                  <v:group id="群組 13" o:spid="_x0000_s1037" style="position:absolute;left:40324;top:12383;width:10840;height:2286" coordorigin="40324,12383" coordsize="10840,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矩形 32" o:spid="_x0000_s1038" style="position:absolute;left:40324;top:1309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" fillcolor="#dbad7f" stroked="f">
                      <o:lock v:ext="edit" aspectratio="t"/>
                      <v:textbox inset="0,0,0,0"/>
                    </v:rect>
                    <v:shape id="文字方塊 21" o:spid="_x0000_s1039" type="#_x0000_t202" style="position:absolute;left:41804;top:12383;width:936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" filled="f" stroked="f">
                      <v:textbox style="mso-fit-shape-to-text:t" inset="0,0,0,0">
                        <w:txbxContent>
                          <w:p w14:paraId="078D3233"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其他各項支出</w:t>
                            </w:r>
                          </w:p>
                        </w:txbxContent>
                      </v:textbox>
                    </v:shape>
                  </v:group>
                  <v:group id="群組 14" o:spid="_x0000_s1040" style="position:absolute;left:40324;top:14626;width:10783;height:2286" coordorigin="40324,14626" coordsize="10782,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矩形 30" o:spid="_x0000_s1041" style="position:absolute;left:40324;top:15269;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" fillcolor="#e4c3f9" stroked="f">
                      <o:lock v:ext="edit" aspectratio="t"/>
                      <v:textbox inset="0,0,0,0"/>
                    </v:rect>
                    <v:shape id="文字方塊 23" o:spid="_x0000_s1042" type="#_x0000_t202" style="position:absolute;left:41804;top:14626;width:93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" filled="f" stroked="f">
                      <v:textbox style="mso-fit-shape-to-text:t" inset="0,0,0,0">
                        <w:txbxContent>
                          <w:p w14:paraId="4ECB9363"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退休撫</w:t>
                            </w:r>
                            <w:proofErr w:type="gramStart"/>
                            <w:r>
                              <w:rPr>
                                <w:rFonts w:ascii="標楷體" w:eastAsia="標楷體" w:hAnsi="標楷體" w:cstheme="minorBidi" w:hint="eastAsia"/>
                                <w:color w:val="000000" w:themeColor="text1"/>
                                <w:kern w:val="24"/>
                                <w:sz w:val="18"/>
                                <w:szCs w:val="18"/>
                              </w:rPr>
                              <w:t>卹</w:t>
                            </w:r>
                            <w:proofErr w:type="gramEnd"/>
                            <w:r>
                              <w:rPr>
                                <w:rFonts w:ascii="標楷體" w:eastAsia="標楷體" w:hAnsi="標楷體" w:cstheme="minorBidi" w:hint="eastAsia"/>
                                <w:color w:val="000000" w:themeColor="text1"/>
                                <w:kern w:val="24"/>
                                <w:sz w:val="18"/>
                                <w:szCs w:val="18"/>
                              </w:rPr>
                              <w:t>支出</w:t>
                            </w:r>
                          </w:p>
                        </w:txbxContent>
                      </v:textbox>
                    </v:shape>
                  </v:group>
                  <v:group id="群組 15" o:spid="_x0000_s1043" style="position:absolute;left:40324;top:16932;width:10783;height:2286" coordorigin="40324,16932" coordsize="10782,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矩形 28" o:spid="_x0000_s1044" style="position:absolute;left:40324;top:17537;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" fillcolor="#a0ced9" stroked="f">
                      <o:lock v:ext="edit" aspectratio="t"/>
                      <v:textbox inset="0,0,0,0"/>
                    </v:rect>
                    <v:shape id="文字方塊 24" o:spid="_x0000_s1045" type="#_x0000_t202" style="position:absolute;left:41804;top:16932;width:93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" filled="f" stroked="f">
                      <v:textbox style="mso-fit-shape-to-text:t" inset="0,0,0,0">
                        <w:txbxContent>
                          <w:p w14:paraId="6627534A"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一般政務支出</w:t>
                            </w:r>
                          </w:p>
                        </w:txbxContent>
                      </v:textbox>
                    </v:shape>
                  </v:group>
                  <v:group id="群組 16" o:spid="_x0000_s1046" style="position:absolute;left:40324;top:21368;width:10783;height:2286" coordorigin="40324,21368" coordsize="10782,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矩形 26" o:spid="_x0000_s1047" style="position:absolute;left:40324;top:2203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" fillcolor="#fcf5c7" stroked="f">
                      <o:lock v:ext="edit" aspectratio="t"/>
                      <v:textbox inset="0,0,0,0"/>
                    </v:rect>
                    <v:shape id="文字方塊 25" o:spid="_x0000_s1048" type="#_x0000_t202" style="position:absolute;left:41804;top:21368;width:93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" filled="f" stroked="f">
                      <v:textbox style="mso-fit-shape-to-text:t" inset="0,0,0,0">
                        <w:txbxContent>
                          <w:p w14:paraId="302DE5FE"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國防支出</w:t>
                            </w:r>
                          </w:p>
                        </w:txbxContent>
                      </v:textbox>
                    </v:shape>
                  </v:group>
                  <v:group id="群組 17" o:spid="_x0000_s1049" style="position:absolute;left:40324;top:19180;width:10783;height:2286" coordorigin="40324,19180" coordsize="10782,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矩形 24" o:spid="_x0000_s1050" style="position:absolute;left:40324;top:19789;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" fillcolor="#6cf" stroked="f">
                      <o:lock v:ext="edit" aspectratio="t"/>
                      <v:textbox inset="0,0,0,0"/>
                    </v:rect>
                    <v:shape id="文字方塊 26" o:spid="_x0000_s1051" type="#_x0000_t202" style="position:absolute;left:41804;top:19180;width:93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" filled="f" stroked="f">
                      <v:textbox style="mso-fit-shape-to-text:t" inset="0,0,0,0">
                        <w:txbxContent>
                          <w:p w14:paraId="1BF2FE62"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經濟發展支出</w:t>
                            </w:r>
                          </w:p>
                        </w:txbxContent>
                      </v:textbox>
                    </v:shape>
                  </v:group>
                  <v:group id="群組 18" o:spid="_x0000_s1052" style="position:absolute;left:40324;top:23616;width:10783;height:2286" coordorigin="40324,23616" coordsize="10782,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矩形 22" o:spid="_x0000_s1053" style="position:absolute;left:40324;top:24282;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" fillcolor="#ffbf9f" stroked="f">
                      <o:lock v:ext="edit" aspectratio="t"/>
                      <v:textbox inset="0,0,0,0"/>
                    </v:rect>
                    <v:shape id="文字方塊 27" o:spid="_x0000_s1054" type="#_x0000_t202" style="position:absolute;left:41804;top:23616;width:93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" filled="f" stroked="f">
                      <v:textbox style="mso-fit-shape-to-text:t" inset="0,0,0,0">
                        <w:txbxContent>
                          <w:p w14:paraId="5FADA2CC"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教育科學文化支出</w:t>
                            </w:r>
                          </w:p>
                        </w:txbxContent>
                      </v:textbox>
                    </v:shape>
                  </v:group>
                  <v:group id="群組 19" o:spid="_x0000_s1055" style="position:absolute;left:40324;top:25863;width:10783;height:2286" coordorigin="40324,25863" coordsize="10782,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矩形 20" o:spid="_x0000_s1056" style="position:absolute;left:40324;top:26522;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" fillcolor="#a8eac1" stroked="f">
                      <o:lock v:ext="edit" aspectratio="t"/>
                      <v:textbox inset="0,0,0,0"/>
                    </v:rect>
                    <v:shape id="文字方塊 28" o:spid="_x0000_s1057" type="#_x0000_t202" style="position:absolute;left:41804;top:25863;width:93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" filled="f" stroked="f">
                      <v:textbox style="mso-fit-shape-to-text:t" inset="0,0,0,0">
                        <w:txbxContent>
                          <w:p w14:paraId="1A4B8701" w14:textId="77777777" w:rsidR="007E5656" w:rsidRDefault="007E5656" w:rsidP="007E5656">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社會福利支出</w:t>
                            </w:r>
                          </w:p>
                        </w:txbxContent>
                      </v:textbox>
                    </v:shape>
                  </v:group>
                </v:group>
                <v:rect id="Rectangle 40" o:spid="_x0000_s1058" style="position:absolute;left:27737;top:7714;width:4321;height:2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" filled="f" stroked="f">
                  <v:textbox inset="0,0,0,0">
                    <w:txbxContent>
                      <w:p w14:paraId="784ADAAC" w14:textId="77777777" w:rsidR="007E5656" w:rsidRDefault="007E5656" w:rsidP="007E5656">
                        <w:pPr>
                          <w:jc w:val="center"/>
                          <w:textAlignment w:val="baseline"/>
                          <w:rPr>
                            <w:rFonts w:ascii="標楷體" w:eastAsia="標楷體" w:hAnsi="標楷體"/>
                            <w:b/>
                            <w:bCs/>
                            <w:color w:val="663300"/>
                            <w:kern w:val="24"/>
                            <w:sz w:val="18"/>
                            <w:szCs w:val="18"/>
                          </w:rPr>
                        </w:pPr>
                        <w:r>
                          <w:rPr>
                            <w:rFonts w:ascii="標楷體" w:eastAsia="標楷體" w:hAnsi="標楷體" w:hint="eastAsia"/>
                            <w:b/>
                            <w:bCs/>
                            <w:color w:val="663300"/>
                            <w:kern w:val="24"/>
                            <w:sz w:val="18"/>
                            <w:szCs w:val="18"/>
                          </w:rPr>
                          <w:t>27,841</w:t>
                        </w:r>
                      </w:p>
                    </w:txbxContent>
                  </v:textbox>
                </v:rect>
                <w10:wrap type="square" anchorx="margin"/>
              </v:group>
              <o:OLEObject Type="Embed" ProgID="Excel.Chart.8" ShapeID="圖表 3" DrawAspect="Content" ObjectID="_1845362368" r:id="rId10">
                <o:FieldCodes>\s</o:FieldCodes>
              </o:OLEObject>
            </w:pict>
          </mc:Fallback>
        </mc:AlternateContent>
      </w:r>
      <w:r w:rsidR="000B6135" w:rsidRPr="003B775F">
        <w:rPr>
          <w:rFonts w:hAnsi="標楷體" w:hint="eastAsia"/>
        </w:rPr>
        <w:t>能水槽建</w:t>
      </w:r>
      <w:r w:rsidR="000B6135" w:rsidRPr="00FB43DE">
        <w:rPr>
          <w:rFonts w:hAnsi="標楷體" w:hint="eastAsia"/>
        </w:rPr>
        <w:t>置計畫</w:t>
      </w:r>
      <w:r w:rsidR="00A7335E" w:rsidRPr="00FB43DE">
        <w:rPr>
          <w:rFonts w:hAnsi="標楷體" w:hint="eastAsia"/>
        </w:rPr>
        <w:t>、</w:t>
      </w:r>
      <w:r w:rsidR="000B6135" w:rsidRPr="00FB43DE">
        <w:rPr>
          <w:rFonts w:hAnsi="標楷體"/>
        </w:rPr>
        <w:t>統一發票給獎及推行</w:t>
      </w:r>
      <w:r w:rsidR="00B278FE" w:rsidRPr="00FB43DE">
        <w:rPr>
          <w:rFonts w:hAnsi="標楷體" w:hint="eastAsia"/>
        </w:rPr>
        <w:t>等經費</w:t>
      </w:r>
      <w:r w:rsidR="00B278FE" w:rsidRPr="00FB43DE">
        <w:rPr>
          <w:rFonts w:hAnsi="標楷體" w:hint="eastAsia"/>
          <w:spacing w:val="-4"/>
        </w:rPr>
        <w:t>；</w:t>
      </w:r>
      <w:r w:rsidR="00B278FE" w:rsidRPr="00FB43DE">
        <w:rPr>
          <w:rFonts w:hAnsi="標楷體" w:hint="eastAsia"/>
          <w:spacing w:val="-2"/>
        </w:rPr>
        <w:t>退</w:t>
      </w:r>
      <w:r w:rsidR="00B278FE" w:rsidRPr="00FB43DE">
        <w:rPr>
          <w:rFonts w:hAnsi="標楷體" w:hint="eastAsia"/>
        </w:rPr>
        <w:t>休撫</w:t>
      </w:r>
      <w:proofErr w:type="gramStart"/>
      <w:r w:rsidR="00B278FE" w:rsidRPr="00FB43DE">
        <w:rPr>
          <w:rFonts w:hAnsi="標楷體" w:hint="eastAsia"/>
        </w:rPr>
        <w:t>卹</w:t>
      </w:r>
      <w:proofErr w:type="gramEnd"/>
      <w:r w:rsidR="00B278FE" w:rsidRPr="00FB43DE">
        <w:rPr>
          <w:rFonts w:hAnsi="標楷體" w:hint="eastAsia"/>
        </w:rPr>
        <w:t>支出</w:t>
      </w:r>
      <w:r w:rsidR="00E1176E" w:rsidRPr="00FB43DE">
        <w:rPr>
          <w:rFonts w:hAnsi="標楷體" w:hint="eastAsia"/>
        </w:rPr>
        <w:t>1,</w:t>
      </w:r>
      <w:r w:rsidR="002B1B89" w:rsidRPr="00FB43DE">
        <w:rPr>
          <w:rFonts w:hAnsi="標楷體" w:hint="eastAsia"/>
        </w:rPr>
        <w:t>7</w:t>
      </w:r>
      <w:r w:rsidR="00900E19" w:rsidRPr="00FB43DE">
        <w:rPr>
          <w:rFonts w:hAnsi="標楷體" w:hint="eastAsia"/>
        </w:rPr>
        <w:t>59</w:t>
      </w:r>
      <w:r w:rsidR="00B278FE" w:rsidRPr="00FB43DE">
        <w:rPr>
          <w:rFonts w:hAnsi="標楷體" w:hint="eastAsia"/>
        </w:rPr>
        <w:t>億餘元（</w:t>
      </w:r>
      <w:r w:rsidR="002B1B89" w:rsidRPr="00FB43DE">
        <w:rPr>
          <w:rFonts w:hAnsi="標楷體" w:hint="eastAsia"/>
        </w:rPr>
        <w:t>6</w:t>
      </w:r>
      <w:r w:rsidR="00E1176E" w:rsidRPr="00FB43DE">
        <w:rPr>
          <w:rFonts w:hAnsi="標楷體" w:hint="eastAsia"/>
        </w:rPr>
        <w:t>.</w:t>
      </w:r>
      <w:r w:rsidR="00900E19" w:rsidRPr="00FB43DE">
        <w:rPr>
          <w:rFonts w:hAnsi="標楷體" w:hint="eastAsia"/>
        </w:rPr>
        <w:t>0</w:t>
      </w:r>
      <w:r w:rsidR="002B1B89" w:rsidRPr="00FB43DE">
        <w:rPr>
          <w:rFonts w:hAnsi="標楷體" w:hint="eastAsia"/>
        </w:rPr>
        <w:t>0</w:t>
      </w:r>
      <w:r w:rsidR="00B278FE" w:rsidRPr="00FB43DE">
        <w:rPr>
          <w:rFonts w:hAnsi="標楷體" w:hint="eastAsia"/>
        </w:rPr>
        <w:t>％），較</w:t>
      </w:r>
      <w:proofErr w:type="gramStart"/>
      <w:r w:rsidR="00E1176E" w:rsidRPr="00FB43DE">
        <w:rPr>
          <w:rFonts w:hAnsi="標楷體" w:hint="eastAsia"/>
        </w:rPr>
        <w:t>11</w:t>
      </w:r>
      <w:r w:rsidR="00900E19" w:rsidRPr="00FB43DE">
        <w:rPr>
          <w:rFonts w:hAnsi="標楷體" w:hint="eastAsia"/>
        </w:rPr>
        <w:t>3</w:t>
      </w:r>
      <w:proofErr w:type="gramEnd"/>
      <w:r w:rsidR="00B278FE" w:rsidRPr="00FB43DE">
        <w:rPr>
          <w:rFonts w:hAnsi="標楷體" w:hint="eastAsia"/>
        </w:rPr>
        <w:t>年度增加</w:t>
      </w:r>
      <w:r w:rsidR="00900E19" w:rsidRPr="00FB43DE">
        <w:rPr>
          <w:rFonts w:hAnsi="標楷體" w:hint="eastAsia"/>
        </w:rPr>
        <w:t>6</w:t>
      </w:r>
      <w:r w:rsidR="002B1B89" w:rsidRPr="00FB43DE">
        <w:rPr>
          <w:rFonts w:hAnsi="標楷體" w:hint="eastAsia"/>
        </w:rPr>
        <w:t>1</w:t>
      </w:r>
      <w:r w:rsidR="00B278FE" w:rsidRPr="00FB43DE">
        <w:rPr>
          <w:rFonts w:hAnsi="標楷體" w:hint="eastAsia"/>
        </w:rPr>
        <w:t>億餘元，主要係</w:t>
      </w:r>
      <w:proofErr w:type="gramStart"/>
      <w:r w:rsidR="00B278FE" w:rsidRPr="00FB43DE">
        <w:rPr>
          <w:rFonts w:hAnsi="標楷體" w:hint="eastAsia"/>
        </w:rPr>
        <w:t>增列</w:t>
      </w:r>
      <w:r w:rsidR="009D7A20" w:rsidRPr="00FB43DE">
        <w:rPr>
          <w:rFonts w:hAnsi="標楷體" w:hint="eastAsia"/>
        </w:rPr>
        <w:t>撥補</w:t>
      </w:r>
      <w:proofErr w:type="gramEnd"/>
      <w:r w:rsidR="00E579CF" w:rsidRPr="00FB43DE">
        <w:rPr>
          <w:rFonts w:hAnsi="標楷體" w:hint="eastAsia"/>
        </w:rPr>
        <w:t>公務人員退休撫</w:t>
      </w:r>
      <w:proofErr w:type="gramStart"/>
      <w:r w:rsidR="00E579CF" w:rsidRPr="00FB43DE">
        <w:rPr>
          <w:rFonts w:hAnsi="標楷體" w:hint="eastAsia"/>
        </w:rPr>
        <w:t>卹</w:t>
      </w:r>
      <w:proofErr w:type="gramEnd"/>
      <w:r w:rsidR="00FA1231" w:rsidRPr="00FB43DE">
        <w:rPr>
          <w:rFonts w:hAnsi="標楷體" w:hint="eastAsia"/>
        </w:rPr>
        <w:t>基金</w:t>
      </w:r>
      <w:r w:rsidR="009D7A20" w:rsidRPr="00FB43DE">
        <w:rPr>
          <w:rFonts w:hAnsi="標楷體" w:hint="eastAsia"/>
        </w:rPr>
        <w:t>、</w:t>
      </w:r>
      <w:r w:rsidR="003B775F" w:rsidRPr="00FB43DE">
        <w:rPr>
          <w:rFonts w:hAnsi="標楷體" w:hint="eastAsia"/>
        </w:rPr>
        <w:t>退除役官兵退休給付等經費，減列</w:t>
      </w:r>
      <w:r w:rsidR="009D7A20" w:rsidRPr="00FB43DE">
        <w:rPr>
          <w:rFonts w:hAnsi="標楷體" w:hint="eastAsia"/>
        </w:rPr>
        <w:t>調整軍公教人員待遇</w:t>
      </w:r>
      <w:r w:rsidR="00CE33CB" w:rsidRPr="00FB43DE">
        <w:rPr>
          <w:rFonts w:hAnsi="標楷體" w:hint="eastAsia"/>
        </w:rPr>
        <w:t>準備</w:t>
      </w:r>
      <w:r w:rsidR="00FA1231" w:rsidRPr="00FB43DE">
        <w:rPr>
          <w:rFonts w:hAnsi="標楷體" w:hint="eastAsia"/>
        </w:rPr>
        <w:t>經費</w:t>
      </w:r>
      <w:r w:rsidR="003B775F" w:rsidRPr="00FB43DE">
        <w:rPr>
          <w:rFonts w:hAnsi="標楷體"/>
        </w:rPr>
        <w:t>等增減互抵所致</w:t>
      </w:r>
      <w:r w:rsidR="00B278FE" w:rsidRPr="00FB43DE">
        <w:rPr>
          <w:rFonts w:hAnsi="標楷體" w:hint="eastAsia"/>
        </w:rPr>
        <w:t>；另社區發展及環境保護</w:t>
      </w:r>
      <w:r w:rsidR="005A2951" w:rsidRPr="00FB43DE">
        <w:rPr>
          <w:rFonts w:hAnsi="標楷體" w:hint="eastAsia"/>
        </w:rPr>
        <w:t>支出</w:t>
      </w:r>
      <w:r w:rsidR="00B278FE" w:rsidRPr="00FB43DE">
        <w:rPr>
          <w:rFonts w:hAnsi="標楷體" w:hint="eastAsia"/>
        </w:rPr>
        <w:t>、</w:t>
      </w:r>
      <w:r w:rsidR="00CE33CB" w:rsidRPr="00FB43DE">
        <w:rPr>
          <w:rFonts w:hAnsi="標楷體" w:hint="eastAsia"/>
        </w:rPr>
        <w:t>債務</w:t>
      </w:r>
      <w:r w:rsidR="005A2951" w:rsidRPr="00FB43DE">
        <w:rPr>
          <w:rFonts w:hAnsi="標楷體" w:hint="eastAsia"/>
        </w:rPr>
        <w:t>支出</w:t>
      </w:r>
      <w:r w:rsidR="00CE33CB" w:rsidRPr="00FB43DE">
        <w:rPr>
          <w:rFonts w:hAnsi="標楷體" w:hint="eastAsia"/>
        </w:rPr>
        <w:t>、</w:t>
      </w:r>
      <w:r w:rsidR="00B278FE" w:rsidRPr="00FB43DE">
        <w:rPr>
          <w:rFonts w:hAnsi="標楷體" w:hint="eastAsia"/>
        </w:rPr>
        <w:t>補助及其他</w:t>
      </w:r>
      <w:r w:rsidR="005A2951" w:rsidRPr="00FB43DE">
        <w:rPr>
          <w:rFonts w:hAnsi="標楷體" w:hint="eastAsia"/>
        </w:rPr>
        <w:t>支出</w:t>
      </w:r>
      <w:r w:rsidR="00B278FE" w:rsidRPr="00FB43DE">
        <w:rPr>
          <w:rFonts w:hAnsi="標楷體" w:hint="eastAsia"/>
        </w:rPr>
        <w:t>等數額合計</w:t>
      </w:r>
      <w:r w:rsidR="00C70113" w:rsidRPr="00FB43DE">
        <w:rPr>
          <w:rFonts w:hAnsi="標楷體" w:hint="eastAsia"/>
        </w:rPr>
        <w:t>2,0</w:t>
      </w:r>
      <w:r w:rsidR="00CF2559" w:rsidRPr="00FB43DE">
        <w:rPr>
          <w:rFonts w:hAnsi="標楷體" w:hint="eastAsia"/>
        </w:rPr>
        <w:t>01</w:t>
      </w:r>
      <w:r w:rsidR="00B278FE" w:rsidRPr="00FB43DE">
        <w:rPr>
          <w:rFonts w:hAnsi="標楷體" w:hint="eastAsia"/>
        </w:rPr>
        <w:t>億餘元（</w:t>
      </w:r>
      <w:r w:rsidR="00FB43DE" w:rsidRPr="00FB43DE">
        <w:rPr>
          <w:rFonts w:hAnsi="標楷體" w:hint="eastAsia"/>
        </w:rPr>
        <w:t>6</w:t>
      </w:r>
      <w:r w:rsidR="00B278FE" w:rsidRPr="00FB43DE">
        <w:rPr>
          <w:rFonts w:hAnsi="標楷體" w:hint="eastAsia"/>
        </w:rPr>
        <w:t>.</w:t>
      </w:r>
      <w:r w:rsidR="00FB43DE" w:rsidRPr="00FB43DE">
        <w:rPr>
          <w:rFonts w:hAnsi="標楷體" w:hint="eastAsia"/>
        </w:rPr>
        <w:t>82</w:t>
      </w:r>
      <w:r w:rsidR="00B278FE" w:rsidRPr="00FB43DE">
        <w:rPr>
          <w:rFonts w:hAnsi="標楷體" w:hint="eastAsia"/>
        </w:rPr>
        <w:t>％），較</w:t>
      </w:r>
      <w:proofErr w:type="gramStart"/>
      <w:r w:rsidR="00B278FE" w:rsidRPr="00FB43DE">
        <w:rPr>
          <w:rFonts w:hAnsi="標楷體" w:hint="eastAsia"/>
        </w:rPr>
        <w:t>1</w:t>
      </w:r>
      <w:r w:rsidR="00C70113" w:rsidRPr="00FB43DE">
        <w:rPr>
          <w:rFonts w:hAnsi="標楷體"/>
        </w:rPr>
        <w:t>1</w:t>
      </w:r>
      <w:r w:rsidR="00FB43DE" w:rsidRPr="00FB43DE">
        <w:rPr>
          <w:rFonts w:hAnsi="標楷體" w:hint="eastAsia"/>
        </w:rPr>
        <w:t>3</w:t>
      </w:r>
      <w:proofErr w:type="gramEnd"/>
      <w:r w:rsidR="00B278FE" w:rsidRPr="00FB43DE">
        <w:rPr>
          <w:rFonts w:hAnsi="標楷體" w:hint="eastAsia"/>
        </w:rPr>
        <w:t>年度</w:t>
      </w:r>
      <w:r w:rsidR="00FB43DE" w:rsidRPr="00FB43DE">
        <w:rPr>
          <w:rFonts w:hAnsi="標楷體" w:hint="eastAsia"/>
        </w:rPr>
        <w:t>減少62</w:t>
      </w:r>
      <w:r w:rsidR="00B278FE" w:rsidRPr="00FB43DE">
        <w:rPr>
          <w:rFonts w:hAnsi="標楷體" w:hint="eastAsia"/>
        </w:rPr>
        <w:t>億餘元（圖1）。</w:t>
      </w:r>
    </w:p>
    <w:p w14:paraId="4DD1A8B0" w14:textId="0399F4CF" w:rsidR="00B278FE" w:rsidRPr="00EE313E" w:rsidRDefault="00B278FE" w:rsidP="0017067B">
      <w:pPr>
        <w:pStyle w:val="aff6"/>
        <w:widowControl/>
        <w:overflowPunct w:val="0"/>
        <w:topLinePunct/>
        <w:snapToGrid w:val="0"/>
        <w:spacing w:line="486" w:lineRule="exact"/>
        <w:ind w:firstLine="560"/>
        <w:rPr>
          <w:rFonts w:hAnsi="標楷體"/>
          <w:color w:val="EE0000"/>
        </w:rPr>
      </w:pPr>
      <w:r w:rsidRPr="00030CE9">
        <w:rPr>
          <w:rFonts w:hAnsi="標楷體" w:hint="eastAsia"/>
        </w:rPr>
        <w:t>依據國家發展委員會彙編「</w:t>
      </w:r>
      <w:proofErr w:type="gramStart"/>
      <w:r w:rsidRPr="00030CE9">
        <w:rPr>
          <w:rFonts w:hAnsi="標楷體" w:hint="eastAsia"/>
        </w:rPr>
        <w:t>11</w:t>
      </w:r>
      <w:r w:rsidR="00030CE9" w:rsidRPr="00030CE9">
        <w:rPr>
          <w:rFonts w:hAnsi="標楷體" w:hint="eastAsia"/>
        </w:rPr>
        <w:t>4</w:t>
      </w:r>
      <w:proofErr w:type="gramEnd"/>
      <w:r w:rsidRPr="00030CE9">
        <w:rPr>
          <w:rFonts w:hAnsi="標楷體" w:hint="eastAsia"/>
        </w:rPr>
        <w:t>年度行政院列管重要計畫推動情形」，</w:t>
      </w:r>
      <w:proofErr w:type="gramStart"/>
      <w:r w:rsidRPr="00030CE9">
        <w:rPr>
          <w:rFonts w:hAnsi="標楷體" w:hint="eastAsia"/>
        </w:rPr>
        <w:t>11</w:t>
      </w:r>
      <w:r w:rsidR="00030CE9" w:rsidRPr="00030CE9">
        <w:rPr>
          <w:rFonts w:hAnsi="標楷體" w:hint="eastAsia"/>
        </w:rPr>
        <w:t>4</w:t>
      </w:r>
      <w:proofErr w:type="gramEnd"/>
      <w:r w:rsidRPr="00030CE9">
        <w:rPr>
          <w:rFonts w:hAnsi="標楷體" w:hint="eastAsia"/>
        </w:rPr>
        <w:t>年度行政院所屬各機關依個案計畫管制評核作業要點規定，列管個案計畫計1,2</w:t>
      </w:r>
      <w:r w:rsidR="00030CE9" w:rsidRPr="00030CE9">
        <w:rPr>
          <w:rFonts w:hAnsi="標楷體" w:hint="eastAsia"/>
        </w:rPr>
        <w:t>57</w:t>
      </w:r>
      <w:r w:rsidRPr="00030CE9">
        <w:rPr>
          <w:rFonts w:hAnsi="標楷體" w:hint="eastAsia"/>
        </w:rPr>
        <w:t>項（年度計畫經費1兆</w:t>
      </w:r>
      <w:r w:rsidR="00030CE9" w:rsidRPr="00030CE9">
        <w:rPr>
          <w:rFonts w:hAnsi="標楷體" w:hint="eastAsia"/>
        </w:rPr>
        <w:t>3</w:t>
      </w:r>
      <w:r w:rsidR="001D3882" w:rsidRPr="00030CE9">
        <w:rPr>
          <w:rFonts w:hAnsi="標楷體"/>
        </w:rPr>
        <w:t>,</w:t>
      </w:r>
      <w:r w:rsidR="001D3882" w:rsidRPr="00030CE9">
        <w:rPr>
          <w:rFonts w:hAnsi="標楷體" w:hint="eastAsia"/>
        </w:rPr>
        <w:t>6</w:t>
      </w:r>
      <w:r w:rsidR="00030CE9" w:rsidRPr="00030CE9">
        <w:rPr>
          <w:rFonts w:hAnsi="標楷體" w:hint="eastAsia"/>
        </w:rPr>
        <w:t>24</w:t>
      </w:r>
      <w:r w:rsidRPr="00030CE9">
        <w:rPr>
          <w:rFonts w:hAnsi="標楷體" w:hint="eastAsia"/>
        </w:rPr>
        <w:t>億餘元），屬行政院管制計畫3</w:t>
      </w:r>
      <w:r w:rsidR="00030CE9" w:rsidRPr="00030CE9">
        <w:rPr>
          <w:rFonts w:hAnsi="標楷體" w:hint="eastAsia"/>
        </w:rPr>
        <w:t>2</w:t>
      </w:r>
      <w:r w:rsidRPr="00030CE9">
        <w:rPr>
          <w:rFonts w:hAnsi="標楷體" w:hint="eastAsia"/>
        </w:rPr>
        <w:t>項（年度計畫經費</w:t>
      </w:r>
      <w:r w:rsidR="008B7514" w:rsidRPr="00030CE9">
        <w:rPr>
          <w:rFonts w:hAnsi="標楷體" w:hint="eastAsia"/>
        </w:rPr>
        <w:t>2</w:t>
      </w:r>
      <w:r w:rsidRPr="00030CE9">
        <w:rPr>
          <w:rFonts w:hAnsi="標楷體" w:hint="eastAsia"/>
        </w:rPr>
        <w:t>,</w:t>
      </w:r>
      <w:r w:rsidR="00030CE9" w:rsidRPr="00030CE9">
        <w:rPr>
          <w:rFonts w:hAnsi="標楷體" w:hint="eastAsia"/>
        </w:rPr>
        <w:t>627</w:t>
      </w:r>
      <w:r w:rsidRPr="00030CE9">
        <w:rPr>
          <w:rFonts w:hAnsi="標楷體" w:hint="eastAsia"/>
        </w:rPr>
        <w:t>億餘元），分由內政部等</w:t>
      </w:r>
      <w:r w:rsidR="00015DCF" w:rsidRPr="00030CE9">
        <w:rPr>
          <w:rFonts w:hAnsi="標楷體"/>
        </w:rPr>
        <w:t>1</w:t>
      </w:r>
      <w:r w:rsidR="00030CE9" w:rsidRPr="00030CE9">
        <w:rPr>
          <w:rFonts w:hAnsi="標楷體" w:hint="eastAsia"/>
        </w:rPr>
        <w:t>2</w:t>
      </w:r>
      <w:r w:rsidRPr="00030CE9">
        <w:rPr>
          <w:rFonts w:hAnsi="標楷體" w:hint="eastAsia"/>
        </w:rPr>
        <w:t>個主管機關執行，</w:t>
      </w:r>
      <w:proofErr w:type="gramStart"/>
      <w:r w:rsidRPr="00030CE9">
        <w:rPr>
          <w:rFonts w:hAnsi="標楷體" w:hint="eastAsia"/>
        </w:rPr>
        <w:t>11</w:t>
      </w:r>
      <w:r w:rsidR="00030CE9" w:rsidRPr="00030CE9">
        <w:rPr>
          <w:rFonts w:hAnsi="標楷體" w:hint="eastAsia"/>
        </w:rPr>
        <w:t>4</w:t>
      </w:r>
      <w:proofErr w:type="gramEnd"/>
      <w:r w:rsidR="00FD2C74" w:rsidRPr="00030CE9">
        <w:rPr>
          <w:rFonts w:hAnsi="標楷體" w:hint="eastAsia"/>
        </w:rPr>
        <w:t>年度經費達成</w:t>
      </w:r>
      <w:r w:rsidRPr="00030CE9">
        <w:rPr>
          <w:rFonts w:hAnsi="標楷體" w:hint="eastAsia"/>
        </w:rPr>
        <w:t>率</w:t>
      </w:r>
      <w:r w:rsidR="006A0795" w:rsidRPr="00030CE9">
        <w:rPr>
          <w:rFonts w:hAnsi="標楷體" w:hint="eastAsia"/>
        </w:rPr>
        <w:t>平均</w:t>
      </w:r>
      <w:r w:rsidRPr="00030CE9">
        <w:rPr>
          <w:rFonts w:hAnsi="標楷體" w:hint="eastAsia"/>
        </w:rPr>
        <w:t>為</w:t>
      </w:r>
      <w:r w:rsidR="00526CC5" w:rsidRPr="00030CE9">
        <w:rPr>
          <w:rFonts w:hAnsi="標楷體" w:hint="eastAsia"/>
        </w:rPr>
        <w:t>9</w:t>
      </w:r>
      <w:r w:rsidR="00030CE9" w:rsidRPr="00030CE9">
        <w:rPr>
          <w:rFonts w:hAnsi="標楷體" w:hint="eastAsia"/>
        </w:rPr>
        <w:t>7</w:t>
      </w:r>
      <w:r w:rsidRPr="00030CE9">
        <w:rPr>
          <w:rFonts w:hAnsi="標楷體" w:hint="eastAsia"/>
        </w:rPr>
        <w:t>.</w:t>
      </w:r>
      <w:r w:rsidR="00030CE9" w:rsidRPr="00030CE9">
        <w:rPr>
          <w:rFonts w:hAnsi="標楷體" w:hint="eastAsia"/>
        </w:rPr>
        <w:t>24</w:t>
      </w:r>
      <w:r w:rsidR="00015DCF" w:rsidRPr="00030CE9">
        <w:rPr>
          <w:rFonts w:hAnsi="標楷體" w:hint="eastAsia"/>
        </w:rPr>
        <w:t>％</w:t>
      </w:r>
      <w:r w:rsidR="00015DCF" w:rsidRPr="001A37BA">
        <w:rPr>
          <w:rFonts w:hAnsi="標楷體" w:hint="eastAsia"/>
        </w:rPr>
        <w:t>，其中</w:t>
      </w:r>
      <w:r w:rsidR="00052C6A" w:rsidRPr="001A37BA">
        <w:rPr>
          <w:rFonts w:hAnsi="標楷體" w:hint="eastAsia"/>
        </w:rPr>
        <w:t>內政部（97.07％）、農業部（96.84％）、</w:t>
      </w:r>
      <w:r w:rsidR="00526CC5" w:rsidRPr="001A37BA">
        <w:rPr>
          <w:rFonts w:hAnsi="標楷體" w:hint="eastAsia"/>
        </w:rPr>
        <w:t>衛生福利</w:t>
      </w:r>
      <w:r w:rsidRPr="001A37BA">
        <w:rPr>
          <w:rFonts w:hAnsi="標楷體" w:hint="eastAsia"/>
        </w:rPr>
        <w:t>部（</w:t>
      </w:r>
      <w:r w:rsidR="00526CC5" w:rsidRPr="001A37BA">
        <w:rPr>
          <w:rFonts w:hAnsi="標楷體" w:hint="eastAsia"/>
        </w:rPr>
        <w:t>9</w:t>
      </w:r>
      <w:r w:rsidR="00052C6A" w:rsidRPr="001A37BA">
        <w:rPr>
          <w:rFonts w:hAnsi="標楷體" w:hint="eastAsia"/>
        </w:rPr>
        <w:t>6</w:t>
      </w:r>
      <w:r w:rsidRPr="001A37BA">
        <w:rPr>
          <w:rFonts w:hAnsi="標楷體" w:hint="eastAsia"/>
        </w:rPr>
        <w:t>.</w:t>
      </w:r>
      <w:r w:rsidR="00052C6A" w:rsidRPr="001A37BA">
        <w:rPr>
          <w:rFonts w:hAnsi="標楷體" w:hint="eastAsia"/>
        </w:rPr>
        <w:t>68</w:t>
      </w:r>
      <w:r w:rsidRPr="001A37BA">
        <w:rPr>
          <w:rFonts w:hAnsi="標楷體" w:hint="eastAsia"/>
        </w:rPr>
        <w:t>％）</w:t>
      </w:r>
      <w:r w:rsidR="00015DCF" w:rsidRPr="001A37BA">
        <w:rPr>
          <w:rFonts w:hAnsi="標楷體" w:hint="eastAsia"/>
        </w:rPr>
        <w:t>、</w:t>
      </w:r>
      <w:r w:rsidR="001A37BA" w:rsidRPr="001A37BA">
        <w:rPr>
          <w:rFonts w:hAnsi="標楷體" w:hint="eastAsia"/>
        </w:rPr>
        <w:t>海洋委員會（92.67％）、</w:t>
      </w:r>
      <w:r w:rsidR="00526CC5" w:rsidRPr="001A37BA">
        <w:rPr>
          <w:rFonts w:hAnsi="標楷體" w:hint="eastAsia"/>
        </w:rPr>
        <w:t>環境部（9</w:t>
      </w:r>
      <w:r w:rsidR="001A37BA" w:rsidRPr="001A37BA">
        <w:rPr>
          <w:rFonts w:hAnsi="標楷體" w:hint="eastAsia"/>
        </w:rPr>
        <w:t>1</w:t>
      </w:r>
      <w:r w:rsidR="00526CC5" w:rsidRPr="001A37BA">
        <w:rPr>
          <w:rFonts w:hAnsi="標楷體" w:hint="eastAsia"/>
        </w:rPr>
        <w:t>.</w:t>
      </w:r>
      <w:r w:rsidR="001A37BA" w:rsidRPr="001A37BA">
        <w:rPr>
          <w:rFonts w:hAnsi="標楷體" w:hint="eastAsia"/>
        </w:rPr>
        <w:t>32</w:t>
      </w:r>
      <w:r w:rsidR="00526CC5" w:rsidRPr="001A37BA">
        <w:rPr>
          <w:rFonts w:hAnsi="標楷體" w:hint="eastAsia"/>
        </w:rPr>
        <w:t>％）</w:t>
      </w:r>
      <w:r w:rsidR="00015DCF" w:rsidRPr="001A37BA">
        <w:rPr>
          <w:rFonts w:hAnsi="標楷體" w:hint="eastAsia"/>
        </w:rPr>
        <w:t>、</w:t>
      </w:r>
      <w:r w:rsidR="001A37BA" w:rsidRPr="001A37BA">
        <w:rPr>
          <w:rFonts w:hAnsi="標楷體" w:hint="eastAsia"/>
        </w:rPr>
        <w:t>文化</w:t>
      </w:r>
      <w:r w:rsidR="00015DCF" w:rsidRPr="001A37BA">
        <w:rPr>
          <w:rFonts w:hAnsi="標楷體" w:hint="eastAsia"/>
        </w:rPr>
        <w:t>部（</w:t>
      </w:r>
      <w:r w:rsidR="00526CC5" w:rsidRPr="001A37BA">
        <w:rPr>
          <w:rFonts w:hAnsi="標楷體" w:hint="eastAsia"/>
        </w:rPr>
        <w:t>8</w:t>
      </w:r>
      <w:r w:rsidR="001A37BA" w:rsidRPr="001A37BA">
        <w:rPr>
          <w:rFonts w:hAnsi="標楷體" w:hint="eastAsia"/>
        </w:rPr>
        <w:t>7</w:t>
      </w:r>
      <w:r w:rsidR="00015DCF" w:rsidRPr="001A37BA">
        <w:rPr>
          <w:rFonts w:hAnsi="標楷體" w:hint="eastAsia"/>
        </w:rPr>
        <w:t>.</w:t>
      </w:r>
      <w:r w:rsidR="001A37BA" w:rsidRPr="001A37BA">
        <w:rPr>
          <w:rFonts w:hAnsi="標楷體" w:hint="eastAsia"/>
        </w:rPr>
        <w:t>54</w:t>
      </w:r>
      <w:r w:rsidR="00015DCF" w:rsidRPr="001A37BA">
        <w:rPr>
          <w:rFonts w:hAnsi="標楷體" w:hint="eastAsia"/>
        </w:rPr>
        <w:t>％）</w:t>
      </w:r>
      <w:r w:rsidR="001A37BA" w:rsidRPr="001A37BA">
        <w:rPr>
          <w:rFonts w:hAnsi="標楷體" w:hint="eastAsia"/>
        </w:rPr>
        <w:t>、</w:t>
      </w:r>
      <w:r w:rsidR="001A37BA" w:rsidRPr="001A37BA">
        <w:rPr>
          <w:rFonts w:hAnsi="標楷體"/>
        </w:rPr>
        <w:t>國家科學及技術委員會</w:t>
      </w:r>
      <w:r w:rsidR="001A37BA" w:rsidRPr="001A37BA">
        <w:rPr>
          <w:rFonts w:hAnsi="標楷體" w:hint="eastAsia"/>
        </w:rPr>
        <w:t>（86.29％）</w:t>
      </w:r>
      <w:r w:rsidR="001C5939" w:rsidRPr="001A37BA">
        <w:rPr>
          <w:rFonts w:hAnsi="標楷體" w:hint="eastAsia"/>
        </w:rPr>
        <w:t>之年度經費達成</w:t>
      </w:r>
      <w:r w:rsidRPr="001A37BA">
        <w:rPr>
          <w:rFonts w:hAnsi="標楷體" w:hint="eastAsia"/>
        </w:rPr>
        <w:t>率低於平均；</w:t>
      </w:r>
      <w:r w:rsidRPr="00DD6F16">
        <w:rPr>
          <w:rFonts w:hAnsi="標楷體" w:hint="eastAsia"/>
        </w:rPr>
        <w:t>又該3</w:t>
      </w:r>
      <w:r w:rsidR="00DE468A">
        <w:rPr>
          <w:rFonts w:hAnsi="標楷體"/>
        </w:rPr>
        <w:t>2</w:t>
      </w:r>
      <w:r w:rsidR="001C5939" w:rsidRPr="00DD6F16">
        <w:rPr>
          <w:rFonts w:hAnsi="標楷體" w:hint="eastAsia"/>
        </w:rPr>
        <w:t>項行政院管制計畫中，</w:t>
      </w:r>
      <w:r w:rsidRPr="004A0E10">
        <w:rPr>
          <w:rFonts w:hAnsi="標楷體" w:hint="eastAsia"/>
        </w:rPr>
        <w:t>累計執</w:t>
      </w:r>
      <w:r w:rsidRPr="00491A06">
        <w:rPr>
          <w:rFonts w:hAnsi="標楷體" w:hint="eastAsia"/>
        </w:rPr>
        <w:t>行總進度落後逾</w:t>
      </w:r>
      <w:r w:rsidR="00DE468A">
        <w:rPr>
          <w:rFonts w:hAnsi="標楷體"/>
        </w:rPr>
        <w:t>1</w:t>
      </w:r>
      <w:r w:rsidRPr="00491A06">
        <w:rPr>
          <w:rFonts w:hAnsi="標楷體" w:hint="eastAsia"/>
        </w:rPr>
        <w:t>個百分點者，計有</w:t>
      </w:r>
      <w:r w:rsidR="004A0E10" w:rsidRPr="00491A06">
        <w:rPr>
          <w:rFonts w:hAnsi="標楷體" w:hint="eastAsia"/>
        </w:rPr>
        <w:t>文化部</w:t>
      </w:r>
      <w:r w:rsidR="001E32D3" w:rsidRPr="00491A06">
        <w:rPr>
          <w:rFonts w:hAnsi="標楷體" w:hint="eastAsia"/>
        </w:rPr>
        <w:t>「</w:t>
      </w:r>
      <w:r w:rsidR="004A0E10" w:rsidRPr="00491A06">
        <w:rPr>
          <w:rFonts w:hAnsi="標楷體" w:hint="eastAsia"/>
        </w:rPr>
        <w:t>歷史與文化資產維護發展（第五期）計畫</w:t>
      </w:r>
      <w:r w:rsidR="001E32D3" w:rsidRPr="00491A06">
        <w:rPr>
          <w:rFonts w:hAnsi="標楷體" w:hint="eastAsia"/>
        </w:rPr>
        <w:t>」、經濟</w:t>
      </w:r>
      <w:r w:rsidR="004A0E10" w:rsidRPr="00491A06">
        <w:rPr>
          <w:rFonts w:hAnsi="標楷體" w:hint="eastAsia"/>
        </w:rPr>
        <w:t>部</w:t>
      </w:r>
      <w:r w:rsidR="001E32D3" w:rsidRPr="00491A06">
        <w:rPr>
          <w:rFonts w:hAnsi="標楷體" w:hint="eastAsia"/>
        </w:rPr>
        <w:t>「</w:t>
      </w:r>
      <w:r w:rsidR="004A0E10" w:rsidRPr="00491A06">
        <w:rPr>
          <w:rFonts w:hAnsi="標楷體" w:hint="eastAsia"/>
        </w:rPr>
        <w:t>興達電廠燃氣機組更新改建計畫</w:t>
      </w:r>
      <w:r w:rsidR="001E32D3" w:rsidRPr="00491A06">
        <w:rPr>
          <w:rFonts w:hAnsi="標楷體" w:hint="eastAsia"/>
        </w:rPr>
        <w:t>」</w:t>
      </w:r>
      <w:r w:rsidR="00C872E4">
        <w:rPr>
          <w:rFonts w:hAnsi="標楷體" w:hint="eastAsia"/>
        </w:rPr>
        <w:t>等2項計畫</w:t>
      </w:r>
      <w:r w:rsidRPr="00491A06">
        <w:rPr>
          <w:rFonts w:hAnsi="標楷體" w:hint="eastAsia"/>
        </w:rPr>
        <w:t>，分別</w:t>
      </w:r>
      <w:r w:rsidR="006A0795" w:rsidRPr="004A4591">
        <w:rPr>
          <w:rFonts w:hAnsi="標楷體" w:hint="eastAsia"/>
        </w:rPr>
        <w:t>落後</w:t>
      </w:r>
      <w:r w:rsidR="00BC7649" w:rsidRPr="004A4591">
        <w:rPr>
          <w:rFonts w:hAnsi="標楷體" w:hint="eastAsia"/>
        </w:rPr>
        <w:t>2</w:t>
      </w:r>
      <w:r w:rsidRPr="004A4591">
        <w:rPr>
          <w:rFonts w:hAnsi="標楷體" w:hint="eastAsia"/>
        </w:rPr>
        <w:t>.</w:t>
      </w:r>
      <w:r w:rsidR="004A0E10" w:rsidRPr="004A4591">
        <w:rPr>
          <w:rFonts w:hAnsi="標楷體" w:hint="eastAsia"/>
        </w:rPr>
        <w:t>80</w:t>
      </w:r>
      <w:r w:rsidR="0077419D" w:rsidRPr="004A4591">
        <w:rPr>
          <w:rFonts w:hAnsi="標楷體" w:hint="eastAsia"/>
        </w:rPr>
        <w:t>及</w:t>
      </w:r>
      <w:r w:rsidR="004A0E10" w:rsidRPr="004A4591">
        <w:rPr>
          <w:rFonts w:hAnsi="標楷體" w:hint="eastAsia"/>
        </w:rPr>
        <w:t>1</w:t>
      </w:r>
      <w:r w:rsidR="0077419D" w:rsidRPr="004A4591">
        <w:rPr>
          <w:rFonts w:hAnsi="標楷體" w:hint="eastAsia"/>
        </w:rPr>
        <w:t>.</w:t>
      </w:r>
      <w:r w:rsidR="004A0E10" w:rsidRPr="004A4591">
        <w:rPr>
          <w:rFonts w:hAnsi="標楷體" w:hint="eastAsia"/>
        </w:rPr>
        <w:t>65</w:t>
      </w:r>
      <w:r w:rsidRPr="004A4591">
        <w:rPr>
          <w:rFonts w:hAnsi="標楷體" w:hint="eastAsia"/>
        </w:rPr>
        <w:t>個百分點。另國家發展委員會依</w:t>
      </w:r>
      <w:r w:rsidRPr="004A4591">
        <w:rPr>
          <w:rFonts w:hAnsi="標楷體" w:hint="eastAsia"/>
          <w:spacing w:val="-2"/>
        </w:rPr>
        <w:t>「公共建設計畫審議、預警及退場機制」列管</w:t>
      </w:r>
      <w:proofErr w:type="gramStart"/>
      <w:r w:rsidRPr="004A4591">
        <w:rPr>
          <w:rFonts w:hAnsi="標楷體" w:hint="eastAsia"/>
          <w:spacing w:val="-2"/>
        </w:rPr>
        <w:t>11</w:t>
      </w:r>
      <w:r w:rsidR="00491A06" w:rsidRPr="004A4591">
        <w:rPr>
          <w:rFonts w:hAnsi="標楷體" w:hint="eastAsia"/>
          <w:spacing w:val="-2"/>
        </w:rPr>
        <w:t>4</w:t>
      </w:r>
      <w:proofErr w:type="gramEnd"/>
      <w:r w:rsidRPr="004A4591">
        <w:rPr>
          <w:rFonts w:hAnsi="標楷體" w:hint="eastAsia"/>
          <w:spacing w:val="-2"/>
        </w:rPr>
        <w:t>年度公共建設預警計畫計</w:t>
      </w:r>
      <w:r w:rsidRPr="004A4591">
        <w:rPr>
          <w:rFonts w:hAnsi="標楷體"/>
          <w:spacing w:val="-2"/>
        </w:rPr>
        <w:t>8</w:t>
      </w:r>
      <w:r w:rsidRPr="004A4591">
        <w:rPr>
          <w:rFonts w:hAnsi="標楷體" w:hint="eastAsia"/>
          <w:spacing w:val="-2"/>
        </w:rPr>
        <w:t>0項（含1</w:t>
      </w:r>
      <w:r w:rsidR="00491A06" w:rsidRPr="004A4591">
        <w:rPr>
          <w:rFonts w:hAnsi="標楷體" w:hint="eastAsia"/>
          <w:spacing w:val="-2"/>
        </w:rPr>
        <w:t>2</w:t>
      </w:r>
      <w:r w:rsidRPr="004A4591">
        <w:rPr>
          <w:rFonts w:hAnsi="標楷體" w:hint="eastAsia"/>
          <w:spacing w:val="-2"/>
        </w:rPr>
        <w:t>項行政院管制計畫），依預算執行落後風險程度辨識為高風險（紅燈）者，包括</w:t>
      </w:r>
      <w:r w:rsidR="004A4591" w:rsidRPr="004A4591">
        <w:rPr>
          <w:rFonts w:hAnsi="標楷體" w:hint="eastAsia"/>
          <w:spacing w:val="-2"/>
        </w:rPr>
        <w:t>交通部「</w:t>
      </w:r>
      <w:proofErr w:type="gramStart"/>
      <w:r w:rsidR="004A4591" w:rsidRPr="004A4591">
        <w:rPr>
          <w:rFonts w:hAnsi="標楷體" w:hint="eastAsia"/>
          <w:spacing w:val="-2"/>
        </w:rPr>
        <w:t>臺</w:t>
      </w:r>
      <w:proofErr w:type="gramEnd"/>
      <w:r w:rsidR="004A4591" w:rsidRPr="004A4591">
        <w:rPr>
          <w:rFonts w:hAnsi="標楷體" w:hint="eastAsia"/>
          <w:spacing w:val="-2"/>
        </w:rPr>
        <w:t>鐵電</w:t>
      </w:r>
      <w:proofErr w:type="gramStart"/>
      <w:r w:rsidR="004A4591" w:rsidRPr="004A4591">
        <w:rPr>
          <w:rFonts w:hAnsi="標楷體" w:hint="eastAsia"/>
          <w:spacing w:val="-2"/>
        </w:rPr>
        <w:t>務</w:t>
      </w:r>
      <w:proofErr w:type="gramEnd"/>
      <w:r w:rsidR="004A4591" w:rsidRPr="004A4591">
        <w:rPr>
          <w:rFonts w:hAnsi="標楷體" w:hint="eastAsia"/>
          <w:spacing w:val="-2"/>
        </w:rPr>
        <w:lastRenderedPageBreak/>
        <w:t>智慧化提升計畫」、</w:t>
      </w:r>
      <w:r w:rsidRPr="004A4591">
        <w:rPr>
          <w:rFonts w:hAnsi="標楷體" w:hint="eastAsia"/>
          <w:spacing w:val="-2"/>
        </w:rPr>
        <w:t>衛生福利部</w:t>
      </w:r>
      <w:r w:rsidR="001C5939" w:rsidRPr="004A4591">
        <w:rPr>
          <w:rFonts w:hAnsi="標楷體" w:hint="eastAsia"/>
          <w:spacing w:val="-2"/>
        </w:rPr>
        <w:t>「整建長</w:t>
      </w:r>
      <w:proofErr w:type="gramStart"/>
      <w:r w:rsidR="001C5939" w:rsidRPr="004A4591">
        <w:rPr>
          <w:rFonts w:hAnsi="標楷體" w:hint="eastAsia"/>
          <w:spacing w:val="-2"/>
        </w:rPr>
        <w:t>照衛福</w:t>
      </w:r>
      <w:proofErr w:type="gramEnd"/>
      <w:r w:rsidR="001C5939" w:rsidRPr="004A4591">
        <w:rPr>
          <w:rFonts w:hAnsi="標楷體" w:hint="eastAsia"/>
          <w:spacing w:val="-2"/>
        </w:rPr>
        <w:t>據點計畫」</w:t>
      </w:r>
      <w:r w:rsidRPr="004A4591">
        <w:rPr>
          <w:rFonts w:hAnsi="標楷體" w:hint="eastAsia"/>
        </w:rPr>
        <w:t>等</w:t>
      </w:r>
      <w:r w:rsidR="00C911C0" w:rsidRPr="004A4591">
        <w:rPr>
          <w:rFonts w:hAnsi="標楷體" w:hint="eastAsia"/>
        </w:rPr>
        <w:t>2</w:t>
      </w:r>
      <w:r w:rsidRPr="004A4591">
        <w:rPr>
          <w:rFonts w:hAnsi="標楷體" w:hint="eastAsia"/>
        </w:rPr>
        <w:t>項計畫。以上，均有待針對預算執行率或計畫執行進度未如預期之原因，督促檢討</w:t>
      </w:r>
      <w:proofErr w:type="gramStart"/>
      <w:r w:rsidRPr="004A4591">
        <w:rPr>
          <w:rFonts w:hAnsi="標楷體" w:hint="eastAsia"/>
        </w:rPr>
        <w:t>研</w:t>
      </w:r>
      <w:proofErr w:type="gramEnd"/>
      <w:r w:rsidRPr="004A4591">
        <w:rPr>
          <w:rFonts w:hAnsi="標楷體" w:hint="eastAsia"/>
        </w:rPr>
        <w:t>謀改善。</w:t>
      </w:r>
    </w:p>
    <w:p w14:paraId="7F4155DB" w14:textId="6D540024" w:rsidR="00B278FE" w:rsidRPr="00522CD8" w:rsidRDefault="00B278FE" w:rsidP="00CD1D67">
      <w:pPr>
        <w:pStyle w:val="aff6"/>
        <w:overflowPunct w:val="0"/>
        <w:topLinePunct/>
        <w:snapToGrid w:val="0"/>
        <w:spacing w:line="434" w:lineRule="exact"/>
        <w:ind w:firstLine="560"/>
        <w:rPr>
          <w:rFonts w:hAnsi="標楷體"/>
        </w:rPr>
      </w:pPr>
      <w:r w:rsidRPr="00522CD8">
        <w:rPr>
          <w:rFonts w:hAnsi="標楷體" w:hint="eastAsia"/>
        </w:rPr>
        <w:t>另本部依決算法第23條第5款規定，</w:t>
      </w:r>
      <w:proofErr w:type="gramStart"/>
      <w:r w:rsidRPr="00522CD8">
        <w:rPr>
          <w:rFonts w:hAnsi="標楷體" w:hint="eastAsia"/>
        </w:rPr>
        <w:t>11</w:t>
      </w:r>
      <w:r w:rsidR="00F3781E">
        <w:rPr>
          <w:rFonts w:hAnsi="標楷體" w:hint="eastAsia"/>
        </w:rPr>
        <w:t>4</w:t>
      </w:r>
      <w:proofErr w:type="gramEnd"/>
      <w:r w:rsidRPr="00522CD8">
        <w:rPr>
          <w:rFonts w:hAnsi="標楷體" w:hint="eastAsia"/>
        </w:rPr>
        <w:t>年度審核同類機關施政效能結果，經提出建議意見促請改善者，茲</w:t>
      </w:r>
      <w:proofErr w:type="gramStart"/>
      <w:r w:rsidRPr="00522CD8">
        <w:rPr>
          <w:rFonts w:hAnsi="標楷體" w:hint="eastAsia"/>
        </w:rPr>
        <w:t>摘要列述如次</w:t>
      </w:r>
      <w:proofErr w:type="gramEnd"/>
      <w:r w:rsidRPr="00522CD8">
        <w:rPr>
          <w:rFonts w:hAnsi="標楷體" w:hint="eastAsia"/>
        </w:rPr>
        <w:t>：</w:t>
      </w:r>
    </w:p>
    <w:p w14:paraId="08879E4F" w14:textId="3D6466FE" w:rsidR="00B278FE" w:rsidRPr="00522CD8" w:rsidRDefault="00B278FE" w:rsidP="00CD1D67">
      <w:pPr>
        <w:pStyle w:val="aff6"/>
        <w:overflowPunct w:val="0"/>
        <w:topLinePunct/>
        <w:snapToGrid w:val="0"/>
        <w:spacing w:line="434" w:lineRule="exact"/>
        <w:ind w:firstLineChars="0" w:firstLine="561"/>
        <w:rPr>
          <w:rFonts w:hAnsi="標楷體"/>
        </w:rPr>
      </w:pPr>
      <w:r w:rsidRPr="00522CD8">
        <w:rPr>
          <w:rFonts w:hAnsi="標楷體" w:hint="eastAsia"/>
        </w:rPr>
        <w:t>（一</w:t>
      </w:r>
      <w:r w:rsidRPr="00522CD8">
        <w:rPr>
          <w:rFonts w:hAnsi="標楷體"/>
        </w:rPr>
        <w:t>）</w:t>
      </w:r>
      <w:r w:rsidR="006B2048" w:rsidRPr="00522CD8">
        <w:rPr>
          <w:rFonts w:hAnsi="標楷體" w:hint="eastAsia"/>
        </w:rPr>
        <w:t xml:space="preserve">　</w:t>
      </w:r>
      <w:bookmarkStart w:id="0" w:name="_Hlk202001031"/>
      <w:r w:rsidR="00CD0CD1" w:rsidRPr="00CD0CD1">
        <w:rPr>
          <w:rFonts w:hAnsi="標楷體" w:hint="eastAsia"/>
        </w:rPr>
        <w:t>政府推動公共設施有效管理使用機制，以強化源頭管理，防止閒置公共設施產生，</w:t>
      </w:r>
      <w:proofErr w:type="gramStart"/>
      <w:r w:rsidR="00CD0CD1" w:rsidRPr="00CD0CD1">
        <w:rPr>
          <w:rFonts w:hAnsi="標楷體" w:hint="eastAsia"/>
        </w:rPr>
        <w:t>惟間有未</w:t>
      </w:r>
      <w:proofErr w:type="gramEnd"/>
      <w:r w:rsidR="00CD0CD1" w:rsidRPr="00CD0CD1">
        <w:rPr>
          <w:rFonts w:hAnsi="標楷體" w:hint="eastAsia"/>
        </w:rPr>
        <w:t>落實督導及主動清查作業，致閒置設施未納入列管活化、地方公共建設計畫編審機制有待</w:t>
      </w:r>
      <w:proofErr w:type="gramStart"/>
      <w:r w:rsidR="00CD0CD1" w:rsidRPr="00CD0CD1">
        <w:rPr>
          <w:rFonts w:hAnsi="標楷體" w:hint="eastAsia"/>
        </w:rPr>
        <w:t>研</w:t>
      </w:r>
      <w:proofErr w:type="gramEnd"/>
      <w:r w:rsidR="00CD0CD1" w:rsidRPr="00CD0CD1">
        <w:rPr>
          <w:rFonts w:hAnsi="標楷體" w:hint="eastAsia"/>
        </w:rPr>
        <w:t>訂、剩餘校舍及地方文化資產設施活化成效尚待強化、未依抽查原則規定之件數與比率辦理抽查，及部分閒置設施於活化解除列管後重複發生閒置等，允宜</w:t>
      </w:r>
      <w:proofErr w:type="gramStart"/>
      <w:r w:rsidR="00CD0CD1" w:rsidRPr="00CD0CD1">
        <w:rPr>
          <w:rFonts w:hAnsi="標楷體" w:hint="eastAsia"/>
        </w:rPr>
        <w:t>研</w:t>
      </w:r>
      <w:proofErr w:type="gramEnd"/>
      <w:r w:rsidR="00CD0CD1" w:rsidRPr="00CD0CD1">
        <w:rPr>
          <w:rFonts w:hAnsi="標楷體" w:hint="eastAsia"/>
        </w:rPr>
        <w:t>謀改善，以增進閒置公共設施管理成效</w:t>
      </w:r>
      <w:r w:rsidR="002E0C0D">
        <w:rPr>
          <w:rFonts w:hAnsi="標楷體" w:hint="eastAsia"/>
        </w:rPr>
        <w:t>。</w:t>
      </w:r>
      <w:r w:rsidR="00C77771" w:rsidRPr="00522CD8">
        <w:rPr>
          <w:rFonts w:hAnsi="標楷體" w:hint="eastAsia"/>
        </w:rPr>
        <w:t>【詳總決算審核報告第2冊丙、</w:t>
      </w:r>
      <w:r w:rsidR="002E0C0D">
        <w:rPr>
          <w:rFonts w:hAnsi="標楷體" w:hint="eastAsia"/>
        </w:rPr>
        <w:t>貳</w:t>
      </w:r>
      <w:r w:rsidR="00C77771" w:rsidRPr="00522CD8">
        <w:rPr>
          <w:rFonts w:hAnsi="標楷體" w:hint="eastAsia"/>
        </w:rPr>
        <w:t>、</w:t>
      </w:r>
      <w:r w:rsidR="002E0C0D">
        <w:rPr>
          <w:rFonts w:hAnsi="標楷體" w:hint="eastAsia"/>
        </w:rPr>
        <w:t>行政院</w:t>
      </w:r>
      <w:r w:rsidR="00C77771" w:rsidRPr="00522CD8">
        <w:rPr>
          <w:rFonts w:hAnsi="標楷體" w:hint="eastAsia"/>
        </w:rPr>
        <w:t>主管項下重要審核意見（</w:t>
      </w:r>
      <w:r w:rsidR="002E0C0D">
        <w:rPr>
          <w:rFonts w:hAnsi="標楷體" w:hint="eastAsia"/>
        </w:rPr>
        <w:t>三十七</w:t>
      </w:r>
      <w:r w:rsidR="00C77771" w:rsidRPr="00522CD8">
        <w:rPr>
          <w:rFonts w:hAnsi="標楷體" w:hint="eastAsia"/>
        </w:rPr>
        <w:t>）</w:t>
      </w:r>
      <w:r w:rsidR="00FC6ED8" w:rsidRPr="00522CD8">
        <w:rPr>
          <w:rFonts w:hAnsi="標楷體" w:hint="eastAsia"/>
        </w:rPr>
        <w:t>】</w:t>
      </w:r>
      <w:bookmarkEnd w:id="0"/>
    </w:p>
    <w:p w14:paraId="55D0F7F7" w14:textId="4915C0BC" w:rsidR="00B278FE" w:rsidRPr="00522CD8" w:rsidRDefault="00B278FE" w:rsidP="00CD1D67">
      <w:pPr>
        <w:pStyle w:val="aff6"/>
        <w:overflowPunct w:val="0"/>
        <w:topLinePunct/>
        <w:snapToGrid w:val="0"/>
        <w:spacing w:line="434" w:lineRule="exact"/>
        <w:ind w:firstLineChars="0" w:firstLine="561"/>
        <w:rPr>
          <w:rFonts w:hAnsi="標楷體"/>
        </w:rPr>
      </w:pPr>
      <w:r w:rsidRPr="00522CD8">
        <w:rPr>
          <w:rFonts w:hAnsi="標楷體" w:hint="eastAsia"/>
        </w:rPr>
        <w:t>（二</w:t>
      </w:r>
      <w:r w:rsidRPr="00522CD8">
        <w:rPr>
          <w:rFonts w:hAnsi="標楷體"/>
        </w:rPr>
        <w:t>）</w:t>
      </w:r>
      <w:r w:rsidRPr="00522CD8">
        <w:rPr>
          <w:rFonts w:hAnsi="標楷體" w:hint="eastAsia"/>
        </w:rPr>
        <w:t xml:space="preserve">　</w:t>
      </w:r>
      <w:r w:rsidR="00564845" w:rsidRPr="00564845">
        <w:rPr>
          <w:rFonts w:hAnsi="標楷體" w:hint="eastAsia"/>
        </w:rPr>
        <w:t>司法院為提升法庭運作效率，並減省委外轉譯費用，推動建置中文語音辨識法庭，惟部分法院中文語音辨識法庭使用</w:t>
      </w:r>
      <w:proofErr w:type="gramStart"/>
      <w:r w:rsidR="00564845" w:rsidRPr="00564845">
        <w:rPr>
          <w:rFonts w:hAnsi="標楷體" w:hint="eastAsia"/>
        </w:rPr>
        <w:t>效能欠彰</w:t>
      </w:r>
      <w:proofErr w:type="gramEnd"/>
      <w:r w:rsidR="00564845" w:rsidRPr="00564845">
        <w:rPr>
          <w:rFonts w:hAnsi="標楷體" w:hint="eastAsia"/>
        </w:rPr>
        <w:t>，建置法院之委外轉譯費用亦逐年增加，允宜持續優化系統效能，</w:t>
      </w:r>
      <w:proofErr w:type="gramStart"/>
      <w:r w:rsidR="00564845" w:rsidRPr="00564845">
        <w:rPr>
          <w:rFonts w:hAnsi="標楷體" w:hint="eastAsia"/>
        </w:rPr>
        <w:t>俾</w:t>
      </w:r>
      <w:proofErr w:type="gramEnd"/>
      <w:r w:rsidR="00564845" w:rsidRPr="00564845">
        <w:rPr>
          <w:rFonts w:hAnsi="標楷體" w:hint="eastAsia"/>
        </w:rPr>
        <w:t>免鉅額投資之系統設備閒置浪費</w:t>
      </w:r>
      <w:r w:rsidR="002E0C0D">
        <w:rPr>
          <w:rFonts w:hAnsi="標楷體" w:hint="eastAsia"/>
        </w:rPr>
        <w:t>。</w:t>
      </w:r>
      <w:r w:rsidR="00C77771" w:rsidRPr="00522CD8">
        <w:rPr>
          <w:rFonts w:hAnsi="標楷體" w:hint="eastAsia"/>
        </w:rPr>
        <w:t>【詳總決算審核報告第2冊丙、</w:t>
      </w:r>
      <w:r w:rsidR="00564845">
        <w:rPr>
          <w:rFonts w:hAnsi="標楷體" w:hint="eastAsia"/>
        </w:rPr>
        <w:t>肆</w:t>
      </w:r>
      <w:r w:rsidR="00C77771" w:rsidRPr="00522CD8">
        <w:rPr>
          <w:rFonts w:hAnsi="標楷體" w:hint="eastAsia"/>
        </w:rPr>
        <w:t>、</w:t>
      </w:r>
      <w:r w:rsidR="00564845">
        <w:rPr>
          <w:rFonts w:hAnsi="標楷體" w:hint="eastAsia"/>
        </w:rPr>
        <w:t>司法院</w:t>
      </w:r>
      <w:r w:rsidR="00C77771" w:rsidRPr="00522CD8">
        <w:rPr>
          <w:rFonts w:hAnsi="標楷體" w:hint="eastAsia"/>
        </w:rPr>
        <w:t>主管項下重要審核意見（</w:t>
      </w:r>
      <w:r w:rsidR="00564845">
        <w:rPr>
          <w:rFonts w:hAnsi="標楷體" w:hint="eastAsia"/>
        </w:rPr>
        <w:t>五</w:t>
      </w:r>
      <w:r w:rsidR="00C77771" w:rsidRPr="00522CD8">
        <w:rPr>
          <w:rFonts w:hAnsi="標楷體" w:hint="eastAsia"/>
        </w:rPr>
        <w:t>）</w:t>
      </w:r>
      <w:r w:rsidR="00FC6ED8" w:rsidRPr="00522CD8">
        <w:rPr>
          <w:rFonts w:hAnsi="標楷體" w:hint="eastAsia"/>
        </w:rPr>
        <w:t>】</w:t>
      </w:r>
    </w:p>
    <w:p w14:paraId="4CC5B292" w14:textId="379CD4B3" w:rsidR="00B278FE" w:rsidRPr="00522CD8" w:rsidRDefault="00B278FE" w:rsidP="00CD1D67">
      <w:pPr>
        <w:pStyle w:val="aff6"/>
        <w:overflowPunct w:val="0"/>
        <w:topLinePunct/>
        <w:snapToGrid w:val="0"/>
        <w:spacing w:line="434" w:lineRule="exact"/>
        <w:ind w:firstLineChars="0" w:firstLine="560"/>
        <w:rPr>
          <w:rFonts w:hAnsi="標楷體"/>
        </w:rPr>
      </w:pPr>
      <w:r w:rsidRPr="00522CD8">
        <w:rPr>
          <w:rFonts w:hAnsi="標楷體" w:hint="eastAsia"/>
        </w:rPr>
        <w:t>（三</w:t>
      </w:r>
      <w:r w:rsidRPr="00522CD8">
        <w:rPr>
          <w:rFonts w:hAnsi="標楷體"/>
        </w:rPr>
        <w:t>）</w:t>
      </w:r>
      <w:r w:rsidRPr="00522CD8">
        <w:rPr>
          <w:rFonts w:hAnsi="標楷體" w:hint="eastAsia"/>
        </w:rPr>
        <w:t xml:space="preserve">　</w:t>
      </w:r>
      <w:r w:rsidR="002E0C0D" w:rsidRPr="002E0C0D">
        <w:rPr>
          <w:rFonts w:hAnsi="標楷體" w:hint="eastAsia"/>
        </w:rPr>
        <w:t>教育部督導所屬機關學校辦理轄管公共設施清查作業並列管設施使用情形，惟部分學校未落實年度清查及系統登錄作業，或登載設施使用資訊與現況不符，且該部</w:t>
      </w:r>
      <w:proofErr w:type="gramStart"/>
      <w:r w:rsidR="002E0C0D" w:rsidRPr="002E0C0D">
        <w:rPr>
          <w:rFonts w:hAnsi="標楷體" w:hint="eastAsia"/>
        </w:rPr>
        <w:t>實地抽核查證</w:t>
      </w:r>
      <w:proofErr w:type="gramEnd"/>
      <w:r w:rsidR="002E0C0D" w:rsidRPr="002E0C0D">
        <w:rPr>
          <w:rFonts w:hAnsi="標楷體" w:hint="eastAsia"/>
        </w:rPr>
        <w:t>作業未</w:t>
      </w:r>
      <w:proofErr w:type="gramStart"/>
      <w:r w:rsidR="002E0C0D" w:rsidRPr="002E0C0D">
        <w:rPr>
          <w:rFonts w:hAnsi="標楷體" w:hint="eastAsia"/>
        </w:rPr>
        <w:t>臻</w:t>
      </w:r>
      <w:proofErr w:type="gramEnd"/>
      <w:r w:rsidR="002E0C0D" w:rsidRPr="002E0C0D">
        <w:rPr>
          <w:rFonts w:hAnsi="標楷體" w:hint="eastAsia"/>
        </w:rPr>
        <w:t>周延，允宜檢討改進。</w:t>
      </w:r>
      <w:r w:rsidR="00C77771" w:rsidRPr="00522CD8">
        <w:rPr>
          <w:rFonts w:hAnsi="標楷體" w:hint="eastAsia"/>
        </w:rPr>
        <w:t>【詳總決算審核報告第2冊丙、</w:t>
      </w:r>
      <w:r w:rsidR="00443122">
        <w:rPr>
          <w:rFonts w:hAnsi="標楷體" w:hint="eastAsia"/>
        </w:rPr>
        <w:t>拾壹</w:t>
      </w:r>
      <w:r w:rsidR="00C77771" w:rsidRPr="00522CD8">
        <w:rPr>
          <w:rFonts w:hAnsi="標楷體" w:hint="eastAsia"/>
        </w:rPr>
        <w:t>、</w:t>
      </w:r>
      <w:r w:rsidR="00443122">
        <w:rPr>
          <w:rFonts w:hAnsi="標楷體" w:hint="eastAsia"/>
        </w:rPr>
        <w:t>教育部</w:t>
      </w:r>
      <w:r w:rsidR="00C77771" w:rsidRPr="00522CD8">
        <w:rPr>
          <w:rFonts w:hAnsi="標楷體" w:hint="eastAsia"/>
        </w:rPr>
        <w:t>主管項下重要審核意見</w:t>
      </w:r>
      <w:r w:rsidR="002A7B0D" w:rsidRPr="00522CD8">
        <w:rPr>
          <w:rFonts w:hAnsi="標楷體" w:hint="eastAsia"/>
        </w:rPr>
        <w:t>（</w:t>
      </w:r>
      <w:r w:rsidR="00443122">
        <w:rPr>
          <w:rFonts w:hAnsi="標楷體" w:hint="eastAsia"/>
        </w:rPr>
        <w:t>十七</w:t>
      </w:r>
      <w:r w:rsidR="002A7B0D" w:rsidRPr="00522CD8">
        <w:rPr>
          <w:rFonts w:hAnsi="標楷體" w:hint="eastAsia"/>
        </w:rPr>
        <w:t>）</w:t>
      </w:r>
      <w:r w:rsidR="00FC6ED8" w:rsidRPr="00522CD8">
        <w:rPr>
          <w:rFonts w:hAnsi="標楷體" w:hint="eastAsia"/>
        </w:rPr>
        <w:t>】</w:t>
      </w:r>
    </w:p>
    <w:p w14:paraId="26FCA992" w14:textId="6370FB5F" w:rsidR="00B278FE" w:rsidRDefault="00603A97" w:rsidP="00CD1D67">
      <w:pPr>
        <w:pStyle w:val="aff6"/>
        <w:overflowPunct w:val="0"/>
        <w:topLinePunct/>
        <w:snapToGrid w:val="0"/>
        <w:spacing w:line="434" w:lineRule="exact"/>
        <w:ind w:firstLineChars="0" w:firstLine="561"/>
        <w:rPr>
          <w:rFonts w:hAnsi="標楷體"/>
        </w:rPr>
      </w:pPr>
      <w:r w:rsidRPr="00522CD8">
        <w:rPr>
          <w:rFonts w:hAnsi="標楷體" w:hint="eastAsia"/>
        </w:rPr>
        <w:t>（四</w:t>
      </w:r>
      <w:r w:rsidR="00B278FE" w:rsidRPr="00522CD8">
        <w:rPr>
          <w:rFonts w:hAnsi="標楷體"/>
        </w:rPr>
        <w:t>）</w:t>
      </w:r>
      <w:r w:rsidR="00B278FE" w:rsidRPr="00522CD8">
        <w:rPr>
          <w:rFonts w:hAnsi="標楷體" w:hint="eastAsia"/>
        </w:rPr>
        <w:t xml:space="preserve">　</w:t>
      </w:r>
      <w:r w:rsidR="00A92D4D" w:rsidRPr="00A92D4D">
        <w:rPr>
          <w:rFonts w:hAnsi="標楷體" w:hint="eastAsia"/>
        </w:rPr>
        <w:t>法務部持續推動毒品犯多元處遇及社會</w:t>
      </w:r>
      <w:proofErr w:type="gramStart"/>
      <w:r w:rsidR="00A92D4D" w:rsidRPr="00A92D4D">
        <w:rPr>
          <w:rFonts w:hAnsi="標楷體" w:hint="eastAsia"/>
        </w:rPr>
        <w:t>賦歸轉銜</w:t>
      </w:r>
      <w:proofErr w:type="gramEnd"/>
      <w:r w:rsidR="00A92D4D" w:rsidRPr="00A92D4D">
        <w:rPr>
          <w:rFonts w:hAnsi="標楷體" w:hint="eastAsia"/>
        </w:rPr>
        <w:t>業務，惟各地方檢察署辦理毒品成癮處遇措施內容及多元處遇完成</w:t>
      </w:r>
      <w:proofErr w:type="gramStart"/>
      <w:r w:rsidR="00A92D4D" w:rsidRPr="00A92D4D">
        <w:rPr>
          <w:rFonts w:hAnsi="標楷體" w:hint="eastAsia"/>
        </w:rPr>
        <w:t>情形均有相當</w:t>
      </w:r>
      <w:proofErr w:type="gramEnd"/>
      <w:r w:rsidR="00A92D4D" w:rsidRPr="00A92D4D">
        <w:rPr>
          <w:rFonts w:hAnsi="標楷體" w:hint="eastAsia"/>
        </w:rPr>
        <w:t>差異，又個案管理師人力配置及服務量能仍待提升，允宜強化資源配置與服務機制，以提升再犯防制成效及促進復歸社會</w:t>
      </w:r>
      <w:r w:rsidR="00A92D4D">
        <w:rPr>
          <w:rFonts w:hAnsi="標楷體" w:hint="eastAsia"/>
        </w:rPr>
        <w:t>。</w:t>
      </w:r>
      <w:r w:rsidR="003830A2" w:rsidRPr="00522CD8">
        <w:rPr>
          <w:rFonts w:hAnsi="標楷體" w:hint="eastAsia"/>
        </w:rPr>
        <w:t>【詳總決算審核報告第2冊丙、</w:t>
      </w:r>
      <w:r w:rsidR="00564845">
        <w:rPr>
          <w:rFonts w:hAnsi="標楷體" w:hint="eastAsia"/>
        </w:rPr>
        <w:t>拾貳</w:t>
      </w:r>
      <w:r w:rsidR="003830A2" w:rsidRPr="00522CD8">
        <w:rPr>
          <w:rFonts w:hAnsi="標楷體" w:hint="eastAsia"/>
        </w:rPr>
        <w:t>、</w:t>
      </w:r>
      <w:r w:rsidR="00564845">
        <w:rPr>
          <w:rFonts w:hAnsi="標楷體" w:hint="eastAsia"/>
        </w:rPr>
        <w:t>法務部</w:t>
      </w:r>
      <w:r w:rsidR="003830A2" w:rsidRPr="00522CD8">
        <w:rPr>
          <w:rFonts w:hAnsi="標楷體" w:hint="eastAsia"/>
        </w:rPr>
        <w:t>主管項下重要審核意見（</w:t>
      </w:r>
      <w:r w:rsidR="00443122">
        <w:rPr>
          <w:rFonts w:hAnsi="標楷體" w:hint="eastAsia"/>
        </w:rPr>
        <w:t>二</w:t>
      </w:r>
      <w:r w:rsidR="003830A2" w:rsidRPr="00522CD8">
        <w:rPr>
          <w:rFonts w:hAnsi="標楷體" w:hint="eastAsia"/>
        </w:rPr>
        <w:t>）</w:t>
      </w:r>
      <w:r w:rsidR="00FC6ED8" w:rsidRPr="00522CD8">
        <w:rPr>
          <w:rFonts w:hAnsi="標楷體" w:hint="eastAsia"/>
        </w:rPr>
        <w:t>】</w:t>
      </w:r>
    </w:p>
    <w:p w14:paraId="00685BFC" w14:textId="2466C77A" w:rsidR="00CB7801" w:rsidRPr="00CB7801" w:rsidRDefault="00CB7801" w:rsidP="00CD1D67">
      <w:pPr>
        <w:pStyle w:val="aff6"/>
        <w:overflowPunct w:val="0"/>
        <w:topLinePunct/>
        <w:snapToGrid w:val="0"/>
        <w:spacing w:line="434" w:lineRule="exact"/>
        <w:ind w:firstLineChars="0" w:firstLine="561"/>
        <w:rPr>
          <w:rFonts w:hAnsi="標楷體"/>
        </w:rPr>
      </w:pPr>
      <w:r w:rsidRPr="00522CD8">
        <w:rPr>
          <w:rFonts w:hAnsi="標楷體" w:hint="eastAsia"/>
        </w:rPr>
        <w:t>（</w:t>
      </w:r>
      <w:r>
        <w:rPr>
          <w:rFonts w:hAnsi="標楷體" w:hint="eastAsia"/>
        </w:rPr>
        <w:t>五</w:t>
      </w:r>
      <w:r w:rsidRPr="00522CD8">
        <w:rPr>
          <w:rFonts w:hAnsi="標楷體"/>
        </w:rPr>
        <w:t>）</w:t>
      </w:r>
      <w:r w:rsidRPr="00522CD8">
        <w:rPr>
          <w:rFonts w:hAnsi="標楷體" w:hint="eastAsia"/>
        </w:rPr>
        <w:t xml:space="preserve">　</w:t>
      </w:r>
      <w:r w:rsidR="00EB1CEF" w:rsidRPr="00EB1CEF">
        <w:rPr>
          <w:rFonts w:hAnsi="標楷體" w:hint="eastAsia"/>
        </w:rPr>
        <w:t>法務部為建構完備之扣押物監管體系，補助各地方檢察署建置贓證物品管理智能庫房，惟相關法規及作業規範尚待完備，又部分地方檢察署之扣押物品未落實數位化管理，允宜督促檢討改善，以提升扣押物管理效能及作業效率</w:t>
      </w:r>
      <w:r>
        <w:rPr>
          <w:rFonts w:hAnsi="標楷體" w:hint="eastAsia"/>
        </w:rPr>
        <w:t>。</w:t>
      </w:r>
      <w:r w:rsidRPr="00522CD8">
        <w:rPr>
          <w:rFonts w:hAnsi="標楷體" w:hint="eastAsia"/>
        </w:rPr>
        <w:t>【詳總決算審核報告第2冊丙、</w:t>
      </w:r>
      <w:r>
        <w:rPr>
          <w:rFonts w:hAnsi="標楷體" w:hint="eastAsia"/>
        </w:rPr>
        <w:t>拾貳</w:t>
      </w:r>
      <w:r w:rsidRPr="00522CD8">
        <w:rPr>
          <w:rFonts w:hAnsi="標楷體" w:hint="eastAsia"/>
        </w:rPr>
        <w:t>、</w:t>
      </w:r>
      <w:r>
        <w:rPr>
          <w:rFonts w:hAnsi="標楷體" w:hint="eastAsia"/>
        </w:rPr>
        <w:t>法務部</w:t>
      </w:r>
      <w:r w:rsidRPr="00522CD8">
        <w:rPr>
          <w:rFonts w:hAnsi="標楷體" w:hint="eastAsia"/>
        </w:rPr>
        <w:t>主管項下重要審核意見（</w:t>
      </w:r>
      <w:r w:rsidR="00EB1CEF">
        <w:rPr>
          <w:rFonts w:hAnsi="標楷體" w:hint="eastAsia"/>
        </w:rPr>
        <w:t>七</w:t>
      </w:r>
      <w:r w:rsidRPr="00522CD8">
        <w:rPr>
          <w:rFonts w:hAnsi="標楷體" w:hint="eastAsia"/>
        </w:rPr>
        <w:t>）】</w:t>
      </w:r>
    </w:p>
    <w:p w14:paraId="03C6D502" w14:textId="480A6150" w:rsidR="00827219" w:rsidRDefault="006C402C" w:rsidP="00CD1D67">
      <w:pPr>
        <w:pStyle w:val="aff6"/>
        <w:overflowPunct w:val="0"/>
        <w:topLinePunct/>
        <w:snapToGrid w:val="0"/>
        <w:spacing w:line="435" w:lineRule="exact"/>
        <w:ind w:firstLineChars="0" w:firstLine="561"/>
        <w:rPr>
          <w:rFonts w:hAnsi="標楷體"/>
        </w:rPr>
      </w:pPr>
      <w:r w:rsidRPr="00522CD8">
        <w:rPr>
          <w:rFonts w:hAnsi="標楷體" w:hint="eastAsia"/>
        </w:rPr>
        <w:t>（</w:t>
      </w:r>
      <w:r w:rsidR="00CB7801">
        <w:rPr>
          <w:rFonts w:hAnsi="標楷體" w:hint="eastAsia"/>
        </w:rPr>
        <w:t>六</w:t>
      </w:r>
      <w:r w:rsidR="00B278FE" w:rsidRPr="00522CD8">
        <w:rPr>
          <w:rFonts w:hAnsi="標楷體"/>
        </w:rPr>
        <w:t>）</w:t>
      </w:r>
      <w:r w:rsidR="00B278FE" w:rsidRPr="00522CD8">
        <w:rPr>
          <w:rFonts w:hAnsi="標楷體" w:hint="eastAsia"/>
        </w:rPr>
        <w:t xml:space="preserve">　</w:t>
      </w:r>
      <w:r w:rsidR="00CB7801" w:rsidRPr="00CB7801">
        <w:rPr>
          <w:rFonts w:hAnsi="標楷體" w:hint="eastAsia"/>
        </w:rPr>
        <w:t>政府推動強化社會安全網第二期計畫，建構跨部會之安全防護網絡，惟關鍵績效指標內涵及整體成效評核機制</w:t>
      </w:r>
      <w:proofErr w:type="gramStart"/>
      <w:r w:rsidR="00CB7801" w:rsidRPr="00CB7801">
        <w:rPr>
          <w:rFonts w:hAnsi="標楷體" w:hint="eastAsia"/>
        </w:rPr>
        <w:t>尚待精進</w:t>
      </w:r>
      <w:proofErr w:type="gramEnd"/>
      <w:r w:rsidR="00CB7801" w:rsidRPr="00CB7801">
        <w:rPr>
          <w:rFonts w:hAnsi="標楷體" w:hint="eastAsia"/>
        </w:rPr>
        <w:t>，</w:t>
      </w:r>
      <w:proofErr w:type="gramStart"/>
      <w:r w:rsidR="00CB7801" w:rsidRPr="00CB7801">
        <w:rPr>
          <w:rFonts w:hAnsi="標楷體" w:hint="eastAsia"/>
        </w:rPr>
        <w:t>且間有部分</w:t>
      </w:r>
      <w:proofErr w:type="gramEnd"/>
      <w:r w:rsidR="00CB7801" w:rsidRPr="00CB7801">
        <w:rPr>
          <w:rFonts w:hAnsi="標楷體" w:hint="eastAsia"/>
        </w:rPr>
        <w:t>市縣實際配置社工人力仍未符規劃需求、保護資訊系統跨機關</w:t>
      </w:r>
      <w:proofErr w:type="gramStart"/>
      <w:r w:rsidR="00CB7801" w:rsidRPr="00CB7801">
        <w:rPr>
          <w:rFonts w:hAnsi="標楷體" w:hint="eastAsia"/>
        </w:rPr>
        <w:t>介</w:t>
      </w:r>
      <w:proofErr w:type="gramEnd"/>
      <w:r w:rsidR="00CB7801" w:rsidRPr="00CB7801">
        <w:rPr>
          <w:rFonts w:hAnsi="標楷體" w:hint="eastAsia"/>
        </w:rPr>
        <w:t>接資訊品質未</w:t>
      </w:r>
      <w:proofErr w:type="gramStart"/>
      <w:r w:rsidR="00CB7801" w:rsidRPr="00CB7801">
        <w:rPr>
          <w:rFonts w:hAnsi="標楷體" w:hint="eastAsia"/>
        </w:rPr>
        <w:t>臻</w:t>
      </w:r>
      <w:proofErr w:type="gramEnd"/>
      <w:r w:rsidR="00CB7801" w:rsidRPr="00CB7801">
        <w:rPr>
          <w:rFonts w:hAnsi="標楷體" w:hint="eastAsia"/>
        </w:rPr>
        <w:t>完善等情，允宜</w:t>
      </w:r>
      <w:proofErr w:type="gramStart"/>
      <w:r w:rsidR="00CB7801" w:rsidRPr="00CB7801">
        <w:rPr>
          <w:rFonts w:hAnsi="標楷體" w:hint="eastAsia"/>
        </w:rPr>
        <w:t>研謀善策</w:t>
      </w:r>
      <w:proofErr w:type="gramEnd"/>
      <w:r w:rsidR="00CB7801" w:rsidRPr="00CB7801">
        <w:rPr>
          <w:rFonts w:hAnsi="標楷體" w:hint="eastAsia"/>
        </w:rPr>
        <w:t>因應，以提升政策推展成效</w:t>
      </w:r>
      <w:r w:rsidR="00CB7801">
        <w:rPr>
          <w:rFonts w:hAnsi="標楷體" w:hint="eastAsia"/>
        </w:rPr>
        <w:t>。</w:t>
      </w:r>
      <w:r w:rsidR="003830A2" w:rsidRPr="00522CD8">
        <w:rPr>
          <w:rFonts w:hAnsi="標楷體" w:hint="eastAsia"/>
        </w:rPr>
        <w:t>【詳總決算審核報告第2冊丙、</w:t>
      </w:r>
      <w:r w:rsidR="00F546C7">
        <w:rPr>
          <w:rFonts w:hAnsi="標楷體" w:hint="eastAsia"/>
        </w:rPr>
        <w:t>拾柒</w:t>
      </w:r>
      <w:r w:rsidR="003830A2" w:rsidRPr="00522CD8">
        <w:rPr>
          <w:rFonts w:hAnsi="標楷體" w:hint="eastAsia"/>
        </w:rPr>
        <w:t>、</w:t>
      </w:r>
      <w:r w:rsidR="0028332B">
        <w:rPr>
          <w:rFonts w:hAnsi="標楷體" w:hint="eastAsia"/>
        </w:rPr>
        <w:t>衛生福利部</w:t>
      </w:r>
      <w:r w:rsidR="003830A2" w:rsidRPr="00522CD8">
        <w:rPr>
          <w:rFonts w:hAnsi="標楷體" w:hint="eastAsia"/>
        </w:rPr>
        <w:t>主管項下重要審核意見（</w:t>
      </w:r>
      <w:r w:rsidR="0028332B">
        <w:rPr>
          <w:rFonts w:hAnsi="標楷體" w:hint="eastAsia"/>
        </w:rPr>
        <w:t>一</w:t>
      </w:r>
      <w:r w:rsidR="003830A2" w:rsidRPr="00522CD8">
        <w:rPr>
          <w:rFonts w:hAnsi="標楷體" w:hint="eastAsia"/>
        </w:rPr>
        <w:t>）</w:t>
      </w:r>
      <w:r w:rsidR="00FC6ED8" w:rsidRPr="00522CD8">
        <w:rPr>
          <w:rFonts w:hAnsi="標楷體" w:hint="eastAsia"/>
        </w:rPr>
        <w:t>】</w:t>
      </w:r>
      <w:r w:rsidR="00827219">
        <w:rPr>
          <w:rFonts w:hAnsi="標楷體"/>
        </w:rPr>
        <w:br w:type="page"/>
      </w:r>
    </w:p>
    <w:p w14:paraId="524156A7" w14:textId="77777777" w:rsidR="00781387" w:rsidRPr="00522CD8" w:rsidRDefault="00781387" w:rsidP="0054211A">
      <w:pPr>
        <w:pStyle w:val="af0"/>
        <w:overflowPunct w:val="0"/>
        <w:topLinePunct/>
        <w:snapToGrid w:val="0"/>
        <w:spacing w:beforeLines="50" w:before="180" w:after="72" w:line="430" w:lineRule="exact"/>
        <w:ind w:leftChars="0" w:left="0" w:firstLineChars="100" w:firstLine="320"/>
        <w:rPr>
          <w:rFonts w:ascii="標楷體" w:hAnsi="標楷體"/>
          <w:kern w:val="0"/>
        </w:rPr>
      </w:pPr>
      <w:r w:rsidRPr="00522CD8">
        <w:rPr>
          <w:rFonts w:ascii="標楷體" w:hAnsi="標楷體" w:hint="eastAsia"/>
          <w:kern w:val="0"/>
        </w:rPr>
        <w:lastRenderedPageBreak/>
        <w:t>二、國際競爭力之評比結果及比較分析</w:t>
      </w:r>
    </w:p>
    <w:p w14:paraId="6A88700D" w14:textId="77777777" w:rsidR="00F00EFB" w:rsidRPr="00893EA0" w:rsidRDefault="00F00EFB" w:rsidP="00F00EFB">
      <w:pPr>
        <w:pStyle w:val="aff6"/>
        <w:overflowPunct w:val="0"/>
        <w:snapToGrid w:val="0"/>
        <w:spacing w:line="464" w:lineRule="exact"/>
        <w:ind w:firstLine="560"/>
        <w:rPr>
          <w:rFonts w:hAnsi="標楷體"/>
        </w:rPr>
      </w:pPr>
      <w:r w:rsidRPr="00837AD4">
        <w:rPr>
          <w:rFonts w:hAnsi="標楷體" w:hint="eastAsia"/>
        </w:rPr>
        <w:t>2025年</w:t>
      </w:r>
      <w:r w:rsidRPr="00893EA0">
        <w:rPr>
          <w:rFonts w:hAnsi="標楷體" w:hint="eastAsia"/>
        </w:rPr>
        <w:t>全球面對關稅壁壘、地緣政治動</w:t>
      </w:r>
      <w:proofErr w:type="gramStart"/>
      <w:r w:rsidRPr="00893EA0">
        <w:rPr>
          <w:rFonts w:hAnsi="標楷體" w:hint="eastAsia"/>
        </w:rPr>
        <w:t>盪</w:t>
      </w:r>
      <w:proofErr w:type="gramEnd"/>
      <w:r w:rsidRPr="00893EA0">
        <w:rPr>
          <w:rFonts w:hAnsi="標楷體" w:hint="eastAsia"/>
        </w:rPr>
        <w:t>等多重挑戰，經濟下行風險一度攀升，其後隨著貿易協商推進，及人工智慧</w:t>
      </w:r>
      <w:r w:rsidRPr="000F2965">
        <w:rPr>
          <w:rFonts w:hAnsi="標楷體" w:hint="eastAsia"/>
        </w:rPr>
        <w:t>（Artificial Intelligence, AI）</w:t>
      </w:r>
      <w:r w:rsidRPr="00893EA0">
        <w:rPr>
          <w:rFonts w:hAnsi="標楷體" w:hint="eastAsia"/>
        </w:rPr>
        <w:t>等新興科技應用發展帶動製造業景氣逐步重返擴張軌道，緩解美國關稅政策之負面衝擊，全球經濟呈現溫和成長。然而進入2026年，中東戰事爆發、俄烏戰爭未歇、主要國家戰略競爭更形全面且</w:t>
      </w:r>
      <w:r w:rsidRPr="00893EA0">
        <w:rPr>
          <w:rFonts w:hAnsi="標楷體" w:cs="標楷體" w:hint="eastAsia"/>
        </w:rPr>
        <w:t>貿易政策變數猶存</w:t>
      </w:r>
      <w:r w:rsidRPr="00893EA0">
        <w:rPr>
          <w:rFonts w:hAnsi="標楷體" w:hint="eastAsia"/>
        </w:rPr>
        <w:t>，致</w:t>
      </w:r>
      <w:r w:rsidRPr="00893EA0">
        <w:rPr>
          <w:rFonts w:hAnsi="標楷體" w:cs="標楷體" w:hint="eastAsia"/>
        </w:rPr>
        <w:t>成長放緩與通膨升溫壓力交織，為全球經濟前景增添不確定性</w:t>
      </w:r>
      <w:r w:rsidRPr="00893EA0">
        <w:rPr>
          <w:rFonts w:hAnsi="標楷體" w:hint="eastAsia"/>
        </w:rPr>
        <w:t>。我國為高度倚賴貿易之出口導向型經濟體，經濟表現及國家發展易受國際政經情勢牽動，政府須深入剖析多元風險與機遇交織之全球變局，洞察我國競爭力消長之脈絡，精</w:t>
      </w:r>
      <w:proofErr w:type="gramStart"/>
      <w:r w:rsidRPr="00893EA0">
        <w:rPr>
          <w:rFonts w:hAnsi="標楷體" w:hint="eastAsia"/>
        </w:rPr>
        <w:t>準</w:t>
      </w:r>
      <w:proofErr w:type="gramEnd"/>
      <w:r w:rsidRPr="00893EA0">
        <w:rPr>
          <w:rFonts w:hAnsi="標楷體" w:hint="eastAsia"/>
        </w:rPr>
        <w:t>掌握各面向發展之關鍵優勢、劣勢，並以前</w:t>
      </w:r>
      <w:proofErr w:type="gramStart"/>
      <w:r w:rsidRPr="00893EA0">
        <w:rPr>
          <w:rFonts w:hAnsi="標楷體" w:hint="eastAsia"/>
        </w:rPr>
        <w:t>瞻</w:t>
      </w:r>
      <w:proofErr w:type="gramEnd"/>
      <w:r w:rsidRPr="00893EA0">
        <w:rPr>
          <w:rFonts w:hAnsi="標楷體" w:hint="eastAsia"/>
        </w:rPr>
        <w:t>視野</w:t>
      </w:r>
      <w:proofErr w:type="gramStart"/>
      <w:r w:rsidRPr="00893EA0">
        <w:rPr>
          <w:rFonts w:hAnsi="標楷體" w:hint="eastAsia"/>
        </w:rPr>
        <w:t>擘</w:t>
      </w:r>
      <w:proofErr w:type="gramEnd"/>
      <w:r w:rsidRPr="00893EA0">
        <w:rPr>
          <w:rFonts w:hAnsi="標楷體" w:hint="eastAsia"/>
        </w:rPr>
        <w:t>劃施政藍圖，強化我國經濟實力及厚植社會韌性，</w:t>
      </w:r>
      <w:proofErr w:type="gramStart"/>
      <w:r w:rsidRPr="00893EA0">
        <w:rPr>
          <w:rFonts w:hAnsi="標楷體" w:hint="eastAsia"/>
        </w:rPr>
        <w:t>俾</w:t>
      </w:r>
      <w:proofErr w:type="gramEnd"/>
      <w:r w:rsidRPr="00893EA0">
        <w:rPr>
          <w:rFonts w:hAnsi="標楷體" w:hint="eastAsia"/>
        </w:rPr>
        <w:t>於瞬息萬變之全球局勢下善用優勢、扭轉劣勢，持續推升國際競爭力。</w:t>
      </w:r>
    </w:p>
    <w:p w14:paraId="0F3FA10E" w14:textId="4A8884F5" w:rsidR="00F00EFB" w:rsidRPr="00893EA0" w:rsidRDefault="00F00EFB" w:rsidP="00F00EFB">
      <w:pPr>
        <w:pStyle w:val="aff6"/>
        <w:overflowPunct w:val="0"/>
        <w:snapToGrid w:val="0"/>
        <w:spacing w:line="466" w:lineRule="exact"/>
        <w:ind w:firstLine="560"/>
        <w:rPr>
          <w:rFonts w:hAnsi="標楷體"/>
        </w:rPr>
      </w:pPr>
      <w:r w:rsidRPr="00893EA0">
        <w:rPr>
          <w:rFonts w:hAnsi="標楷體" w:hint="eastAsia"/>
          <w:noProof/>
          <w:lang w:val="zh-TW"/>
        </w:rPr>
        <mc:AlternateContent>
          <mc:Choice Requires="wpg">
            <w:drawing>
              <wp:anchor distT="0" distB="0" distL="114300" distR="114300" simplePos="0" relativeHeight="251715072" behindDoc="0" locked="0" layoutInCell="1" allowOverlap="1" wp14:anchorId="69E4E9B3" wp14:editId="0DE67623">
                <wp:simplePos x="0" y="0"/>
                <wp:positionH relativeFrom="margin">
                  <wp:posOffset>2367915</wp:posOffset>
                </wp:positionH>
                <wp:positionV relativeFrom="margin">
                  <wp:posOffset>5718810</wp:posOffset>
                </wp:positionV>
                <wp:extent cx="3947160" cy="3147060"/>
                <wp:effectExtent l="0" t="0" r="0" b="0"/>
                <wp:wrapSquare wrapText="bothSides"/>
                <wp:docPr id="261" name="群組 261"/>
                <wp:cNvGraphicFramePr/>
                <a:graphic xmlns:a="http://schemas.openxmlformats.org/drawingml/2006/main">
                  <a:graphicData uri="http://schemas.microsoft.com/office/word/2010/wordprocessingGroup">
                    <wpg:wgp>
                      <wpg:cNvGrpSpPr/>
                      <wpg:grpSpPr>
                        <a:xfrm>
                          <a:off x="0" y="0"/>
                          <a:ext cx="3947160" cy="3147060"/>
                          <a:chOff x="0" y="0"/>
                          <a:chExt cx="4063481" cy="3115985"/>
                        </a:xfrm>
                      </wpg:grpSpPr>
                      <wps:wsp>
                        <wps:cNvPr id="262" name="文字方塊 262"/>
                        <wps:cNvSpPr txBox="1"/>
                        <wps:spPr>
                          <a:xfrm>
                            <a:off x="0" y="0"/>
                            <a:ext cx="4063481" cy="3115985"/>
                          </a:xfrm>
                          <a:prstGeom prst="rect">
                            <a:avLst/>
                          </a:prstGeom>
                          <a:solidFill>
                            <a:srgbClr val="CC9999">
                              <a:alpha val="0"/>
                            </a:srgbClr>
                          </a:solidFill>
                          <a:ln w="6350">
                            <a:noFill/>
                          </a:ln>
                          <a:effectLst/>
                        </wps:spPr>
                        <wps:txbx>
                          <w:txbxContent>
                            <w:tbl>
                              <w:tblPr>
                                <w:tblOverlap w:val="never"/>
                                <w:tblW w:w="6093" w:type="dxa"/>
                                <w:jc w:val="center"/>
                                <w:tblCellMar>
                                  <w:left w:w="28" w:type="dxa"/>
                                  <w:right w:w="28" w:type="dxa"/>
                                </w:tblCellMar>
                                <w:tblLook w:val="04A0" w:firstRow="1" w:lastRow="0" w:firstColumn="1" w:lastColumn="0" w:noHBand="0" w:noVBand="1"/>
                              </w:tblPr>
                              <w:tblGrid>
                                <w:gridCol w:w="423"/>
                                <w:gridCol w:w="2835"/>
                                <w:gridCol w:w="2835"/>
                              </w:tblGrid>
                              <w:tr w:rsidR="00F00EFB" w:rsidRPr="00047361" w14:paraId="70C7CF70" w14:textId="77777777" w:rsidTr="00EA6718">
                                <w:trPr>
                                  <w:trHeight w:val="289"/>
                                  <w:jc w:val="center"/>
                                </w:trPr>
                                <w:tc>
                                  <w:tcPr>
                                    <w:tcW w:w="6093" w:type="dxa"/>
                                    <w:gridSpan w:val="3"/>
                                    <w:shd w:val="clear" w:color="auto" w:fill="auto"/>
                                  </w:tcPr>
                                  <w:p w14:paraId="50192C5D" w14:textId="231DD98A" w:rsidR="00F00EFB" w:rsidRPr="00047361" w:rsidRDefault="00F00EFB" w:rsidP="0015552F">
                                    <w:pPr>
                                      <w:widowControl/>
                                      <w:snapToGrid w:val="0"/>
                                      <w:spacing w:line="260" w:lineRule="exact"/>
                                      <w:suppressOverlap/>
                                      <w:jc w:val="center"/>
                                      <w:rPr>
                                        <w:rFonts w:ascii="標楷體" w:eastAsia="標楷體" w:hAnsi="標楷體" w:cs="新細明體"/>
                                        <w:kern w:val="0"/>
                                        <w:sz w:val="20"/>
                                      </w:rPr>
                                    </w:pPr>
                                    <w:r w:rsidRPr="00047361">
                                      <w:rPr>
                                        <w:rFonts w:ascii="標楷體" w:eastAsia="標楷體" w:hAnsi="標楷體" w:cs="新細明體" w:hint="eastAsia"/>
                                        <w:b/>
                                        <w:spacing w:val="-4"/>
                                        <w:kern w:val="0"/>
                                        <w:szCs w:val="24"/>
                                      </w:rPr>
                                      <w:t>表</w:t>
                                    </w:r>
                                    <w:r w:rsidR="009612AB">
                                      <w:rPr>
                                        <w:rFonts w:ascii="標楷體" w:eastAsia="標楷體" w:hAnsi="標楷體" w:cs="新細明體" w:hint="eastAsia"/>
                                        <w:b/>
                                        <w:spacing w:val="-4"/>
                                        <w:kern w:val="0"/>
                                        <w:szCs w:val="24"/>
                                      </w:rPr>
                                      <w:t>2</w:t>
                                    </w:r>
                                    <w:r>
                                      <w:rPr>
                                        <w:rFonts w:ascii="標楷體" w:eastAsia="標楷體" w:hAnsi="標楷體" w:cs="新細明體" w:hint="eastAsia"/>
                                        <w:b/>
                                        <w:spacing w:val="-4"/>
                                        <w:kern w:val="0"/>
                                        <w:szCs w:val="24"/>
                                      </w:rPr>
                                      <w:t xml:space="preserve">　短期及長期之十大全球風險</w:t>
                                    </w:r>
                                  </w:p>
                                </w:tc>
                              </w:tr>
                              <w:tr w:rsidR="00F00EFB" w:rsidRPr="00047361" w14:paraId="5FFE0740" w14:textId="77777777" w:rsidTr="00EA6718">
                                <w:trPr>
                                  <w:trHeight w:val="230"/>
                                  <w:jc w:val="center"/>
                                </w:trPr>
                                <w:tc>
                                  <w:tcPr>
                                    <w:tcW w:w="6093" w:type="dxa"/>
                                    <w:gridSpan w:val="3"/>
                                    <w:tcBorders>
                                      <w:bottom w:val="single" w:sz="4" w:space="0" w:color="auto"/>
                                    </w:tcBorders>
                                    <w:shd w:val="clear" w:color="auto" w:fill="auto"/>
                                  </w:tcPr>
                                  <w:p w14:paraId="3C6DEBDB" w14:textId="77777777" w:rsidR="00F00EFB" w:rsidRPr="00076C16" w:rsidRDefault="00F00EFB" w:rsidP="000D4BD8">
                                    <w:pPr>
                                      <w:widowControl/>
                                      <w:snapToGrid w:val="0"/>
                                      <w:spacing w:afterLines="10" w:after="36" w:line="240" w:lineRule="exact"/>
                                      <w:suppressOverlap/>
                                      <w:jc w:val="center"/>
                                      <w:rPr>
                                        <w:rFonts w:ascii="標楷體" w:eastAsia="標楷體" w:hAnsi="標楷體" w:cs="新細明體"/>
                                        <w:spacing w:val="-4"/>
                                        <w:kern w:val="0"/>
                                        <w:sz w:val="18"/>
                                        <w:szCs w:val="18"/>
                                      </w:rPr>
                                    </w:pPr>
                                    <w:r>
                                      <w:rPr>
                                        <w:rFonts w:ascii="標楷體" w:eastAsia="標楷體" w:hAnsi="標楷體" w:cs="新細明體" w:hint="eastAsia"/>
                                        <w:spacing w:val="-4"/>
                                        <w:kern w:val="0"/>
                                        <w:sz w:val="18"/>
                                        <w:szCs w:val="18"/>
                                      </w:rPr>
                                      <w:t xml:space="preserve">  </w:t>
                                    </w:r>
                                    <w:r>
                                      <w:rPr>
                                        <w:rFonts w:ascii="標楷體" w:eastAsia="標楷體" w:hAnsi="標楷體" w:cs="新細明體"/>
                                        <w:spacing w:val="-4"/>
                                        <w:kern w:val="0"/>
                                        <w:sz w:val="18"/>
                                        <w:szCs w:val="18"/>
                                      </w:rPr>
                                      <w:t xml:space="preserve"> </w:t>
                                    </w:r>
                                    <w:r w:rsidRPr="00076C16">
                                      <w:rPr>
                                        <w:rFonts w:ascii="標楷體" w:eastAsia="標楷體" w:hAnsi="標楷體" w:cs="新細明體" w:hint="eastAsia"/>
                                        <w:spacing w:val="-4"/>
                                        <w:kern w:val="0"/>
                                        <w:sz w:val="18"/>
                                        <w:szCs w:val="18"/>
                                      </w:rPr>
                                      <w:t>環境</w:t>
                                    </w:r>
                                    <w:r>
                                      <w:rPr>
                                        <w:rFonts w:ascii="標楷體" w:eastAsia="標楷體" w:hAnsi="標楷體" w:cs="新細明體" w:hint="eastAsia"/>
                                        <w:spacing w:val="-4"/>
                                        <w:kern w:val="0"/>
                                        <w:sz w:val="18"/>
                                        <w:szCs w:val="18"/>
                                      </w:rPr>
                                      <w:t xml:space="preserve"> </w:t>
                                    </w:r>
                                    <w:r>
                                      <w:rPr>
                                        <w:rFonts w:ascii="標楷體" w:eastAsia="標楷體" w:hAnsi="標楷體" w:cs="新細明體"/>
                                        <w:spacing w:val="-4"/>
                                        <w:kern w:val="0"/>
                                        <w:sz w:val="18"/>
                                        <w:szCs w:val="18"/>
                                      </w:rPr>
                                      <w:t xml:space="preserve">  </w:t>
                                    </w:r>
                                    <w:r>
                                      <w:rPr>
                                        <w:rFonts w:ascii="標楷體" w:eastAsia="標楷體" w:hAnsi="標楷體" w:cs="新細明體" w:hint="eastAsia"/>
                                        <w:spacing w:val="-4"/>
                                        <w:kern w:val="0"/>
                                        <w:sz w:val="18"/>
                                        <w:szCs w:val="18"/>
                                      </w:rPr>
                                      <w:t>地緣政治</w:t>
                                    </w:r>
                                    <w:r>
                                      <w:rPr>
                                        <w:rFonts w:ascii="標楷體" w:eastAsia="標楷體" w:hAnsi="標楷體" w:cs="新細明體"/>
                                        <w:spacing w:val="-4"/>
                                        <w:kern w:val="0"/>
                                        <w:sz w:val="18"/>
                                        <w:szCs w:val="18"/>
                                      </w:rPr>
                                      <w:t xml:space="preserve">   </w:t>
                                    </w:r>
                                    <w:r>
                                      <w:rPr>
                                        <w:rFonts w:ascii="標楷體" w:eastAsia="標楷體" w:hAnsi="標楷體" w:cs="新細明體" w:hint="eastAsia"/>
                                        <w:spacing w:val="-4"/>
                                        <w:kern w:val="0"/>
                                        <w:sz w:val="18"/>
                                        <w:szCs w:val="18"/>
                                      </w:rPr>
                                      <w:t>社會</w:t>
                                    </w:r>
                                    <w:r>
                                      <w:rPr>
                                        <w:rFonts w:ascii="標楷體" w:eastAsia="標楷體" w:hAnsi="標楷體" w:cs="新細明體"/>
                                        <w:spacing w:val="-4"/>
                                        <w:kern w:val="0"/>
                                        <w:sz w:val="18"/>
                                        <w:szCs w:val="18"/>
                                      </w:rPr>
                                      <w:t xml:space="preserve">   </w:t>
                                    </w:r>
                                    <w:r>
                                      <w:rPr>
                                        <w:rFonts w:ascii="標楷體" w:eastAsia="標楷體" w:hAnsi="標楷體" w:cs="新細明體" w:hint="eastAsia"/>
                                        <w:spacing w:val="-4"/>
                                        <w:kern w:val="0"/>
                                        <w:sz w:val="18"/>
                                        <w:szCs w:val="18"/>
                                      </w:rPr>
                                      <w:t>科技</w:t>
                                    </w:r>
                                  </w:p>
                                </w:tc>
                              </w:tr>
                              <w:tr w:rsidR="00F00EFB" w:rsidRPr="00047361" w14:paraId="2E46807A" w14:textId="77777777" w:rsidTr="00893EA0">
                                <w:trPr>
                                  <w:trHeight w:val="308"/>
                                  <w:jc w:val="center"/>
                                </w:trPr>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690229" w14:textId="77777777" w:rsidR="00F00EFB" w:rsidRPr="00047361" w:rsidRDefault="00F00EFB" w:rsidP="0078286E">
                                    <w:pPr>
                                      <w:widowControl/>
                                      <w:snapToGrid w:val="0"/>
                                      <w:spacing w:line="200" w:lineRule="atLeast"/>
                                      <w:ind w:leftChars="-20" w:left="-48" w:rightChars="-20" w:right="-48"/>
                                      <w:suppressOverlap/>
                                      <w:jc w:val="center"/>
                                      <w:rPr>
                                        <w:rFonts w:ascii="標楷體" w:eastAsia="標楷體" w:hAnsi="標楷體" w:cs="新細明體"/>
                                        <w:spacing w:val="-8"/>
                                        <w:kern w:val="0"/>
                                        <w:sz w:val="20"/>
                                      </w:rPr>
                                    </w:pPr>
                                    <w:r>
                                      <w:rPr>
                                        <w:rFonts w:ascii="標楷體" w:eastAsia="標楷體" w:hAnsi="標楷體" w:cs="新細明體" w:hint="eastAsia"/>
                                        <w:spacing w:val="-8"/>
                                        <w:kern w:val="0"/>
                                        <w:sz w:val="20"/>
                                      </w:rPr>
                                      <w:t>排名</w:t>
                                    </w:r>
                                  </w:p>
                                </w:tc>
                                <w:tc>
                                  <w:tcPr>
                                    <w:tcW w:w="2835" w:type="dxa"/>
                                    <w:tcBorders>
                                      <w:top w:val="single" w:sz="4" w:space="0" w:color="auto"/>
                                      <w:left w:val="nil"/>
                                      <w:bottom w:val="single" w:sz="4" w:space="0" w:color="auto"/>
                                      <w:right w:val="single" w:sz="4" w:space="0" w:color="auto"/>
                                    </w:tcBorders>
                                    <w:shd w:val="clear" w:color="auto" w:fill="FFFFFF" w:themeFill="background1"/>
                                    <w:vAlign w:val="center"/>
                                    <w:hideMark/>
                                  </w:tcPr>
                                  <w:p w14:paraId="6A84A58D" w14:textId="77777777" w:rsidR="00F00EFB" w:rsidRPr="00076C16" w:rsidRDefault="00F00EFB" w:rsidP="004F4619">
                                    <w:pPr>
                                      <w:widowControl/>
                                      <w:snapToGrid w:val="0"/>
                                      <w:spacing w:line="200" w:lineRule="atLeast"/>
                                      <w:suppressOverlap/>
                                      <w:jc w:val="center"/>
                                      <w:rPr>
                                        <w:rFonts w:ascii="標楷體" w:eastAsia="標楷體" w:hAnsi="標楷體" w:cs="新細明體"/>
                                        <w:kern w:val="0"/>
                                        <w:sz w:val="20"/>
                                      </w:rPr>
                                    </w:pPr>
                                    <w:r w:rsidRPr="00076C16">
                                      <w:rPr>
                                        <w:rFonts w:ascii="標楷體" w:eastAsia="標楷體" w:hAnsi="標楷體" w:cs="新細明體" w:hint="eastAsia"/>
                                        <w:kern w:val="0"/>
                                        <w:sz w:val="20"/>
                                      </w:rPr>
                                      <w:t>短期(</w:t>
                                    </w:r>
                                    <w:r w:rsidRPr="00076C16">
                                      <w:rPr>
                                        <w:rFonts w:ascii="標楷體" w:eastAsia="標楷體" w:hAnsi="標楷體" w:cs="新細明體"/>
                                        <w:kern w:val="0"/>
                                        <w:sz w:val="20"/>
                                      </w:rPr>
                                      <w:t>2年)</w:t>
                                    </w:r>
                                    <w:r w:rsidRPr="00076C16">
                                      <w:rPr>
                                        <w:rFonts w:ascii="標楷體" w:eastAsia="標楷體" w:hAnsi="標楷體" w:cs="新細明體" w:hint="eastAsia"/>
                                        <w:kern w:val="0"/>
                                        <w:sz w:val="20"/>
                                      </w:rPr>
                                      <w:t>全球風險</w:t>
                                    </w:r>
                                  </w:p>
                                </w:tc>
                                <w:tc>
                                  <w:tcPr>
                                    <w:tcW w:w="2835" w:type="dxa"/>
                                    <w:tcBorders>
                                      <w:top w:val="single" w:sz="4" w:space="0" w:color="auto"/>
                                      <w:left w:val="nil"/>
                                      <w:bottom w:val="single" w:sz="4" w:space="0" w:color="auto"/>
                                      <w:right w:val="single" w:sz="4" w:space="0" w:color="auto"/>
                                    </w:tcBorders>
                                    <w:shd w:val="clear" w:color="auto" w:fill="FFFFFF" w:themeFill="background1"/>
                                    <w:vAlign w:val="center"/>
                                    <w:hideMark/>
                                  </w:tcPr>
                                  <w:p w14:paraId="7DCFF713" w14:textId="77777777" w:rsidR="00F00EFB" w:rsidRPr="00076C16" w:rsidRDefault="00F00EFB" w:rsidP="004F4619">
                                    <w:pPr>
                                      <w:widowControl/>
                                      <w:snapToGrid w:val="0"/>
                                      <w:spacing w:line="200" w:lineRule="atLeast"/>
                                      <w:suppressOverlap/>
                                      <w:jc w:val="center"/>
                                      <w:rPr>
                                        <w:rFonts w:ascii="標楷體" w:eastAsia="標楷體" w:hAnsi="標楷體" w:cs="新細明體"/>
                                        <w:kern w:val="0"/>
                                        <w:sz w:val="20"/>
                                      </w:rPr>
                                    </w:pPr>
                                    <w:r w:rsidRPr="00076C16">
                                      <w:rPr>
                                        <w:rFonts w:ascii="標楷體" w:eastAsia="標楷體" w:hAnsi="標楷體" w:cs="新細明體" w:hint="eastAsia"/>
                                        <w:kern w:val="0"/>
                                        <w:sz w:val="20"/>
                                      </w:rPr>
                                      <w:t>長期(</w:t>
                                    </w:r>
                                    <w:r w:rsidRPr="00076C16">
                                      <w:rPr>
                                        <w:rFonts w:ascii="標楷體" w:eastAsia="標楷體" w:hAnsi="標楷體" w:cs="新細明體"/>
                                        <w:kern w:val="0"/>
                                        <w:sz w:val="20"/>
                                      </w:rPr>
                                      <w:t>10年)</w:t>
                                    </w:r>
                                    <w:r w:rsidRPr="00076C16">
                                      <w:rPr>
                                        <w:rFonts w:ascii="標楷體" w:eastAsia="標楷體" w:hAnsi="標楷體" w:cs="新細明體" w:hint="eastAsia"/>
                                        <w:kern w:val="0"/>
                                        <w:sz w:val="20"/>
                                      </w:rPr>
                                      <w:t>全球風險</w:t>
                                    </w:r>
                                  </w:p>
                                </w:tc>
                              </w:tr>
                              <w:tr w:rsidR="00F00EFB" w:rsidRPr="00047361" w14:paraId="2119FB58"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B8370"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1</w:t>
                                    </w:r>
                                  </w:p>
                                </w:tc>
                                <w:tc>
                                  <w:tcPr>
                                    <w:tcW w:w="2835" w:type="dxa"/>
                                    <w:tcBorders>
                                      <w:top w:val="single" w:sz="4" w:space="0" w:color="auto"/>
                                      <w:left w:val="nil"/>
                                      <w:bottom w:val="single" w:sz="4" w:space="0" w:color="auto"/>
                                      <w:right w:val="single" w:sz="4" w:space="0" w:color="auto"/>
                                    </w:tcBorders>
                                    <w:shd w:val="clear" w:color="auto" w:fill="D1A375"/>
                                    <w:vAlign w:val="center"/>
                                    <w:hideMark/>
                                  </w:tcPr>
                                  <w:p w14:paraId="71AE4596"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bookmarkStart w:id="1" w:name="_Hlk232431395"/>
                                    <w:r>
                                      <w:rPr>
                                        <w:rFonts w:ascii="標楷體" w:eastAsia="標楷體" w:hAnsi="標楷體" w:cs="新細明體" w:hint="eastAsia"/>
                                        <w:color w:val="FFFFFF" w:themeColor="background1"/>
                                        <w:kern w:val="0"/>
                                        <w:sz w:val="20"/>
                                      </w:rPr>
                                      <w:t>地緣經濟對抗</w:t>
                                    </w:r>
                                    <w:bookmarkEnd w:id="1"/>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45B08CE5"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極端天氣事件</w:t>
                                    </w:r>
                                  </w:p>
                                </w:tc>
                              </w:tr>
                              <w:tr w:rsidR="00F00EFB" w:rsidRPr="00047361" w14:paraId="3A67E689"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C23C0"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2</w:t>
                                    </w:r>
                                  </w:p>
                                </w:tc>
                                <w:tc>
                                  <w:tcPr>
                                    <w:tcW w:w="283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3E847336"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錯誤及</w:t>
                                    </w:r>
                                    <w:r w:rsidRPr="00AE3983">
                                      <w:rPr>
                                        <w:rFonts w:ascii="標楷體" w:eastAsia="標楷體" w:hAnsi="標楷體" w:cs="新細明體" w:hint="eastAsia"/>
                                        <w:color w:val="FFFFFF" w:themeColor="background1"/>
                                        <w:kern w:val="0"/>
                                        <w:sz w:val="20"/>
                                      </w:rPr>
                                      <w:t>虛假訊息</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7A44BF32" w14:textId="77777777" w:rsidR="00F00EFB" w:rsidRPr="00767E71" w:rsidRDefault="00F00EFB" w:rsidP="00B82A1C">
                                    <w:pPr>
                                      <w:widowControl/>
                                      <w:snapToGrid w:val="0"/>
                                      <w:spacing w:line="240" w:lineRule="exact"/>
                                      <w:ind w:left="196" w:hangingChars="100" w:hanging="196"/>
                                      <w:suppressOverlap/>
                                      <w:jc w:val="both"/>
                                      <w:rPr>
                                        <w:rFonts w:ascii="標楷體" w:eastAsia="標楷體" w:hAnsi="標楷體" w:cs="新細明體"/>
                                        <w:color w:val="FFFFFF" w:themeColor="background1"/>
                                        <w:spacing w:val="-2"/>
                                        <w:kern w:val="0"/>
                                        <w:sz w:val="20"/>
                                      </w:rPr>
                                    </w:pPr>
                                    <w:r w:rsidRPr="00767E71">
                                      <w:rPr>
                                        <w:rFonts w:ascii="標楷體" w:eastAsia="標楷體" w:hAnsi="標楷體" w:cs="新細明體" w:hint="eastAsia"/>
                                        <w:color w:val="FFFFFF" w:themeColor="background1"/>
                                        <w:spacing w:val="-2"/>
                                        <w:kern w:val="0"/>
                                        <w:sz w:val="20"/>
                                      </w:rPr>
                                      <w:t>生物多樣性喪失與生態系統崩潰</w:t>
                                    </w:r>
                                  </w:p>
                                </w:tc>
                              </w:tr>
                              <w:tr w:rsidR="00F00EFB" w:rsidRPr="00047361" w14:paraId="0EEA2AE7"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3FBE6"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3</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16E37023"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社會兩極化</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2E51B06E" w14:textId="77777777" w:rsidR="00F00EFB" w:rsidRPr="00F64001" w:rsidRDefault="00F00EFB" w:rsidP="00B82A1C">
                                    <w:pPr>
                                      <w:widowControl/>
                                      <w:snapToGrid w:val="0"/>
                                      <w:spacing w:line="240" w:lineRule="exact"/>
                                      <w:ind w:left="196" w:hangingChars="100" w:hanging="196"/>
                                      <w:suppressOverlap/>
                                      <w:jc w:val="both"/>
                                      <w:rPr>
                                        <w:rFonts w:ascii="標楷體" w:eastAsia="標楷體" w:hAnsi="標楷體" w:cs="新細明體"/>
                                        <w:color w:val="FFFFFF" w:themeColor="background1"/>
                                        <w:spacing w:val="-2"/>
                                        <w:kern w:val="0"/>
                                        <w:sz w:val="20"/>
                                      </w:rPr>
                                    </w:pPr>
                                    <w:r w:rsidRPr="00EE5546">
                                      <w:rPr>
                                        <w:rFonts w:ascii="標楷體" w:eastAsia="標楷體" w:hAnsi="標楷體" w:cs="新細明體" w:hint="eastAsia"/>
                                        <w:color w:val="FFFFFF" w:themeColor="background1"/>
                                        <w:spacing w:val="-2"/>
                                        <w:kern w:val="0"/>
                                        <w:sz w:val="20"/>
                                      </w:rPr>
                                      <w:t>地球系統劇變</w:t>
                                    </w:r>
                                  </w:p>
                                </w:tc>
                              </w:tr>
                              <w:tr w:rsidR="00F00EFB" w:rsidRPr="00047361" w14:paraId="1C3EC0AB"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CA993"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4</w:t>
                                    </w:r>
                                  </w:p>
                                </w:tc>
                                <w:tc>
                                  <w:tcPr>
                                    <w:tcW w:w="2835" w:type="dxa"/>
                                    <w:tcBorders>
                                      <w:top w:val="single" w:sz="4" w:space="0" w:color="auto"/>
                                      <w:left w:val="nil"/>
                                      <w:bottom w:val="single" w:sz="4" w:space="0" w:color="auto"/>
                                      <w:right w:val="single" w:sz="4" w:space="0" w:color="auto"/>
                                    </w:tcBorders>
                                    <w:shd w:val="clear" w:color="auto" w:fill="66A599"/>
                                    <w:vAlign w:val="center"/>
                                    <w:hideMark/>
                                  </w:tcPr>
                                  <w:p w14:paraId="71823515"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AE3983">
                                      <w:rPr>
                                        <w:rFonts w:ascii="標楷體" w:eastAsia="標楷體" w:hAnsi="標楷體" w:cs="新細明體" w:hint="eastAsia"/>
                                        <w:color w:val="FFFFFF" w:themeColor="background1"/>
                                        <w:kern w:val="0"/>
                                        <w:sz w:val="20"/>
                                      </w:rPr>
                                      <w:t>極端天氣事件</w:t>
                                    </w:r>
                                  </w:p>
                                </w:tc>
                                <w:tc>
                                  <w:tcPr>
                                    <w:tcW w:w="28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2B3B47D0"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錯誤及</w:t>
                                    </w:r>
                                    <w:r w:rsidRPr="002546CE">
                                      <w:rPr>
                                        <w:rFonts w:ascii="標楷體" w:eastAsia="標楷體" w:hAnsi="標楷體" w:cs="新細明體" w:hint="eastAsia"/>
                                        <w:color w:val="FFFFFF" w:themeColor="background1"/>
                                        <w:kern w:val="0"/>
                                        <w:sz w:val="20"/>
                                      </w:rPr>
                                      <w:t>虛假訊息</w:t>
                                    </w:r>
                                  </w:p>
                                </w:tc>
                              </w:tr>
                              <w:tr w:rsidR="00F00EFB" w:rsidRPr="00047361" w14:paraId="6DE53872"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22C40"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5</w:t>
                                    </w:r>
                                  </w:p>
                                </w:tc>
                                <w:tc>
                                  <w:tcPr>
                                    <w:tcW w:w="2835" w:type="dxa"/>
                                    <w:tcBorders>
                                      <w:top w:val="single" w:sz="4" w:space="0" w:color="auto"/>
                                      <w:left w:val="nil"/>
                                      <w:bottom w:val="single" w:sz="4" w:space="0" w:color="auto"/>
                                      <w:right w:val="single" w:sz="4" w:space="0" w:color="auto"/>
                                    </w:tcBorders>
                                    <w:shd w:val="clear" w:color="auto" w:fill="D1A375"/>
                                    <w:vAlign w:val="center"/>
                                    <w:hideMark/>
                                  </w:tcPr>
                                  <w:p w14:paraId="6D185BB4" w14:textId="77777777" w:rsidR="00F00EFB" w:rsidRPr="00564281" w:rsidRDefault="00F00EFB" w:rsidP="00F3055C">
                                    <w:pPr>
                                      <w:widowControl/>
                                      <w:snapToGrid w:val="0"/>
                                      <w:spacing w:line="240" w:lineRule="exact"/>
                                      <w:suppressOverlap/>
                                      <w:jc w:val="both"/>
                                      <w:rPr>
                                        <w:rFonts w:ascii="標楷體" w:eastAsia="標楷體" w:hAnsi="標楷體" w:cs="新細明體"/>
                                        <w:color w:val="FFFFFF" w:themeColor="background1"/>
                                        <w:kern w:val="0"/>
                                        <w:sz w:val="20"/>
                                      </w:rPr>
                                    </w:pPr>
                                    <w:r w:rsidRPr="00ED3866">
                                      <w:rPr>
                                        <w:rFonts w:ascii="標楷體" w:eastAsia="標楷體" w:hAnsi="標楷體" w:cs="新細明體" w:hint="eastAsia"/>
                                        <w:color w:val="FFFFFF" w:themeColor="background1"/>
                                        <w:kern w:val="0"/>
                                        <w:sz w:val="20"/>
                                      </w:rPr>
                                      <w:t>國家武裝衝突</w:t>
                                    </w:r>
                                  </w:p>
                                </w:tc>
                                <w:tc>
                                  <w:tcPr>
                                    <w:tcW w:w="28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5A82FB08"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人工智慧(AI)技術的不良後果</w:t>
                                    </w:r>
                                  </w:p>
                                </w:tc>
                              </w:tr>
                              <w:tr w:rsidR="00F00EFB" w:rsidRPr="00047361" w14:paraId="0BCBBE2E"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365C1"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6</w:t>
                                    </w:r>
                                  </w:p>
                                </w:tc>
                                <w:tc>
                                  <w:tcPr>
                                    <w:tcW w:w="283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365345CD"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AE5DDD">
                                      <w:rPr>
                                        <w:rFonts w:ascii="標楷體" w:eastAsia="標楷體" w:hAnsi="標楷體" w:cs="新細明體" w:hint="eastAsia"/>
                                        <w:color w:val="FFFFFF" w:themeColor="background1"/>
                                        <w:kern w:val="0"/>
                                        <w:sz w:val="20"/>
                                      </w:rPr>
                                      <w:t>網路不安全</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33A99527"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B82A1C">
                                      <w:rPr>
                                        <w:rFonts w:ascii="標楷體" w:eastAsia="標楷體" w:hAnsi="標楷體" w:cs="新細明體" w:hint="eastAsia"/>
                                        <w:color w:val="FFFFFF" w:themeColor="background1"/>
                                        <w:kern w:val="0"/>
                                        <w:sz w:val="20"/>
                                      </w:rPr>
                                      <w:t>自然資源短缺</w:t>
                                    </w:r>
                                  </w:p>
                                </w:tc>
                              </w:tr>
                              <w:tr w:rsidR="00F00EFB" w:rsidRPr="00047361" w14:paraId="223780C1"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BA95A" w14:textId="77777777" w:rsidR="00F00EFB" w:rsidRPr="00047361" w:rsidRDefault="00F00EFB" w:rsidP="00F52485">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7</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4BACB5D7"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不平等</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3BC8D245"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不平等</w:t>
                                    </w:r>
                                  </w:p>
                                </w:tc>
                              </w:tr>
                              <w:tr w:rsidR="00F00EFB" w:rsidRPr="00047361" w14:paraId="78149D08" w14:textId="77777777" w:rsidTr="006054D3">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31DDE"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8</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7DAD9880"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B82A1C">
                                      <w:rPr>
                                        <w:rFonts w:ascii="標楷體" w:eastAsia="標楷體" w:hAnsi="標楷體" w:cs="新細明體" w:hint="eastAsia"/>
                                        <w:color w:val="FFFFFF" w:themeColor="background1"/>
                                        <w:kern w:val="0"/>
                                        <w:sz w:val="20"/>
                                      </w:rPr>
                                      <w:t>人權及/或公民自由削弱</w:t>
                                    </w:r>
                                  </w:p>
                                </w:tc>
                                <w:tc>
                                  <w:tcPr>
                                    <w:tcW w:w="283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07C051F3"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AE5DDD">
                                      <w:rPr>
                                        <w:rFonts w:ascii="標楷體" w:eastAsia="標楷體" w:hAnsi="標楷體" w:cs="新細明體" w:hint="eastAsia"/>
                                        <w:color w:val="FFFFFF" w:themeColor="background1"/>
                                        <w:kern w:val="0"/>
                                        <w:sz w:val="20"/>
                                      </w:rPr>
                                      <w:t>網路不安全</w:t>
                                    </w:r>
                                  </w:p>
                                </w:tc>
                              </w:tr>
                              <w:tr w:rsidR="00F00EFB" w:rsidRPr="00047361" w14:paraId="6B675714" w14:textId="77777777" w:rsidTr="0073781E">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9403B" w14:textId="77777777" w:rsidR="00F00EFB" w:rsidRPr="00047361" w:rsidRDefault="00F00EFB" w:rsidP="00B82A1C">
                                    <w:pPr>
                                      <w:snapToGrid w:val="0"/>
                                      <w:spacing w:line="240" w:lineRule="exact"/>
                                      <w:suppressOverlap/>
                                      <w:jc w:val="center"/>
                                      <w:rPr>
                                        <w:rFonts w:ascii="標楷體" w:eastAsia="標楷體" w:hAnsi="標楷體"/>
                                        <w:spacing w:val="-2"/>
                                        <w:sz w:val="20"/>
                                      </w:rPr>
                                    </w:pPr>
                                    <w:r>
                                      <w:rPr>
                                        <w:rFonts w:ascii="標楷體" w:eastAsia="標楷體" w:hAnsi="標楷體" w:hint="eastAsia"/>
                                        <w:spacing w:val="-2"/>
                                        <w:sz w:val="20"/>
                                      </w:rPr>
                                      <w:t>9</w:t>
                                    </w:r>
                                  </w:p>
                                </w:tc>
                                <w:tc>
                                  <w:tcPr>
                                    <w:tcW w:w="2835" w:type="dxa"/>
                                    <w:tcBorders>
                                      <w:top w:val="single" w:sz="4" w:space="0" w:color="auto"/>
                                      <w:left w:val="nil"/>
                                      <w:bottom w:val="single" w:sz="4" w:space="0" w:color="auto"/>
                                      <w:right w:val="single" w:sz="4" w:space="0" w:color="auto"/>
                                    </w:tcBorders>
                                    <w:shd w:val="clear" w:color="auto" w:fill="66A599"/>
                                    <w:vAlign w:val="center"/>
                                    <w:hideMark/>
                                  </w:tcPr>
                                  <w:p w14:paraId="2E81E8E2"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F52485">
                                      <w:rPr>
                                        <w:rFonts w:ascii="標楷體" w:eastAsia="標楷體" w:hAnsi="標楷體" w:cs="新細明體" w:hint="eastAsia"/>
                                        <w:color w:val="FFFFFF" w:themeColor="background1"/>
                                        <w:kern w:val="0"/>
                                        <w:sz w:val="20"/>
                                      </w:rPr>
                                      <w:t>污染</w:t>
                                    </w:r>
                                  </w:p>
                                </w:tc>
                                <w:tc>
                                  <w:tcPr>
                                    <w:tcW w:w="2835" w:type="dxa"/>
                                    <w:tcBorders>
                                      <w:top w:val="single" w:sz="4" w:space="0" w:color="auto"/>
                                      <w:left w:val="nil"/>
                                      <w:bottom w:val="single" w:sz="4" w:space="0" w:color="auto"/>
                                      <w:right w:val="single" w:sz="4" w:space="0" w:color="auto"/>
                                    </w:tcBorders>
                                    <w:shd w:val="clear" w:color="auto" w:fill="6699CC"/>
                                    <w:vAlign w:val="center"/>
                                    <w:hideMark/>
                                  </w:tcPr>
                                  <w:p w14:paraId="48CFEA96"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社會兩極化</w:t>
                                    </w:r>
                                  </w:p>
                                </w:tc>
                              </w:tr>
                              <w:tr w:rsidR="00F00EFB" w:rsidRPr="00047361" w14:paraId="12D946A8" w14:textId="77777777" w:rsidTr="003F7817">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76848B41" w14:textId="77777777" w:rsidR="00F00EFB" w:rsidRPr="00047361" w:rsidRDefault="00F00EFB" w:rsidP="00F52485">
                                    <w:pPr>
                                      <w:snapToGrid w:val="0"/>
                                      <w:spacing w:line="240" w:lineRule="exact"/>
                                      <w:suppressOverlap/>
                                      <w:jc w:val="center"/>
                                      <w:rPr>
                                        <w:rFonts w:ascii="標楷體" w:eastAsia="標楷體" w:hAnsi="標楷體"/>
                                        <w:spacing w:val="-2"/>
                                        <w:sz w:val="20"/>
                                      </w:rPr>
                                    </w:pPr>
                                    <w:r>
                                      <w:rPr>
                                        <w:rFonts w:ascii="標楷體" w:eastAsia="標楷體" w:hAnsi="標楷體" w:hint="eastAsia"/>
                                        <w:spacing w:val="-2"/>
                                        <w:sz w:val="20"/>
                                      </w:rPr>
                                      <w:t>1</w:t>
                                    </w:r>
                                    <w:r>
                                      <w:rPr>
                                        <w:rFonts w:ascii="標楷體" w:eastAsia="標楷體" w:hAnsi="標楷體"/>
                                        <w:spacing w:val="-2"/>
                                        <w:sz w:val="20"/>
                                      </w:rPr>
                                      <w:t>0</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tcPr>
                                  <w:p w14:paraId="55DF3985"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B82A1C">
                                      <w:rPr>
                                        <w:rFonts w:ascii="標楷體" w:eastAsia="標楷體" w:hAnsi="標楷體" w:cs="新細明體" w:hint="eastAsia"/>
                                        <w:color w:val="FFFFFF" w:themeColor="background1"/>
                                        <w:kern w:val="0"/>
                                        <w:sz w:val="20"/>
                                      </w:rPr>
                                      <w:t>非自願遷移或流離失所</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tcPr>
                                  <w:p w14:paraId="6FAE755C"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污染</w:t>
                                    </w:r>
                                  </w:p>
                                </w:tc>
                              </w:tr>
                              <w:tr w:rsidR="00F00EFB" w:rsidRPr="00047361" w14:paraId="2658E9C3" w14:textId="77777777" w:rsidTr="00E7289C">
                                <w:trPr>
                                  <w:cantSplit/>
                                  <w:trHeight w:val="20"/>
                                  <w:jc w:val="center"/>
                                </w:trPr>
                                <w:tc>
                                  <w:tcPr>
                                    <w:tcW w:w="6093" w:type="dxa"/>
                                    <w:gridSpan w:val="3"/>
                                    <w:tcBorders>
                                      <w:top w:val="single" w:sz="4" w:space="0" w:color="auto"/>
                                    </w:tcBorders>
                                    <w:shd w:val="clear" w:color="auto" w:fill="auto"/>
                                    <w:vAlign w:val="center"/>
                                  </w:tcPr>
                                  <w:p w14:paraId="347854CD" w14:textId="77777777" w:rsidR="00F00EFB" w:rsidRDefault="00F00EFB" w:rsidP="00893EA0">
                                    <w:pPr>
                                      <w:widowControl/>
                                      <w:snapToGrid w:val="0"/>
                                      <w:spacing w:beforeLines="10" w:before="36" w:line="200" w:lineRule="exact"/>
                                      <w:ind w:left="992" w:hangingChars="551" w:hanging="992"/>
                                      <w:suppressOverlap/>
                                      <w:jc w:val="both"/>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kern w:val="0"/>
                                        <w:sz w:val="18"/>
                                        <w:szCs w:val="18"/>
                                      </w:rPr>
                                      <w:t>：1.本表所列全球風險係依嚴重程度高至低，由第1名排序至第10名。</w:t>
                                    </w:r>
                                  </w:p>
                                  <w:p w14:paraId="075A180A" w14:textId="77777777" w:rsidR="00F00EFB" w:rsidRPr="00047361" w:rsidRDefault="00F00EFB" w:rsidP="00893EA0">
                                    <w:pPr>
                                      <w:widowControl/>
                                      <w:snapToGrid w:val="0"/>
                                      <w:spacing w:beforeLines="10" w:before="36" w:line="200" w:lineRule="exact"/>
                                      <w:ind w:leftChars="151" w:left="988" w:hangingChars="348" w:hanging="626"/>
                                      <w:suppressOverlap/>
                                      <w:jc w:val="both"/>
                                      <w:rPr>
                                        <w:rFonts w:ascii="標楷體" w:eastAsia="標楷體" w:hAnsi="標楷體" w:cs="新細明體"/>
                                        <w:spacing w:val="-4"/>
                                        <w:kern w:val="0"/>
                                        <w:sz w:val="18"/>
                                        <w:szCs w:val="18"/>
                                      </w:rPr>
                                    </w:pPr>
                                    <w:r>
                                      <w:rPr>
                                        <w:rFonts w:ascii="標楷體" w:eastAsia="標楷體" w:hAnsi="標楷體" w:cs="新細明體"/>
                                        <w:kern w:val="0"/>
                                        <w:sz w:val="18"/>
                                        <w:szCs w:val="18"/>
                                      </w:rPr>
                                      <w:t>2.</w:t>
                                    </w:r>
                                    <w:r w:rsidRPr="00047361">
                                      <w:rPr>
                                        <w:rFonts w:ascii="標楷體" w:eastAsia="標楷體" w:hAnsi="標楷體" w:cs="新細明體" w:hint="eastAsia"/>
                                        <w:kern w:val="0"/>
                                        <w:sz w:val="18"/>
                                        <w:szCs w:val="18"/>
                                      </w:rPr>
                                      <w:t>資料來源：整理自WEF</w:t>
                                    </w:r>
                                    <w:r>
                                      <w:rPr>
                                        <w:rFonts w:ascii="標楷體" w:eastAsia="標楷體" w:hAnsi="標楷體" w:cs="新細明體" w:hint="eastAsia"/>
                                        <w:kern w:val="0"/>
                                        <w:sz w:val="18"/>
                                        <w:szCs w:val="18"/>
                                      </w:rPr>
                                      <w:t xml:space="preserve"> </w:t>
                                    </w:r>
                                    <w:r>
                                      <w:rPr>
                                        <w:rFonts w:ascii="標楷體" w:eastAsia="標楷體" w:hAnsi="標楷體" w:cs="新細明體"/>
                                        <w:kern w:val="0"/>
                                        <w:sz w:val="18"/>
                                        <w:szCs w:val="18"/>
                                      </w:rPr>
                                      <w:t>2026年</w:t>
                                    </w:r>
                                    <w:r w:rsidRPr="00076C16">
                                      <w:rPr>
                                        <w:rFonts w:ascii="標楷體" w:eastAsia="標楷體" w:hAnsi="標楷體" w:cs="新細明體" w:hint="eastAsia"/>
                                        <w:kern w:val="0"/>
                                        <w:sz w:val="18"/>
                                        <w:szCs w:val="18"/>
                                      </w:rPr>
                                      <w:t>全球風險報告</w:t>
                                    </w:r>
                                    <w:r w:rsidRPr="00047361">
                                      <w:rPr>
                                        <w:rFonts w:ascii="標楷體" w:eastAsia="標楷體" w:hAnsi="標楷體" w:cs="新細明體" w:hint="eastAsia"/>
                                        <w:kern w:val="0"/>
                                        <w:sz w:val="18"/>
                                        <w:szCs w:val="18"/>
                                      </w:rPr>
                                      <w:t>。</w:t>
                                    </w:r>
                                  </w:p>
                                </w:tc>
                              </w:tr>
                            </w:tbl>
                            <w:p w14:paraId="3C0CA52C" w14:textId="77777777" w:rsidR="00F00EFB" w:rsidRPr="00771CAB" w:rsidRDefault="00F00EFB" w:rsidP="00F00E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3" name="矩形 263"/>
                        <wps:cNvSpPr/>
                        <wps:spPr>
                          <a:xfrm>
                            <a:off x="1160159" y="259535"/>
                            <a:ext cx="107950" cy="100330"/>
                          </a:xfrm>
                          <a:prstGeom prst="rect">
                            <a:avLst/>
                          </a:prstGeom>
                          <a:solidFill>
                            <a:srgbClr val="66A599"/>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矩形 264"/>
                        <wps:cNvSpPr/>
                        <wps:spPr>
                          <a:xfrm>
                            <a:off x="2155278" y="259535"/>
                            <a:ext cx="107950" cy="100330"/>
                          </a:xfrm>
                          <a:prstGeom prst="rect">
                            <a:avLst/>
                          </a:prstGeom>
                          <a:solidFill>
                            <a:srgbClr val="6699CC"/>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5" name="矩形 265"/>
                        <wps:cNvSpPr/>
                        <wps:spPr>
                          <a:xfrm>
                            <a:off x="2538396" y="259535"/>
                            <a:ext cx="107950" cy="100330"/>
                          </a:xfrm>
                          <a:prstGeom prst="rect">
                            <a:avLst/>
                          </a:prstGeom>
                          <a:solidFill>
                            <a:srgbClr val="8064A2">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矩形 266"/>
                        <wps:cNvSpPr/>
                        <wps:spPr>
                          <a:xfrm>
                            <a:off x="1541166" y="259535"/>
                            <a:ext cx="107950" cy="100330"/>
                          </a:xfrm>
                          <a:prstGeom prst="rect">
                            <a:avLst/>
                          </a:prstGeom>
                          <a:solidFill>
                            <a:srgbClr val="D1A375"/>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E4E9B3" id="群組 261" o:spid="_x0000_s1059" style="position:absolute;left:0;text-align:left;margin-left:186.45pt;margin-top:450.3pt;width:310.8pt;height:247.8pt;z-index:251715072;mso-position-horizontal-relative:margin;mso-position-vertical-relative:margin;mso-width-relative:margin;mso-height-relative:margin" coordsize="40634,31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">
                <v:shape id="文字方塊 262" o:spid="_x0000_s1060" type="#_x0000_t202" style="position:absolute;width:40634;height:31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" fillcolor="#c99" stroked="f" strokeweight=".5pt">
                  <v:fill opacity="0"/>
                  <v:textbox>
                    <w:txbxContent>
                      <w:tbl>
                        <w:tblPr>
                          <w:tblOverlap w:val="never"/>
                          <w:tblW w:w="6093" w:type="dxa"/>
                          <w:jc w:val="center"/>
                          <w:tblCellMar>
                            <w:left w:w="28" w:type="dxa"/>
                            <w:right w:w="28" w:type="dxa"/>
                          </w:tblCellMar>
                          <w:tblLook w:val="04A0" w:firstRow="1" w:lastRow="0" w:firstColumn="1" w:lastColumn="0" w:noHBand="0" w:noVBand="1"/>
                        </w:tblPr>
                        <w:tblGrid>
                          <w:gridCol w:w="423"/>
                          <w:gridCol w:w="2835"/>
                          <w:gridCol w:w="2835"/>
                        </w:tblGrid>
                        <w:tr w:rsidR="00F00EFB" w:rsidRPr="00047361" w14:paraId="70C7CF70" w14:textId="77777777" w:rsidTr="00EA6718">
                          <w:trPr>
                            <w:trHeight w:val="289"/>
                            <w:jc w:val="center"/>
                          </w:trPr>
                          <w:tc>
                            <w:tcPr>
                              <w:tcW w:w="6093" w:type="dxa"/>
                              <w:gridSpan w:val="3"/>
                              <w:shd w:val="clear" w:color="auto" w:fill="auto"/>
                            </w:tcPr>
                            <w:p w14:paraId="50192C5D" w14:textId="231DD98A" w:rsidR="00F00EFB" w:rsidRPr="00047361" w:rsidRDefault="00F00EFB" w:rsidP="0015552F">
                              <w:pPr>
                                <w:widowControl/>
                                <w:snapToGrid w:val="0"/>
                                <w:spacing w:line="260" w:lineRule="exact"/>
                                <w:suppressOverlap/>
                                <w:jc w:val="center"/>
                                <w:rPr>
                                  <w:rFonts w:ascii="標楷體" w:eastAsia="標楷體" w:hAnsi="標楷體" w:cs="新細明體"/>
                                  <w:kern w:val="0"/>
                                  <w:sz w:val="20"/>
                                </w:rPr>
                              </w:pPr>
                              <w:r w:rsidRPr="00047361">
                                <w:rPr>
                                  <w:rFonts w:ascii="標楷體" w:eastAsia="標楷體" w:hAnsi="標楷體" w:cs="新細明體" w:hint="eastAsia"/>
                                  <w:b/>
                                  <w:spacing w:val="-4"/>
                                  <w:kern w:val="0"/>
                                  <w:szCs w:val="24"/>
                                </w:rPr>
                                <w:t>表</w:t>
                              </w:r>
                              <w:r w:rsidR="009612AB">
                                <w:rPr>
                                  <w:rFonts w:ascii="標楷體" w:eastAsia="標楷體" w:hAnsi="標楷體" w:cs="新細明體" w:hint="eastAsia"/>
                                  <w:b/>
                                  <w:spacing w:val="-4"/>
                                  <w:kern w:val="0"/>
                                  <w:szCs w:val="24"/>
                                </w:rPr>
                                <w:t>2</w:t>
                              </w:r>
                              <w:r>
                                <w:rPr>
                                  <w:rFonts w:ascii="標楷體" w:eastAsia="標楷體" w:hAnsi="標楷體" w:cs="新細明體" w:hint="eastAsia"/>
                                  <w:b/>
                                  <w:spacing w:val="-4"/>
                                  <w:kern w:val="0"/>
                                  <w:szCs w:val="24"/>
                                </w:rPr>
                                <w:t xml:space="preserve">　短期及長期之十大全球風險</w:t>
                              </w:r>
                            </w:p>
                          </w:tc>
                        </w:tr>
                        <w:tr w:rsidR="00F00EFB" w:rsidRPr="00047361" w14:paraId="5FFE0740" w14:textId="77777777" w:rsidTr="00EA6718">
                          <w:trPr>
                            <w:trHeight w:val="230"/>
                            <w:jc w:val="center"/>
                          </w:trPr>
                          <w:tc>
                            <w:tcPr>
                              <w:tcW w:w="6093" w:type="dxa"/>
                              <w:gridSpan w:val="3"/>
                              <w:tcBorders>
                                <w:bottom w:val="single" w:sz="4" w:space="0" w:color="auto"/>
                              </w:tcBorders>
                              <w:shd w:val="clear" w:color="auto" w:fill="auto"/>
                            </w:tcPr>
                            <w:p w14:paraId="3C6DEBDB" w14:textId="77777777" w:rsidR="00F00EFB" w:rsidRPr="00076C16" w:rsidRDefault="00F00EFB" w:rsidP="000D4BD8">
                              <w:pPr>
                                <w:widowControl/>
                                <w:snapToGrid w:val="0"/>
                                <w:spacing w:afterLines="10" w:after="36" w:line="240" w:lineRule="exact"/>
                                <w:suppressOverlap/>
                                <w:jc w:val="center"/>
                                <w:rPr>
                                  <w:rFonts w:ascii="標楷體" w:eastAsia="標楷體" w:hAnsi="標楷體" w:cs="新細明體"/>
                                  <w:spacing w:val="-4"/>
                                  <w:kern w:val="0"/>
                                  <w:sz w:val="18"/>
                                  <w:szCs w:val="18"/>
                                </w:rPr>
                              </w:pPr>
                              <w:r>
                                <w:rPr>
                                  <w:rFonts w:ascii="標楷體" w:eastAsia="標楷體" w:hAnsi="標楷體" w:cs="新細明體" w:hint="eastAsia"/>
                                  <w:spacing w:val="-4"/>
                                  <w:kern w:val="0"/>
                                  <w:sz w:val="18"/>
                                  <w:szCs w:val="18"/>
                                </w:rPr>
                                <w:t xml:space="preserve">  </w:t>
                              </w:r>
                              <w:r>
                                <w:rPr>
                                  <w:rFonts w:ascii="標楷體" w:eastAsia="標楷體" w:hAnsi="標楷體" w:cs="新細明體"/>
                                  <w:spacing w:val="-4"/>
                                  <w:kern w:val="0"/>
                                  <w:sz w:val="18"/>
                                  <w:szCs w:val="18"/>
                                </w:rPr>
                                <w:t xml:space="preserve"> </w:t>
                              </w:r>
                              <w:r w:rsidRPr="00076C16">
                                <w:rPr>
                                  <w:rFonts w:ascii="標楷體" w:eastAsia="標楷體" w:hAnsi="標楷體" w:cs="新細明體" w:hint="eastAsia"/>
                                  <w:spacing w:val="-4"/>
                                  <w:kern w:val="0"/>
                                  <w:sz w:val="18"/>
                                  <w:szCs w:val="18"/>
                                </w:rPr>
                                <w:t>環境</w:t>
                              </w:r>
                              <w:r>
                                <w:rPr>
                                  <w:rFonts w:ascii="標楷體" w:eastAsia="標楷體" w:hAnsi="標楷體" w:cs="新細明體" w:hint="eastAsia"/>
                                  <w:spacing w:val="-4"/>
                                  <w:kern w:val="0"/>
                                  <w:sz w:val="18"/>
                                  <w:szCs w:val="18"/>
                                </w:rPr>
                                <w:t xml:space="preserve"> </w:t>
                              </w:r>
                              <w:r>
                                <w:rPr>
                                  <w:rFonts w:ascii="標楷體" w:eastAsia="標楷體" w:hAnsi="標楷體" w:cs="新細明體"/>
                                  <w:spacing w:val="-4"/>
                                  <w:kern w:val="0"/>
                                  <w:sz w:val="18"/>
                                  <w:szCs w:val="18"/>
                                </w:rPr>
                                <w:t xml:space="preserve">  </w:t>
                              </w:r>
                              <w:r>
                                <w:rPr>
                                  <w:rFonts w:ascii="標楷體" w:eastAsia="標楷體" w:hAnsi="標楷體" w:cs="新細明體" w:hint="eastAsia"/>
                                  <w:spacing w:val="-4"/>
                                  <w:kern w:val="0"/>
                                  <w:sz w:val="18"/>
                                  <w:szCs w:val="18"/>
                                </w:rPr>
                                <w:t>地緣政治</w:t>
                              </w:r>
                              <w:r>
                                <w:rPr>
                                  <w:rFonts w:ascii="標楷體" w:eastAsia="標楷體" w:hAnsi="標楷體" w:cs="新細明體"/>
                                  <w:spacing w:val="-4"/>
                                  <w:kern w:val="0"/>
                                  <w:sz w:val="18"/>
                                  <w:szCs w:val="18"/>
                                </w:rPr>
                                <w:t xml:space="preserve">   </w:t>
                              </w:r>
                              <w:r>
                                <w:rPr>
                                  <w:rFonts w:ascii="標楷體" w:eastAsia="標楷體" w:hAnsi="標楷體" w:cs="新細明體" w:hint="eastAsia"/>
                                  <w:spacing w:val="-4"/>
                                  <w:kern w:val="0"/>
                                  <w:sz w:val="18"/>
                                  <w:szCs w:val="18"/>
                                </w:rPr>
                                <w:t>社會</w:t>
                              </w:r>
                              <w:r>
                                <w:rPr>
                                  <w:rFonts w:ascii="標楷體" w:eastAsia="標楷體" w:hAnsi="標楷體" w:cs="新細明體"/>
                                  <w:spacing w:val="-4"/>
                                  <w:kern w:val="0"/>
                                  <w:sz w:val="18"/>
                                  <w:szCs w:val="18"/>
                                </w:rPr>
                                <w:t xml:space="preserve">   </w:t>
                              </w:r>
                              <w:r>
                                <w:rPr>
                                  <w:rFonts w:ascii="標楷體" w:eastAsia="標楷體" w:hAnsi="標楷體" w:cs="新細明體" w:hint="eastAsia"/>
                                  <w:spacing w:val="-4"/>
                                  <w:kern w:val="0"/>
                                  <w:sz w:val="18"/>
                                  <w:szCs w:val="18"/>
                                </w:rPr>
                                <w:t>科技</w:t>
                              </w:r>
                            </w:p>
                          </w:tc>
                        </w:tr>
                        <w:tr w:rsidR="00F00EFB" w:rsidRPr="00047361" w14:paraId="2E46807A" w14:textId="77777777" w:rsidTr="00893EA0">
                          <w:trPr>
                            <w:trHeight w:val="308"/>
                            <w:jc w:val="center"/>
                          </w:trPr>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690229" w14:textId="77777777" w:rsidR="00F00EFB" w:rsidRPr="00047361" w:rsidRDefault="00F00EFB" w:rsidP="0078286E">
                              <w:pPr>
                                <w:widowControl/>
                                <w:snapToGrid w:val="0"/>
                                <w:spacing w:line="200" w:lineRule="atLeast"/>
                                <w:ind w:leftChars="-20" w:left="-48" w:rightChars="-20" w:right="-48"/>
                                <w:suppressOverlap/>
                                <w:jc w:val="center"/>
                                <w:rPr>
                                  <w:rFonts w:ascii="標楷體" w:eastAsia="標楷體" w:hAnsi="標楷體" w:cs="新細明體"/>
                                  <w:spacing w:val="-8"/>
                                  <w:kern w:val="0"/>
                                  <w:sz w:val="20"/>
                                </w:rPr>
                              </w:pPr>
                              <w:r>
                                <w:rPr>
                                  <w:rFonts w:ascii="標楷體" w:eastAsia="標楷體" w:hAnsi="標楷體" w:cs="新細明體" w:hint="eastAsia"/>
                                  <w:spacing w:val="-8"/>
                                  <w:kern w:val="0"/>
                                  <w:sz w:val="20"/>
                                </w:rPr>
                                <w:t>排名</w:t>
                              </w:r>
                            </w:p>
                          </w:tc>
                          <w:tc>
                            <w:tcPr>
                              <w:tcW w:w="2835" w:type="dxa"/>
                              <w:tcBorders>
                                <w:top w:val="single" w:sz="4" w:space="0" w:color="auto"/>
                                <w:left w:val="nil"/>
                                <w:bottom w:val="single" w:sz="4" w:space="0" w:color="auto"/>
                                <w:right w:val="single" w:sz="4" w:space="0" w:color="auto"/>
                              </w:tcBorders>
                              <w:shd w:val="clear" w:color="auto" w:fill="FFFFFF" w:themeFill="background1"/>
                              <w:vAlign w:val="center"/>
                              <w:hideMark/>
                            </w:tcPr>
                            <w:p w14:paraId="6A84A58D" w14:textId="77777777" w:rsidR="00F00EFB" w:rsidRPr="00076C16" w:rsidRDefault="00F00EFB" w:rsidP="004F4619">
                              <w:pPr>
                                <w:widowControl/>
                                <w:snapToGrid w:val="0"/>
                                <w:spacing w:line="200" w:lineRule="atLeast"/>
                                <w:suppressOverlap/>
                                <w:jc w:val="center"/>
                                <w:rPr>
                                  <w:rFonts w:ascii="標楷體" w:eastAsia="標楷體" w:hAnsi="標楷體" w:cs="新細明體"/>
                                  <w:kern w:val="0"/>
                                  <w:sz w:val="20"/>
                                </w:rPr>
                              </w:pPr>
                              <w:r w:rsidRPr="00076C16">
                                <w:rPr>
                                  <w:rFonts w:ascii="標楷體" w:eastAsia="標楷體" w:hAnsi="標楷體" w:cs="新細明體" w:hint="eastAsia"/>
                                  <w:kern w:val="0"/>
                                  <w:sz w:val="20"/>
                                </w:rPr>
                                <w:t>短期(</w:t>
                              </w:r>
                              <w:r w:rsidRPr="00076C16">
                                <w:rPr>
                                  <w:rFonts w:ascii="標楷體" w:eastAsia="標楷體" w:hAnsi="標楷體" w:cs="新細明體"/>
                                  <w:kern w:val="0"/>
                                  <w:sz w:val="20"/>
                                </w:rPr>
                                <w:t>2年)</w:t>
                              </w:r>
                              <w:r w:rsidRPr="00076C16">
                                <w:rPr>
                                  <w:rFonts w:ascii="標楷體" w:eastAsia="標楷體" w:hAnsi="標楷體" w:cs="新細明體" w:hint="eastAsia"/>
                                  <w:kern w:val="0"/>
                                  <w:sz w:val="20"/>
                                </w:rPr>
                                <w:t>全球風險</w:t>
                              </w:r>
                            </w:p>
                          </w:tc>
                          <w:tc>
                            <w:tcPr>
                              <w:tcW w:w="2835" w:type="dxa"/>
                              <w:tcBorders>
                                <w:top w:val="single" w:sz="4" w:space="0" w:color="auto"/>
                                <w:left w:val="nil"/>
                                <w:bottom w:val="single" w:sz="4" w:space="0" w:color="auto"/>
                                <w:right w:val="single" w:sz="4" w:space="0" w:color="auto"/>
                              </w:tcBorders>
                              <w:shd w:val="clear" w:color="auto" w:fill="FFFFFF" w:themeFill="background1"/>
                              <w:vAlign w:val="center"/>
                              <w:hideMark/>
                            </w:tcPr>
                            <w:p w14:paraId="7DCFF713" w14:textId="77777777" w:rsidR="00F00EFB" w:rsidRPr="00076C16" w:rsidRDefault="00F00EFB" w:rsidP="004F4619">
                              <w:pPr>
                                <w:widowControl/>
                                <w:snapToGrid w:val="0"/>
                                <w:spacing w:line="200" w:lineRule="atLeast"/>
                                <w:suppressOverlap/>
                                <w:jc w:val="center"/>
                                <w:rPr>
                                  <w:rFonts w:ascii="標楷體" w:eastAsia="標楷體" w:hAnsi="標楷體" w:cs="新細明體"/>
                                  <w:kern w:val="0"/>
                                  <w:sz w:val="20"/>
                                </w:rPr>
                              </w:pPr>
                              <w:r w:rsidRPr="00076C16">
                                <w:rPr>
                                  <w:rFonts w:ascii="標楷體" w:eastAsia="標楷體" w:hAnsi="標楷體" w:cs="新細明體" w:hint="eastAsia"/>
                                  <w:kern w:val="0"/>
                                  <w:sz w:val="20"/>
                                </w:rPr>
                                <w:t>長期(</w:t>
                              </w:r>
                              <w:r w:rsidRPr="00076C16">
                                <w:rPr>
                                  <w:rFonts w:ascii="標楷體" w:eastAsia="標楷體" w:hAnsi="標楷體" w:cs="新細明體"/>
                                  <w:kern w:val="0"/>
                                  <w:sz w:val="20"/>
                                </w:rPr>
                                <w:t>10年)</w:t>
                              </w:r>
                              <w:r w:rsidRPr="00076C16">
                                <w:rPr>
                                  <w:rFonts w:ascii="標楷體" w:eastAsia="標楷體" w:hAnsi="標楷體" w:cs="新細明體" w:hint="eastAsia"/>
                                  <w:kern w:val="0"/>
                                  <w:sz w:val="20"/>
                                </w:rPr>
                                <w:t>全球風險</w:t>
                              </w:r>
                            </w:p>
                          </w:tc>
                        </w:tr>
                        <w:tr w:rsidR="00F00EFB" w:rsidRPr="00047361" w14:paraId="2119FB58"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B8370"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1</w:t>
                              </w:r>
                            </w:p>
                          </w:tc>
                          <w:tc>
                            <w:tcPr>
                              <w:tcW w:w="2835" w:type="dxa"/>
                              <w:tcBorders>
                                <w:top w:val="single" w:sz="4" w:space="0" w:color="auto"/>
                                <w:left w:val="nil"/>
                                <w:bottom w:val="single" w:sz="4" w:space="0" w:color="auto"/>
                                <w:right w:val="single" w:sz="4" w:space="0" w:color="auto"/>
                              </w:tcBorders>
                              <w:shd w:val="clear" w:color="auto" w:fill="D1A375"/>
                              <w:vAlign w:val="center"/>
                              <w:hideMark/>
                            </w:tcPr>
                            <w:p w14:paraId="71AE4596"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bookmarkStart w:id="2" w:name="_Hlk232431395"/>
                              <w:r>
                                <w:rPr>
                                  <w:rFonts w:ascii="標楷體" w:eastAsia="標楷體" w:hAnsi="標楷體" w:cs="新細明體" w:hint="eastAsia"/>
                                  <w:color w:val="FFFFFF" w:themeColor="background1"/>
                                  <w:kern w:val="0"/>
                                  <w:sz w:val="20"/>
                                </w:rPr>
                                <w:t>地緣經濟對抗</w:t>
                              </w:r>
                              <w:bookmarkEnd w:id="2"/>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45B08CE5"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極端天氣事件</w:t>
                              </w:r>
                            </w:p>
                          </w:tc>
                        </w:tr>
                        <w:tr w:rsidR="00F00EFB" w:rsidRPr="00047361" w14:paraId="3A67E689"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C23C0"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2</w:t>
                              </w:r>
                            </w:p>
                          </w:tc>
                          <w:tc>
                            <w:tcPr>
                              <w:tcW w:w="283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3E847336"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錯誤及</w:t>
                              </w:r>
                              <w:r w:rsidRPr="00AE3983">
                                <w:rPr>
                                  <w:rFonts w:ascii="標楷體" w:eastAsia="標楷體" w:hAnsi="標楷體" w:cs="新細明體" w:hint="eastAsia"/>
                                  <w:color w:val="FFFFFF" w:themeColor="background1"/>
                                  <w:kern w:val="0"/>
                                  <w:sz w:val="20"/>
                                </w:rPr>
                                <w:t>虛假訊息</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7A44BF32" w14:textId="77777777" w:rsidR="00F00EFB" w:rsidRPr="00767E71" w:rsidRDefault="00F00EFB" w:rsidP="00B82A1C">
                              <w:pPr>
                                <w:widowControl/>
                                <w:snapToGrid w:val="0"/>
                                <w:spacing w:line="240" w:lineRule="exact"/>
                                <w:ind w:left="196" w:hangingChars="100" w:hanging="196"/>
                                <w:suppressOverlap/>
                                <w:jc w:val="both"/>
                                <w:rPr>
                                  <w:rFonts w:ascii="標楷體" w:eastAsia="標楷體" w:hAnsi="標楷體" w:cs="新細明體"/>
                                  <w:color w:val="FFFFFF" w:themeColor="background1"/>
                                  <w:spacing w:val="-2"/>
                                  <w:kern w:val="0"/>
                                  <w:sz w:val="20"/>
                                </w:rPr>
                              </w:pPr>
                              <w:r w:rsidRPr="00767E71">
                                <w:rPr>
                                  <w:rFonts w:ascii="標楷體" w:eastAsia="標楷體" w:hAnsi="標楷體" w:cs="新細明體" w:hint="eastAsia"/>
                                  <w:color w:val="FFFFFF" w:themeColor="background1"/>
                                  <w:spacing w:val="-2"/>
                                  <w:kern w:val="0"/>
                                  <w:sz w:val="20"/>
                                </w:rPr>
                                <w:t>生物多樣性喪失與生態系統崩潰</w:t>
                              </w:r>
                            </w:p>
                          </w:tc>
                        </w:tr>
                        <w:tr w:rsidR="00F00EFB" w:rsidRPr="00047361" w14:paraId="0EEA2AE7"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3FBE6"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3</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16E37023"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社會兩極化</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2E51B06E" w14:textId="77777777" w:rsidR="00F00EFB" w:rsidRPr="00F64001" w:rsidRDefault="00F00EFB" w:rsidP="00B82A1C">
                              <w:pPr>
                                <w:widowControl/>
                                <w:snapToGrid w:val="0"/>
                                <w:spacing w:line="240" w:lineRule="exact"/>
                                <w:ind w:left="196" w:hangingChars="100" w:hanging="196"/>
                                <w:suppressOverlap/>
                                <w:jc w:val="both"/>
                                <w:rPr>
                                  <w:rFonts w:ascii="標楷體" w:eastAsia="標楷體" w:hAnsi="標楷體" w:cs="新細明體"/>
                                  <w:color w:val="FFFFFF" w:themeColor="background1"/>
                                  <w:spacing w:val="-2"/>
                                  <w:kern w:val="0"/>
                                  <w:sz w:val="20"/>
                                </w:rPr>
                              </w:pPr>
                              <w:r w:rsidRPr="00EE5546">
                                <w:rPr>
                                  <w:rFonts w:ascii="標楷體" w:eastAsia="標楷體" w:hAnsi="標楷體" w:cs="新細明體" w:hint="eastAsia"/>
                                  <w:color w:val="FFFFFF" w:themeColor="background1"/>
                                  <w:spacing w:val="-2"/>
                                  <w:kern w:val="0"/>
                                  <w:sz w:val="20"/>
                                </w:rPr>
                                <w:t>地球系統劇變</w:t>
                              </w:r>
                            </w:p>
                          </w:tc>
                        </w:tr>
                        <w:tr w:rsidR="00F00EFB" w:rsidRPr="00047361" w14:paraId="1C3EC0AB"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CA993"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4</w:t>
                              </w:r>
                            </w:p>
                          </w:tc>
                          <w:tc>
                            <w:tcPr>
                              <w:tcW w:w="2835" w:type="dxa"/>
                              <w:tcBorders>
                                <w:top w:val="single" w:sz="4" w:space="0" w:color="auto"/>
                                <w:left w:val="nil"/>
                                <w:bottom w:val="single" w:sz="4" w:space="0" w:color="auto"/>
                                <w:right w:val="single" w:sz="4" w:space="0" w:color="auto"/>
                              </w:tcBorders>
                              <w:shd w:val="clear" w:color="auto" w:fill="66A599"/>
                              <w:vAlign w:val="center"/>
                              <w:hideMark/>
                            </w:tcPr>
                            <w:p w14:paraId="71823515"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AE3983">
                                <w:rPr>
                                  <w:rFonts w:ascii="標楷體" w:eastAsia="標楷體" w:hAnsi="標楷體" w:cs="新細明體" w:hint="eastAsia"/>
                                  <w:color w:val="FFFFFF" w:themeColor="background1"/>
                                  <w:kern w:val="0"/>
                                  <w:sz w:val="20"/>
                                </w:rPr>
                                <w:t>極端天氣事件</w:t>
                              </w:r>
                            </w:p>
                          </w:tc>
                          <w:tc>
                            <w:tcPr>
                              <w:tcW w:w="28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2B3B47D0"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錯誤及</w:t>
                              </w:r>
                              <w:r w:rsidRPr="002546CE">
                                <w:rPr>
                                  <w:rFonts w:ascii="標楷體" w:eastAsia="標楷體" w:hAnsi="標楷體" w:cs="新細明體" w:hint="eastAsia"/>
                                  <w:color w:val="FFFFFF" w:themeColor="background1"/>
                                  <w:kern w:val="0"/>
                                  <w:sz w:val="20"/>
                                </w:rPr>
                                <w:t>虛假訊息</w:t>
                              </w:r>
                            </w:p>
                          </w:tc>
                        </w:tr>
                        <w:tr w:rsidR="00F00EFB" w:rsidRPr="00047361" w14:paraId="6DE53872"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22C40"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5</w:t>
                              </w:r>
                            </w:p>
                          </w:tc>
                          <w:tc>
                            <w:tcPr>
                              <w:tcW w:w="2835" w:type="dxa"/>
                              <w:tcBorders>
                                <w:top w:val="single" w:sz="4" w:space="0" w:color="auto"/>
                                <w:left w:val="nil"/>
                                <w:bottom w:val="single" w:sz="4" w:space="0" w:color="auto"/>
                                <w:right w:val="single" w:sz="4" w:space="0" w:color="auto"/>
                              </w:tcBorders>
                              <w:shd w:val="clear" w:color="auto" w:fill="D1A375"/>
                              <w:vAlign w:val="center"/>
                              <w:hideMark/>
                            </w:tcPr>
                            <w:p w14:paraId="6D185BB4" w14:textId="77777777" w:rsidR="00F00EFB" w:rsidRPr="00564281" w:rsidRDefault="00F00EFB" w:rsidP="00F3055C">
                              <w:pPr>
                                <w:widowControl/>
                                <w:snapToGrid w:val="0"/>
                                <w:spacing w:line="240" w:lineRule="exact"/>
                                <w:suppressOverlap/>
                                <w:jc w:val="both"/>
                                <w:rPr>
                                  <w:rFonts w:ascii="標楷體" w:eastAsia="標楷體" w:hAnsi="標楷體" w:cs="新細明體"/>
                                  <w:color w:val="FFFFFF" w:themeColor="background1"/>
                                  <w:kern w:val="0"/>
                                  <w:sz w:val="20"/>
                                </w:rPr>
                              </w:pPr>
                              <w:r w:rsidRPr="00ED3866">
                                <w:rPr>
                                  <w:rFonts w:ascii="標楷體" w:eastAsia="標楷體" w:hAnsi="標楷體" w:cs="新細明體" w:hint="eastAsia"/>
                                  <w:color w:val="FFFFFF" w:themeColor="background1"/>
                                  <w:kern w:val="0"/>
                                  <w:sz w:val="20"/>
                                </w:rPr>
                                <w:t>國家武裝衝突</w:t>
                              </w:r>
                            </w:p>
                          </w:tc>
                          <w:tc>
                            <w:tcPr>
                              <w:tcW w:w="28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5A82FB08"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人工智慧(AI)技術的不良後果</w:t>
                              </w:r>
                            </w:p>
                          </w:tc>
                        </w:tr>
                        <w:tr w:rsidR="00F00EFB" w:rsidRPr="00047361" w14:paraId="0BCBBE2E"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365C1"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6</w:t>
                              </w:r>
                            </w:p>
                          </w:tc>
                          <w:tc>
                            <w:tcPr>
                              <w:tcW w:w="283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365345CD"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AE5DDD">
                                <w:rPr>
                                  <w:rFonts w:ascii="標楷體" w:eastAsia="標楷體" w:hAnsi="標楷體" w:cs="新細明體" w:hint="eastAsia"/>
                                  <w:color w:val="FFFFFF" w:themeColor="background1"/>
                                  <w:kern w:val="0"/>
                                  <w:sz w:val="20"/>
                                </w:rPr>
                                <w:t>網路不安全</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hideMark/>
                            </w:tcPr>
                            <w:p w14:paraId="33A99527"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B82A1C">
                                <w:rPr>
                                  <w:rFonts w:ascii="標楷體" w:eastAsia="標楷體" w:hAnsi="標楷體" w:cs="新細明體" w:hint="eastAsia"/>
                                  <w:color w:val="FFFFFF" w:themeColor="background1"/>
                                  <w:kern w:val="0"/>
                                  <w:sz w:val="20"/>
                                </w:rPr>
                                <w:t>自然資源短缺</w:t>
                              </w:r>
                            </w:p>
                          </w:tc>
                        </w:tr>
                        <w:tr w:rsidR="00F00EFB" w:rsidRPr="00047361" w14:paraId="223780C1" w14:textId="77777777" w:rsidTr="00893EA0">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BA95A" w14:textId="77777777" w:rsidR="00F00EFB" w:rsidRPr="00047361" w:rsidRDefault="00F00EFB" w:rsidP="00F52485">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7</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4BACB5D7"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不平等</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3BC8D245"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Pr>
                                  <w:rFonts w:ascii="標楷體" w:eastAsia="標楷體" w:hAnsi="標楷體" w:cs="新細明體" w:hint="eastAsia"/>
                                  <w:color w:val="FFFFFF" w:themeColor="background1"/>
                                  <w:kern w:val="0"/>
                                  <w:sz w:val="20"/>
                                </w:rPr>
                                <w:t>不平等</w:t>
                              </w:r>
                            </w:p>
                          </w:tc>
                        </w:tr>
                        <w:tr w:rsidR="00F00EFB" w:rsidRPr="00047361" w14:paraId="78149D08" w14:textId="77777777" w:rsidTr="006054D3">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31DDE" w14:textId="77777777" w:rsidR="00F00EFB" w:rsidRPr="00047361" w:rsidRDefault="00F00EFB" w:rsidP="00B82A1C">
                              <w:pPr>
                                <w:widowControl/>
                                <w:snapToGrid w:val="0"/>
                                <w:spacing w:line="240" w:lineRule="exact"/>
                                <w:suppressOverlap/>
                                <w:jc w:val="center"/>
                                <w:rPr>
                                  <w:rFonts w:ascii="標楷體" w:eastAsia="標楷體" w:hAnsi="標楷體" w:cs="新細明體"/>
                                  <w:kern w:val="0"/>
                                  <w:sz w:val="20"/>
                                </w:rPr>
                              </w:pPr>
                              <w:r>
                                <w:rPr>
                                  <w:rFonts w:ascii="標楷體" w:eastAsia="標楷體" w:hAnsi="標楷體" w:cs="新細明體" w:hint="eastAsia"/>
                                  <w:kern w:val="0"/>
                                  <w:sz w:val="20"/>
                                </w:rPr>
                                <w:t>8</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hideMark/>
                            </w:tcPr>
                            <w:p w14:paraId="7DAD9880"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B82A1C">
                                <w:rPr>
                                  <w:rFonts w:ascii="標楷體" w:eastAsia="標楷體" w:hAnsi="標楷體" w:cs="新細明體" w:hint="eastAsia"/>
                                  <w:color w:val="FFFFFF" w:themeColor="background1"/>
                                  <w:kern w:val="0"/>
                                  <w:sz w:val="20"/>
                                </w:rPr>
                                <w:t>人權及/或公民自由削弱</w:t>
                              </w:r>
                            </w:p>
                          </w:tc>
                          <w:tc>
                            <w:tcPr>
                              <w:tcW w:w="2835"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14:paraId="07C051F3"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AE5DDD">
                                <w:rPr>
                                  <w:rFonts w:ascii="標楷體" w:eastAsia="標楷體" w:hAnsi="標楷體" w:cs="新細明體" w:hint="eastAsia"/>
                                  <w:color w:val="FFFFFF" w:themeColor="background1"/>
                                  <w:kern w:val="0"/>
                                  <w:sz w:val="20"/>
                                </w:rPr>
                                <w:t>網路不安全</w:t>
                              </w:r>
                            </w:p>
                          </w:tc>
                        </w:tr>
                        <w:tr w:rsidR="00F00EFB" w:rsidRPr="00047361" w14:paraId="6B675714" w14:textId="77777777" w:rsidTr="0073781E">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9403B" w14:textId="77777777" w:rsidR="00F00EFB" w:rsidRPr="00047361" w:rsidRDefault="00F00EFB" w:rsidP="00B82A1C">
                              <w:pPr>
                                <w:snapToGrid w:val="0"/>
                                <w:spacing w:line="240" w:lineRule="exact"/>
                                <w:suppressOverlap/>
                                <w:jc w:val="center"/>
                                <w:rPr>
                                  <w:rFonts w:ascii="標楷體" w:eastAsia="標楷體" w:hAnsi="標楷體"/>
                                  <w:spacing w:val="-2"/>
                                  <w:sz w:val="20"/>
                                </w:rPr>
                              </w:pPr>
                              <w:r>
                                <w:rPr>
                                  <w:rFonts w:ascii="標楷體" w:eastAsia="標楷體" w:hAnsi="標楷體" w:hint="eastAsia"/>
                                  <w:spacing w:val="-2"/>
                                  <w:sz w:val="20"/>
                                </w:rPr>
                                <w:t>9</w:t>
                              </w:r>
                            </w:p>
                          </w:tc>
                          <w:tc>
                            <w:tcPr>
                              <w:tcW w:w="2835" w:type="dxa"/>
                              <w:tcBorders>
                                <w:top w:val="single" w:sz="4" w:space="0" w:color="auto"/>
                                <w:left w:val="nil"/>
                                <w:bottom w:val="single" w:sz="4" w:space="0" w:color="auto"/>
                                <w:right w:val="single" w:sz="4" w:space="0" w:color="auto"/>
                              </w:tcBorders>
                              <w:shd w:val="clear" w:color="auto" w:fill="66A599"/>
                              <w:vAlign w:val="center"/>
                              <w:hideMark/>
                            </w:tcPr>
                            <w:p w14:paraId="2E81E8E2"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F52485">
                                <w:rPr>
                                  <w:rFonts w:ascii="標楷體" w:eastAsia="標楷體" w:hAnsi="標楷體" w:cs="新細明體" w:hint="eastAsia"/>
                                  <w:color w:val="FFFFFF" w:themeColor="background1"/>
                                  <w:kern w:val="0"/>
                                  <w:sz w:val="20"/>
                                </w:rPr>
                                <w:t>污染</w:t>
                              </w:r>
                            </w:p>
                          </w:tc>
                          <w:tc>
                            <w:tcPr>
                              <w:tcW w:w="2835" w:type="dxa"/>
                              <w:tcBorders>
                                <w:top w:val="single" w:sz="4" w:space="0" w:color="auto"/>
                                <w:left w:val="nil"/>
                                <w:bottom w:val="single" w:sz="4" w:space="0" w:color="auto"/>
                                <w:right w:val="single" w:sz="4" w:space="0" w:color="auto"/>
                              </w:tcBorders>
                              <w:shd w:val="clear" w:color="auto" w:fill="6699CC"/>
                              <w:vAlign w:val="center"/>
                              <w:hideMark/>
                            </w:tcPr>
                            <w:p w14:paraId="48CFEA96" w14:textId="77777777" w:rsidR="00F00EFB" w:rsidRPr="00564281" w:rsidRDefault="00F00EFB" w:rsidP="00B82A1C">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社會兩極化</w:t>
                              </w:r>
                            </w:p>
                          </w:tc>
                        </w:tr>
                        <w:tr w:rsidR="00F00EFB" w:rsidRPr="00047361" w14:paraId="12D946A8" w14:textId="77777777" w:rsidTr="003F7817">
                          <w:trPr>
                            <w:trHeight w:val="326"/>
                            <w:jc w:val="center"/>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76848B41" w14:textId="77777777" w:rsidR="00F00EFB" w:rsidRPr="00047361" w:rsidRDefault="00F00EFB" w:rsidP="00F52485">
                              <w:pPr>
                                <w:snapToGrid w:val="0"/>
                                <w:spacing w:line="240" w:lineRule="exact"/>
                                <w:suppressOverlap/>
                                <w:jc w:val="center"/>
                                <w:rPr>
                                  <w:rFonts w:ascii="標楷體" w:eastAsia="標楷體" w:hAnsi="標楷體"/>
                                  <w:spacing w:val="-2"/>
                                  <w:sz w:val="20"/>
                                </w:rPr>
                              </w:pPr>
                              <w:r>
                                <w:rPr>
                                  <w:rFonts w:ascii="標楷體" w:eastAsia="標楷體" w:hAnsi="標楷體" w:hint="eastAsia"/>
                                  <w:spacing w:val="-2"/>
                                  <w:sz w:val="20"/>
                                </w:rPr>
                                <w:t>1</w:t>
                              </w:r>
                              <w:r>
                                <w:rPr>
                                  <w:rFonts w:ascii="標楷體" w:eastAsia="標楷體" w:hAnsi="標楷體"/>
                                  <w:spacing w:val="-2"/>
                                  <w:sz w:val="20"/>
                                </w:rPr>
                                <w:t>0</w:t>
                              </w:r>
                            </w:p>
                          </w:tc>
                          <w:tc>
                            <w:tcPr>
                              <w:tcW w:w="2835" w:type="dxa"/>
                              <w:tcBorders>
                                <w:top w:val="single" w:sz="4" w:space="0" w:color="auto"/>
                                <w:left w:val="single" w:sz="4" w:space="0" w:color="auto"/>
                                <w:bottom w:val="single" w:sz="4" w:space="0" w:color="auto"/>
                                <w:right w:val="single" w:sz="4" w:space="0" w:color="auto"/>
                              </w:tcBorders>
                              <w:shd w:val="clear" w:color="auto" w:fill="6699CC"/>
                              <w:vAlign w:val="center"/>
                            </w:tcPr>
                            <w:p w14:paraId="55DF3985"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B82A1C">
                                <w:rPr>
                                  <w:rFonts w:ascii="標楷體" w:eastAsia="標楷體" w:hAnsi="標楷體" w:cs="新細明體" w:hint="eastAsia"/>
                                  <w:color w:val="FFFFFF" w:themeColor="background1"/>
                                  <w:kern w:val="0"/>
                                  <w:sz w:val="20"/>
                                </w:rPr>
                                <w:t>非自願遷移或流離失所</w:t>
                              </w:r>
                            </w:p>
                          </w:tc>
                          <w:tc>
                            <w:tcPr>
                              <w:tcW w:w="2835" w:type="dxa"/>
                              <w:tcBorders>
                                <w:top w:val="single" w:sz="4" w:space="0" w:color="auto"/>
                                <w:left w:val="single" w:sz="4" w:space="0" w:color="auto"/>
                                <w:bottom w:val="single" w:sz="4" w:space="0" w:color="auto"/>
                                <w:right w:val="single" w:sz="4" w:space="0" w:color="auto"/>
                              </w:tcBorders>
                              <w:shd w:val="clear" w:color="auto" w:fill="66A599"/>
                              <w:vAlign w:val="center"/>
                            </w:tcPr>
                            <w:p w14:paraId="6FAE755C" w14:textId="77777777" w:rsidR="00F00EFB" w:rsidRPr="00564281" w:rsidRDefault="00F00EFB" w:rsidP="00F52485">
                              <w:pPr>
                                <w:widowControl/>
                                <w:snapToGrid w:val="0"/>
                                <w:spacing w:line="240" w:lineRule="exact"/>
                                <w:ind w:left="200" w:hangingChars="100" w:hanging="200"/>
                                <w:suppressOverlap/>
                                <w:jc w:val="both"/>
                                <w:rPr>
                                  <w:rFonts w:ascii="標楷體" w:eastAsia="標楷體" w:hAnsi="標楷體" w:cs="新細明體"/>
                                  <w:color w:val="FFFFFF" w:themeColor="background1"/>
                                  <w:kern w:val="0"/>
                                  <w:sz w:val="20"/>
                                </w:rPr>
                              </w:pPr>
                              <w:r w:rsidRPr="002546CE">
                                <w:rPr>
                                  <w:rFonts w:ascii="標楷體" w:eastAsia="標楷體" w:hAnsi="標楷體" w:cs="新細明體" w:hint="eastAsia"/>
                                  <w:color w:val="FFFFFF" w:themeColor="background1"/>
                                  <w:kern w:val="0"/>
                                  <w:sz w:val="20"/>
                                </w:rPr>
                                <w:t>污染</w:t>
                              </w:r>
                            </w:p>
                          </w:tc>
                        </w:tr>
                        <w:tr w:rsidR="00F00EFB" w:rsidRPr="00047361" w14:paraId="2658E9C3" w14:textId="77777777" w:rsidTr="00E7289C">
                          <w:trPr>
                            <w:cantSplit/>
                            <w:trHeight w:val="20"/>
                            <w:jc w:val="center"/>
                          </w:trPr>
                          <w:tc>
                            <w:tcPr>
                              <w:tcW w:w="6093" w:type="dxa"/>
                              <w:gridSpan w:val="3"/>
                              <w:tcBorders>
                                <w:top w:val="single" w:sz="4" w:space="0" w:color="auto"/>
                              </w:tcBorders>
                              <w:shd w:val="clear" w:color="auto" w:fill="auto"/>
                              <w:vAlign w:val="center"/>
                            </w:tcPr>
                            <w:p w14:paraId="347854CD" w14:textId="77777777" w:rsidR="00F00EFB" w:rsidRDefault="00F00EFB" w:rsidP="00893EA0">
                              <w:pPr>
                                <w:widowControl/>
                                <w:snapToGrid w:val="0"/>
                                <w:spacing w:beforeLines="10" w:before="36" w:line="200" w:lineRule="exact"/>
                                <w:ind w:left="992" w:hangingChars="551" w:hanging="992"/>
                                <w:suppressOverlap/>
                                <w:jc w:val="both"/>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kern w:val="0"/>
                                  <w:sz w:val="18"/>
                                  <w:szCs w:val="18"/>
                                </w:rPr>
                                <w:t>：1.本表所列全球風險係依嚴重程度高至低，由第1名排序至第10名。</w:t>
                              </w:r>
                            </w:p>
                            <w:p w14:paraId="075A180A" w14:textId="77777777" w:rsidR="00F00EFB" w:rsidRPr="00047361" w:rsidRDefault="00F00EFB" w:rsidP="00893EA0">
                              <w:pPr>
                                <w:widowControl/>
                                <w:snapToGrid w:val="0"/>
                                <w:spacing w:beforeLines="10" w:before="36" w:line="200" w:lineRule="exact"/>
                                <w:ind w:leftChars="151" w:left="988" w:hangingChars="348" w:hanging="626"/>
                                <w:suppressOverlap/>
                                <w:jc w:val="both"/>
                                <w:rPr>
                                  <w:rFonts w:ascii="標楷體" w:eastAsia="標楷體" w:hAnsi="標楷體" w:cs="新細明體"/>
                                  <w:spacing w:val="-4"/>
                                  <w:kern w:val="0"/>
                                  <w:sz w:val="18"/>
                                  <w:szCs w:val="18"/>
                                </w:rPr>
                              </w:pPr>
                              <w:r>
                                <w:rPr>
                                  <w:rFonts w:ascii="標楷體" w:eastAsia="標楷體" w:hAnsi="標楷體" w:cs="新細明體"/>
                                  <w:kern w:val="0"/>
                                  <w:sz w:val="18"/>
                                  <w:szCs w:val="18"/>
                                </w:rPr>
                                <w:t>2.</w:t>
                              </w:r>
                              <w:r w:rsidRPr="00047361">
                                <w:rPr>
                                  <w:rFonts w:ascii="標楷體" w:eastAsia="標楷體" w:hAnsi="標楷體" w:cs="新細明體" w:hint="eastAsia"/>
                                  <w:kern w:val="0"/>
                                  <w:sz w:val="18"/>
                                  <w:szCs w:val="18"/>
                                </w:rPr>
                                <w:t>資料來源：整理自WEF</w:t>
                              </w:r>
                              <w:r>
                                <w:rPr>
                                  <w:rFonts w:ascii="標楷體" w:eastAsia="標楷體" w:hAnsi="標楷體" w:cs="新細明體" w:hint="eastAsia"/>
                                  <w:kern w:val="0"/>
                                  <w:sz w:val="18"/>
                                  <w:szCs w:val="18"/>
                                </w:rPr>
                                <w:t xml:space="preserve"> </w:t>
                              </w:r>
                              <w:r>
                                <w:rPr>
                                  <w:rFonts w:ascii="標楷體" w:eastAsia="標楷體" w:hAnsi="標楷體" w:cs="新細明體"/>
                                  <w:kern w:val="0"/>
                                  <w:sz w:val="18"/>
                                  <w:szCs w:val="18"/>
                                </w:rPr>
                                <w:t>2026年</w:t>
                              </w:r>
                              <w:r w:rsidRPr="00076C16">
                                <w:rPr>
                                  <w:rFonts w:ascii="標楷體" w:eastAsia="標楷體" w:hAnsi="標楷體" w:cs="新細明體" w:hint="eastAsia"/>
                                  <w:kern w:val="0"/>
                                  <w:sz w:val="18"/>
                                  <w:szCs w:val="18"/>
                                </w:rPr>
                                <w:t>全球風險報告</w:t>
                              </w:r>
                              <w:r w:rsidRPr="00047361">
                                <w:rPr>
                                  <w:rFonts w:ascii="標楷體" w:eastAsia="標楷體" w:hAnsi="標楷體" w:cs="新細明體" w:hint="eastAsia"/>
                                  <w:kern w:val="0"/>
                                  <w:sz w:val="18"/>
                                  <w:szCs w:val="18"/>
                                </w:rPr>
                                <w:t>。</w:t>
                              </w:r>
                            </w:p>
                          </w:tc>
                        </w:tr>
                      </w:tbl>
                      <w:p w14:paraId="3C0CA52C" w14:textId="77777777" w:rsidR="00F00EFB" w:rsidRPr="00771CAB" w:rsidRDefault="00F00EFB" w:rsidP="00F00EFB"/>
                    </w:txbxContent>
                  </v:textbox>
                </v:shape>
                <v:rect id="矩形 263" o:spid="_x0000_s1061" style="position:absolute;left:11601;top:2595;width:1080;height:1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" fillcolor="#66a599" stroked="f" strokeweight="2pt"/>
                <v:rect id="矩形 264" o:spid="_x0000_s1062" style="position:absolute;left:21552;top:2595;width:1080;height:1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" fillcolor="#69c" stroked="f" strokeweight="2pt"/>
                <v:rect id="矩形 265" o:spid="_x0000_s1063" style="position:absolute;left:25383;top:2595;width:1080;height:1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" fillcolor="#b3a2c7" stroked="f" strokeweight="2pt"/>
                <v:rect id="矩形 266" o:spid="_x0000_s1064" style="position:absolute;left:15411;top:2595;width:1080;height:1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" fillcolor="#d1a375" stroked="f" strokeweight="2pt"/>
                <w10:wrap type="square" anchorx="margin" anchory="margin"/>
              </v:group>
            </w:pict>
          </mc:Fallback>
        </mc:AlternateContent>
      </w:r>
      <w:r w:rsidRPr="00893EA0">
        <w:rPr>
          <w:rFonts w:hAnsi="標楷體" w:hint="eastAsia"/>
        </w:rPr>
        <w:t>世界經濟論壇（World Economic Forum, WEF）於2026年1月發布「全球風險報告」（T</w:t>
      </w:r>
      <w:r w:rsidRPr="00893EA0">
        <w:rPr>
          <w:rFonts w:hAnsi="標楷體"/>
        </w:rPr>
        <w:t xml:space="preserve">he </w:t>
      </w:r>
      <w:r w:rsidRPr="00893EA0">
        <w:rPr>
          <w:rFonts w:hAnsi="標楷體" w:hint="eastAsia"/>
        </w:rPr>
        <w:t>Global Risks Report 2026），透過全球風險感知調查（The Global Risks Perception Survey）匯集產、官、學界、國際組織、公民團體等超過1</w:t>
      </w:r>
      <w:r w:rsidRPr="00893EA0">
        <w:rPr>
          <w:rFonts w:hAnsi="標楷體"/>
        </w:rPr>
        <w:t>,</w:t>
      </w:r>
      <w:r w:rsidRPr="00893EA0">
        <w:rPr>
          <w:rFonts w:hAnsi="標楷體" w:hint="eastAsia"/>
        </w:rPr>
        <w:t>300名專家之見解，將全球風險收斂成經濟、環境、地緣政治、社會、科技等5大類、共33項風險，並按其嚴重程度，分析出於未來2年內（短期）及10年內（長期）恐導致全球經濟、人口或自然資源顯著負面影響之風險順序（表</w:t>
      </w:r>
      <w:r w:rsidR="009612AB">
        <w:rPr>
          <w:rFonts w:hAnsi="標楷體" w:hint="eastAsia"/>
        </w:rPr>
        <w:t>2</w:t>
      </w:r>
      <w:r w:rsidRPr="00893EA0">
        <w:rPr>
          <w:rFonts w:hAnsi="標楷體" w:hint="eastAsia"/>
        </w:rPr>
        <w:t>）。報告指出2026年全球風險展望之關鍵基調由不確定性構成，隨著保護主義升溫，世界正步入由對抗取代合作並充滿競爭之多</w:t>
      </w:r>
      <w:proofErr w:type="gramStart"/>
      <w:r w:rsidRPr="00893EA0">
        <w:rPr>
          <w:rFonts w:hAnsi="標楷體" w:hint="eastAsia"/>
        </w:rPr>
        <w:t>極</w:t>
      </w:r>
      <w:proofErr w:type="gramEnd"/>
      <w:r w:rsidRPr="00893EA0">
        <w:rPr>
          <w:rFonts w:hAnsi="標楷體" w:hint="eastAsia"/>
        </w:rPr>
        <w:t>格局，50％之受訪者預期未來2年全球情勢將走向動</w:t>
      </w:r>
      <w:proofErr w:type="gramStart"/>
      <w:r w:rsidRPr="00893EA0">
        <w:rPr>
          <w:rFonts w:hAnsi="標楷體" w:hint="eastAsia"/>
        </w:rPr>
        <w:t>盪</w:t>
      </w:r>
      <w:proofErr w:type="gramEnd"/>
      <w:r w:rsidRPr="00893EA0">
        <w:rPr>
          <w:rFonts w:hAnsi="標楷體" w:hint="eastAsia"/>
        </w:rPr>
        <w:t>（T</w:t>
      </w:r>
      <w:r w:rsidRPr="00893EA0">
        <w:rPr>
          <w:rFonts w:hAnsi="標楷體"/>
        </w:rPr>
        <w:t>urbulent</w:t>
      </w:r>
      <w:r w:rsidRPr="00893EA0">
        <w:rPr>
          <w:rFonts w:hAnsi="標楷體" w:hint="eastAsia"/>
        </w:rPr>
        <w:t>）或風暴般（</w:t>
      </w:r>
      <w:r w:rsidRPr="00893EA0">
        <w:rPr>
          <w:rFonts w:hAnsi="標楷體"/>
        </w:rPr>
        <w:t>Stormy</w:t>
      </w:r>
      <w:r w:rsidRPr="00893EA0">
        <w:rPr>
          <w:rFonts w:hAnsi="標楷體" w:hint="eastAsia"/>
        </w:rPr>
        <w:t>）狀態，10年視角下更升至57％，反映受訪者對系統性衝擊與全球性災難風險之擔憂隨時間加劇。短期風險方面，隨著關稅、經濟制裁、供應鏈武器化等戰略工具被廣泛運用，全球逐步走向國家壁壘高築與利益相互衝突之多極化競爭秩</w:t>
      </w:r>
      <w:r w:rsidRPr="00893EA0">
        <w:rPr>
          <w:rFonts w:hAnsi="標楷體" w:hint="eastAsia"/>
        </w:rPr>
        <w:lastRenderedPageBreak/>
        <w:t>序，</w:t>
      </w:r>
      <w:proofErr w:type="gramStart"/>
      <w:r w:rsidRPr="00893EA0">
        <w:rPr>
          <w:rFonts w:hAnsi="標楷體" w:hint="eastAsia"/>
        </w:rPr>
        <w:t>使資安</w:t>
      </w:r>
      <w:proofErr w:type="gramEnd"/>
      <w:r w:rsidRPr="00893EA0">
        <w:rPr>
          <w:rFonts w:hAnsi="標楷體" w:hint="eastAsia"/>
        </w:rPr>
        <w:t>攻擊更頻繁且精密，</w:t>
      </w:r>
      <w:proofErr w:type="gramStart"/>
      <w:r w:rsidRPr="00893EA0">
        <w:rPr>
          <w:rFonts w:hAnsi="標楷體" w:hint="eastAsia"/>
        </w:rPr>
        <w:t>亦使地緣</w:t>
      </w:r>
      <w:proofErr w:type="gramEnd"/>
      <w:r w:rsidRPr="00893EA0">
        <w:rPr>
          <w:rFonts w:hAnsi="標楷體" w:hint="eastAsia"/>
        </w:rPr>
        <w:t>經濟對抗及國家軍事衝突成為可能引發全球重大危機之關鍵變數，另外生活成本高居不下與財富分化加劇社會不平等現象，又</w:t>
      </w:r>
      <w:r w:rsidRPr="00893EA0">
        <w:rPr>
          <w:rFonts w:hAnsi="標楷體"/>
        </w:rPr>
        <w:t>AI</w:t>
      </w:r>
      <w:r w:rsidRPr="00893EA0">
        <w:rPr>
          <w:rFonts w:hAnsi="標楷體" w:hint="eastAsia"/>
        </w:rPr>
        <w:t>生成與深度偽造技術加速錯誤或虛假訊息之傳播，容易動搖公眾信任，導致社會及政治對立升高等，讓未來2年治理機構韌性面臨嚴峻挑戰。在長期風險方面，極端天氣事件、生物多樣性喪失與生態系統崩潰、地球系統劇變、自然資源短缺、污染等環境風險，占據未來10年前十大全球風險之半數，報告指出現代經濟體之關鍵基礎設施逐漸難以抵禦長期氣候風險（如海平面上升）與極端天氣事件（包括極端高溫、森林大火、洪水與颱風），應持續強化基礎設施氣候調適能力，以減緩因自然災害造成之經濟損失。另A</w:t>
      </w:r>
      <w:r w:rsidRPr="00893EA0">
        <w:rPr>
          <w:rFonts w:hAnsi="標楷體"/>
        </w:rPr>
        <w:t>I</w:t>
      </w:r>
      <w:r w:rsidRPr="00893EA0">
        <w:rPr>
          <w:rFonts w:hAnsi="標楷體" w:hint="eastAsia"/>
        </w:rPr>
        <w:t>技術引發之不良後果，為自短期（2年）到長期（10年）範圍內風險排名上升幅度最大者，仍待建立有效治理框架防範A</w:t>
      </w:r>
      <w:r w:rsidRPr="00893EA0">
        <w:rPr>
          <w:rFonts w:hAnsi="標楷體"/>
        </w:rPr>
        <w:t>I</w:t>
      </w:r>
      <w:r w:rsidRPr="00893EA0">
        <w:rPr>
          <w:rFonts w:hAnsi="標楷體" w:hint="eastAsia"/>
        </w:rPr>
        <w:t>放大錯誤訊息、社會不平等與導致衝突升級等負面影響。復據該報告調查</w:t>
      </w:r>
      <w:r w:rsidRPr="00893EA0">
        <w:rPr>
          <w:rFonts w:hAnsi="標楷體"/>
        </w:rPr>
        <w:t>1</w:t>
      </w:r>
      <w:r w:rsidRPr="00893EA0">
        <w:rPr>
          <w:rFonts w:hAnsi="標楷體" w:hint="eastAsia"/>
        </w:rPr>
        <w:t>16個經濟體、逾</w:t>
      </w:r>
      <w:r w:rsidRPr="00893EA0">
        <w:rPr>
          <w:rFonts w:hAnsi="標楷體"/>
        </w:rPr>
        <w:t>1</w:t>
      </w:r>
      <w:r w:rsidRPr="00893EA0">
        <w:rPr>
          <w:rFonts w:hAnsi="標楷體" w:hint="eastAsia"/>
        </w:rPr>
        <w:t>1</w:t>
      </w:r>
      <w:r w:rsidRPr="00893EA0">
        <w:rPr>
          <w:rFonts w:hAnsi="標楷體"/>
        </w:rPr>
        <w:t>,000</w:t>
      </w:r>
      <w:r w:rsidRPr="00893EA0">
        <w:rPr>
          <w:rFonts w:hAnsi="標楷體" w:hint="eastAsia"/>
        </w:rPr>
        <w:t>位企業領導人辨識未來2年對所在國構成最嚴重威脅之風險結果，我國前5大風險依序為健康與福祉下降、錯誤及虛假訊息、重要供應鏈系統性中斷、人權及/或公民自由削弱、通貨膨脹，</w:t>
      </w:r>
      <w:proofErr w:type="gramStart"/>
      <w:r w:rsidRPr="00893EA0">
        <w:rPr>
          <w:rFonts w:hAnsi="標楷體" w:hint="eastAsia"/>
        </w:rPr>
        <w:t>均與全球</w:t>
      </w:r>
      <w:proofErr w:type="gramEnd"/>
      <w:r w:rsidRPr="00893EA0">
        <w:rPr>
          <w:rFonts w:hAnsi="標楷體" w:hint="eastAsia"/>
        </w:rPr>
        <w:t>短期前十大風險彼此牽動關聯。WEF指出，當前全球面臨地緣政治震盪、科技顛覆性變革、極端氣候、經濟不確定性等複合型衝擊，然而國際競爭態勢加劇，多邊協調難度提升，各國唯有透過重建互信、協作機制，方能引領國際社會走向韌性發展，共同塑造更穩定的未來。</w:t>
      </w:r>
    </w:p>
    <w:p w14:paraId="17125301" w14:textId="6E574471" w:rsidR="00F00EFB" w:rsidRPr="00893EA0" w:rsidRDefault="00F00EFB" w:rsidP="00B01BBE">
      <w:pPr>
        <w:pStyle w:val="aff6"/>
        <w:overflowPunct w:val="0"/>
        <w:snapToGrid w:val="0"/>
        <w:spacing w:line="464" w:lineRule="exact"/>
        <w:ind w:firstLine="560"/>
        <w:rPr>
          <w:rFonts w:hAnsi="標楷體"/>
        </w:rPr>
      </w:pPr>
      <w:r w:rsidRPr="00893EA0">
        <w:rPr>
          <w:rFonts w:hAnsi="標楷體" w:hint="eastAsia"/>
        </w:rPr>
        <w:t>在國際間國家競爭力評比方面，瑞士洛桑國際管理學院（International Institute for Management Development, IMD）以國家競爭力評比系統廣泛蒐集、分析國際通用統計數據及各國企業問卷調查等綜合性資料，就受評鑑經濟體之國際競爭力指標進行衡量與排名，並於每年5至6月間發布評比報告，提供各國政府檢視施政成果，暨</w:t>
      </w:r>
      <w:proofErr w:type="gramStart"/>
      <w:r w:rsidRPr="00893EA0">
        <w:rPr>
          <w:rFonts w:hAnsi="標楷體"/>
        </w:rPr>
        <w:t>擘</w:t>
      </w:r>
      <w:proofErr w:type="gramEnd"/>
      <w:r w:rsidRPr="00893EA0">
        <w:rPr>
          <w:rFonts w:hAnsi="標楷體"/>
        </w:rPr>
        <w:t>劃施政方針及擬具或調整策略方向</w:t>
      </w:r>
      <w:proofErr w:type="gramStart"/>
      <w:r w:rsidRPr="00893EA0">
        <w:rPr>
          <w:rFonts w:hAnsi="標楷體" w:hint="eastAsia"/>
        </w:rPr>
        <w:t>之參據</w:t>
      </w:r>
      <w:proofErr w:type="gramEnd"/>
      <w:r w:rsidRPr="00893EA0">
        <w:rPr>
          <w:rFonts w:hAnsi="標楷體"/>
        </w:rPr>
        <w:t>。</w:t>
      </w:r>
      <w:r w:rsidRPr="00893EA0">
        <w:rPr>
          <w:rFonts w:hAnsi="標楷體" w:hint="eastAsia"/>
        </w:rPr>
        <w:t>IMD於2026年6月發布「202</w:t>
      </w:r>
      <w:r w:rsidRPr="00893EA0">
        <w:rPr>
          <w:rFonts w:hAnsi="標楷體"/>
        </w:rPr>
        <w:t>6</w:t>
      </w:r>
      <w:r w:rsidRPr="00893EA0">
        <w:rPr>
          <w:rFonts w:hAnsi="標楷體" w:hint="eastAsia"/>
        </w:rPr>
        <w:t>年世界競爭力年報」（</w:t>
      </w:r>
      <w:r w:rsidRPr="00893EA0">
        <w:rPr>
          <w:rFonts w:hAnsi="標楷體"/>
        </w:rPr>
        <w:t>IMD World Competitiveness</w:t>
      </w:r>
      <w:r w:rsidRPr="00893EA0">
        <w:rPr>
          <w:rFonts w:hAnsi="標楷體" w:hint="eastAsia"/>
        </w:rPr>
        <w:t xml:space="preserve"> </w:t>
      </w:r>
      <w:r w:rsidRPr="00893EA0">
        <w:rPr>
          <w:rFonts w:hAnsi="標楷體"/>
        </w:rPr>
        <w:t>Yearbook 20</w:t>
      </w:r>
      <w:r w:rsidRPr="00893EA0">
        <w:rPr>
          <w:rFonts w:hAnsi="標楷體" w:hint="eastAsia"/>
        </w:rPr>
        <w:t>2</w:t>
      </w:r>
      <w:r w:rsidRPr="00893EA0">
        <w:rPr>
          <w:rFonts w:hAnsi="標楷體"/>
        </w:rPr>
        <w:t>6</w:t>
      </w:r>
      <w:r w:rsidRPr="00893EA0">
        <w:rPr>
          <w:rFonts w:hAnsi="標楷體" w:hint="eastAsia"/>
        </w:rPr>
        <w:t>），以經濟表現、政府效能、企業效能、基礎建設等4大類指標為評鑑基準，下分20個中項及341個細項指標（其中計分指標262個、未納入計分之背景指標79個），綜合評比全球70個經濟體運用政策能力及企業能量將資源轉化為長期成長及人民福祉之潛力。依據該年報評比結果（圖</w:t>
      </w:r>
      <w:r w:rsidR="009612AB">
        <w:rPr>
          <w:rFonts w:hAnsi="標楷體" w:hint="eastAsia"/>
        </w:rPr>
        <w:t>2</w:t>
      </w:r>
      <w:r w:rsidRPr="00893EA0">
        <w:rPr>
          <w:rFonts w:hAnsi="標楷體" w:hint="eastAsia"/>
        </w:rPr>
        <w:t>），我國綜合排名第</w:t>
      </w:r>
      <w:r w:rsidRPr="00893EA0">
        <w:rPr>
          <w:rFonts w:hAnsi="標楷體"/>
        </w:rPr>
        <w:t>4</w:t>
      </w:r>
      <w:r w:rsidRPr="00893EA0">
        <w:rPr>
          <w:rFonts w:hAnsi="標楷體" w:hint="eastAsia"/>
        </w:rPr>
        <w:t>名</w:t>
      </w:r>
      <w:bookmarkStart w:id="3" w:name="_Hlk202367481"/>
      <w:r w:rsidRPr="00893EA0">
        <w:rPr>
          <w:rFonts w:hAnsi="標楷體" w:hint="eastAsia"/>
        </w:rPr>
        <w:t>，</w:t>
      </w:r>
      <w:bookmarkEnd w:id="3"/>
      <w:r w:rsidRPr="00893EA0">
        <w:rPr>
          <w:rFonts w:hAnsi="標楷體" w:hint="eastAsia"/>
        </w:rPr>
        <w:t>創歷年新高；4大指標之排名與2025年相較，企業效能（第4名）與基礎建設（第10名）持平，政府效能（第6名）進步2名，經濟</w:t>
      </w:r>
      <w:r w:rsidRPr="00893EA0">
        <w:rPr>
          <w:rFonts w:hAnsi="標楷體" w:hint="eastAsia"/>
          <w:spacing w:val="-6"/>
        </w:rPr>
        <w:t>表現（第5名）受惠</w:t>
      </w:r>
      <w:r w:rsidRPr="00893EA0">
        <w:rPr>
          <w:rFonts w:hAnsi="標楷體" w:hint="eastAsia"/>
          <w:noProof/>
          <w:spacing w:val="-6"/>
          <w:lang w:val="zh-TW"/>
        </w:rPr>
        <w:lastRenderedPageBreak/>
        <mc:AlternateContent>
          <mc:Choice Requires="wpg">
            <w:drawing>
              <wp:anchor distT="0" distB="0" distL="107950" distR="107950" simplePos="0" relativeHeight="251721216" behindDoc="0" locked="0" layoutInCell="1" allowOverlap="1" wp14:anchorId="5D4EC4BA" wp14:editId="2F11BD6D">
                <wp:simplePos x="0" y="0"/>
                <wp:positionH relativeFrom="margin">
                  <wp:posOffset>-123767</wp:posOffset>
                </wp:positionH>
                <wp:positionV relativeFrom="margin">
                  <wp:posOffset>34290</wp:posOffset>
                </wp:positionV>
                <wp:extent cx="3478530" cy="3495040"/>
                <wp:effectExtent l="0" t="0" r="7620" b="0"/>
                <wp:wrapSquare wrapText="bothSides"/>
                <wp:docPr id="267" name="群組 267"/>
                <wp:cNvGraphicFramePr/>
                <a:graphic xmlns:a="http://schemas.openxmlformats.org/drawingml/2006/main">
                  <a:graphicData uri="http://schemas.microsoft.com/office/word/2010/wordprocessingGroup">
                    <wpg:wgp>
                      <wpg:cNvGrpSpPr/>
                      <wpg:grpSpPr>
                        <a:xfrm>
                          <a:off x="0" y="0"/>
                          <a:ext cx="3478530" cy="3495040"/>
                          <a:chOff x="7621" y="-22860"/>
                          <a:chExt cx="3479708" cy="3496945"/>
                        </a:xfrm>
                      </wpg:grpSpPr>
                      <wpg:grpSp>
                        <wpg:cNvPr id="268" name="群組 268"/>
                        <wpg:cNvGrpSpPr/>
                        <wpg:grpSpPr>
                          <a:xfrm>
                            <a:off x="103414" y="702129"/>
                            <a:ext cx="3383915" cy="2591435"/>
                            <a:chOff x="-27214" y="0"/>
                            <a:chExt cx="3383915" cy="2591435"/>
                          </a:xfrm>
                        </wpg:grpSpPr>
                        <wpg:graphicFrame>
                          <wpg:cNvPr id="269" name="圖表 269"/>
                          <wpg:cNvFrPr/>
                          <wpg:xfrm>
                            <a:off x="-27214" y="0"/>
                            <a:ext cx="3383915" cy="2591435"/>
                          </wpg:xfrm>
                          <a:graphic>
                            <a:graphicData uri="http://schemas.openxmlformats.org/drawingml/2006/chart">
                              <c:chart xmlns:c="http://schemas.openxmlformats.org/drawingml/2006/chart" xmlns:r="http://schemas.openxmlformats.org/officeDocument/2006/relationships" r:id="rId11"/>
                            </a:graphicData>
                          </a:graphic>
                        </wpg:graphicFrame>
                        <wps:wsp>
                          <wps:cNvPr id="270" name="橢圓 12"/>
                          <wps:cNvSpPr/>
                          <wps:spPr>
                            <a:xfrm>
                              <a:off x="1081122" y="477252"/>
                              <a:ext cx="53340" cy="53340"/>
                            </a:xfrm>
                            <a:prstGeom prst="ellipse">
                              <a:avLst/>
                            </a:prstGeom>
                            <a:solidFill>
                              <a:sysClr val="window" lastClr="FFFFFF"/>
                            </a:solidFill>
                            <a:ln w="15875" cap="flat" cmpd="sng" algn="ctr">
                              <a:solidFill>
                                <a:srgbClr val="A0DFE8"/>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橢圓 12"/>
                          <wps:cNvSpPr/>
                          <wps:spPr>
                            <a:xfrm>
                              <a:off x="1630564" y="621631"/>
                              <a:ext cx="53688" cy="53765"/>
                            </a:xfrm>
                            <a:prstGeom prst="ellipse">
                              <a:avLst/>
                            </a:prstGeom>
                            <a:solidFill>
                              <a:sysClr val="window" lastClr="FFFFFF"/>
                            </a:solidFill>
                            <a:ln w="15875" cap="flat" cmpd="sng" algn="ctr">
                              <a:solidFill>
                                <a:srgbClr val="A0DFE8"/>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2" name="橢圓 12"/>
                          <wps:cNvSpPr/>
                          <wps:spPr>
                            <a:xfrm>
                              <a:off x="2722573" y="331441"/>
                              <a:ext cx="53340" cy="53340"/>
                            </a:xfrm>
                            <a:prstGeom prst="ellipse">
                              <a:avLst/>
                            </a:prstGeom>
                            <a:solidFill>
                              <a:sysClr val="window" lastClr="FFFFFF"/>
                            </a:solidFill>
                            <a:ln w="15875" cap="flat" cmpd="sng" algn="ctr">
                              <a:solidFill>
                                <a:srgbClr val="9BBB59"/>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橢圓 12"/>
                          <wps:cNvSpPr/>
                          <wps:spPr>
                            <a:xfrm>
                              <a:off x="2173131" y="762000"/>
                              <a:ext cx="53340" cy="53340"/>
                            </a:xfrm>
                            <a:prstGeom prst="ellipse">
                              <a:avLst/>
                            </a:prstGeom>
                            <a:solidFill>
                              <a:sysClr val="window" lastClr="FFFFFF"/>
                            </a:solidFill>
                            <a:ln w="15875" cap="flat" cmpd="sng" algn="ctr">
                              <a:solidFill>
                                <a:srgbClr val="4F81BD"/>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74" name="群組 274"/>
                        <wpg:cNvGrpSpPr/>
                        <wpg:grpSpPr>
                          <a:xfrm>
                            <a:off x="7621" y="-22860"/>
                            <a:ext cx="3434328" cy="3496945"/>
                            <a:chOff x="204037" y="-25389"/>
                            <a:chExt cx="3452661" cy="3511268"/>
                          </a:xfrm>
                        </wpg:grpSpPr>
                        <wps:wsp>
                          <wps:cNvPr id="275" name="文字方塊 1"/>
                          <wps:cNvSpPr txBox="1"/>
                          <wps:spPr>
                            <a:xfrm>
                              <a:off x="204037" y="-25389"/>
                              <a:ext cx="3452661" cy="3511268"/>
                            </a:xfrm>
                            <a:prstGeom prst="rect">
                              <a:avLst/>
                            </a:prstGeom>
                            <a:noFill/>
                          </wps:spPr>
                          <wps:txbx>
                            <w:txbxContent>
                              <w:p w14:paraId="4C295FD3" w14:textId="32C3FF61" w:rsidR="00F00EFB" w:rsidRDefault="00F00EFB" w:rsidP="00F00EFB">
                                <w:pPr>
                                  <w:pStyle w:val="Web"/>
                                  <w:spacing w:before="0" w:beforeAutospacing="0" w:afterLines="10" w:after="36" w:afterAutospacing="0" w:line="280" w:lineRule="exact"/>
                                  <w:ind w:leftChars="60" w:left="843" w:rightChars="4" w:right="10" w:hangingChars="291" w:hanging="699"/>
                                  <w:jc w:val="center"/>
                                  <w:rPr>
                                    <w:rFonts w:ascii="標楷體" w:eastAsia="標楷體" w:hAnsi="標楷體" w:cs="+mn-cs"/>
                                    <w:b/>
                                    <w:bCs/>
                                    <w:color w:val="000000"/>
                                    <w:kern w:val="24"/>
                                  </w:rPr>
                                </w:pPr>
                                <w:r w:rsidRPr="007940AE">
                                  <w:rPr>
                                    <w:rFonts w:ascii="標楷體" w:eastAsia="標楷體" w:hAnsi="標楷體" w:cs="+mn-cs" w:hint="eastAsia"/>
                                    <w:b/>
                                    <w:bCs/>
                                    <w:color w:val="000000"/>
                                    <w:kern w:val="24"/>
                                  </w:rPr>
                                  <w:t>圖</w:t>
                                </w:r>
                                <w:r w:rsidR="009612AB">
                                  <w:rPr>
                                    <w:rFonts w:ascii="標楷體" w:eastAsia="標楷體" w:hAnsi="標楷體" w:cs="+mn-cs"/>
                                    <w:b/>
                                    <w:bCs/>
                                    <w:color w:val="000000"/>
                                    <w:kern w:val="24"/>
                                  </w:rPr>
                                  <w:t>2</w:t>
                                </w:r>
                                <w:r>
                                  <w:rPr>
                                    <w:rFonts w:ascii="標楷體" w:eastAsia="標楷體" w:hAnsi="標楷體" w:cs="+mn-cs" w:hint="eastAsia"/>
                                    <w:b/>
                                    <w:bCs/>
                                    <w:color w:val="000000"/>
                                    <w:kern w:val="24"/>
                                  </w:rPr>
                                  <w:t xml:space="preserve">　</w:t>
                                </w:r>
                                <w:r w:rsidRPr="007940AE">
                                  <w:rPr>
                                    <w:rFonts w:ascii="標楷體" w:eastAsia="標楷體" w:hAnsi="標楷體" w:cs="+mn-cs" w:hint="eastAsia"/>
                                    <w:b/>
                                    <w:bCs/>
                                    <w:color w:val="000000"/>
                                    <w:kern w:val="24"/>
                                  </w:rPr>
                                  <w:t>我國在IMD世界競爭力年報綜合排名及</w:t>
                                </w:r>
                                <w:r>
                                  <w:rPr>
                                    <w:rFonts w:ascii="標楷體" w:eastAsia="標楷體" w:hAnsi="標楷體" w:cs="+mn-cs" w:hint="eastAsia"/>
                                    <w:b/>
                                    <w:bCs/>
                                    <w:color w:val="000000"/>
                                    <w:kern w:val="24"/>
                                  </w:rPr>
                                  <w:t>4</w:t>
                                </w:r>
                              </w:p>
                              <w:p w14:paraId="6A4E0F7F" w14:textId="77777777" w:rsidR="00F00EFB" w:rsidRPr="007940AE" w:rsidRDefault="00F00EFB" w:rsidP="00F00EFB">
                                <w:pPr>
                                  <w:pStyle w:val="Web"/>
                                  <w:spacing w:before="0" w:beforeAutospacing="0" w:afterLines="10" w:after="36" w:afterAutospacing="0" w:line="280" w:lineRule="exact"/>
                                  <w:ind w:leftChars="339" w:left="992" w:rightChars="47" w:right="113" w:hangingChars="74" w:hanging="178"/>
                                  <w:jc w:val="both"/>
                                  <w:rPr>
                                    <w:rFonts w:ascii="標楷體" w:eastAsia="標楷體" w:hAnsi="標楷體" w:cs="+mn-cs"/>
                                    <w:b/>
                                    <w:bCs/>
                                    <w:color w:val="000000"/>
                                    <w:kern w:val="24"/>
                                  </w:rPr>
                                </w:pPr>
                                <w:r>
                                  <w:rPr>
                                    <w:rFonts w:ascii="標楷體" w:eastAsia="標楷體" w:hAnsi="標楷體" w:cs="+mn-cs" w:hint="eastAsia"/>
                                    <w:b/>
                                    <w:bCs/>
                                    <w:color w:val="000000"/>
                                    <w:kern w:val="24"/>
                                  </w:rPr>
                                  <w:t>大指標排名</w:t>
                                </w:r>
                                <w:r w:rsidRPr="007940AE">
                                  <w:rPr>
                                    <w:rFonts w:ascii="標楷體" w:eastAsia="標楷體" w:hAnsi="標楷體" w:cs="+mn-cs" w:hint="eastAsia"/>
                                    <w:b/>
                                    <w:bCs/>
                                    <w:color w:val="000000"/>
                                    <w:kern w:val="24"/>
                                  </w:rPr>
                                  <w:t>變化</w:t>
                                </w:r>
                              </w:p>
                              <w:p w14:paraId="4FB55FEA" w14:textId="77777777" w:rsidR="00F00EFB" w:rsidRDefault="00F00EFB" w:rsidP="00F00EFB">
                                <w:pPr>
                                  <w:pStyle w:val="Web"/>
                                  <w:spacing w:before="0" w:beforeAutospacing="0" w:after="0" w:afterAutospacing="0"/>
                                  <w:ind w:leftChars="20" w:left="624" w:hangingChars="240" w:hanging="576"/>
                                  <w:rPr>
                                    <w:rFonts w:ascii="標楷體" w:eastAsia="標楷體" w:hAnsi="標楷體"/>
                                    <w:sz w:val="18"/>
                                    <w:szCs w:val="18"/>
                                  </w:rPr>
                                </w:pPr>
                                <w:r>
                                  <w:rPr>
                                    <w:rFonts w:ascii="標楷體" w:eastAsia="標楷體" w:hAnsi="標楷體" w:hint="eastAsia"/>
                                  </w:rPr>
                                  <w:t xml:space="preserve">  </w:t>
                                </w:r>
                                <w:r w:rsidRPr="00342D0B">
                                  <w:rPr>
                                    <w:rFonts w:ascii="標楷體" w:eastAsia="標楷體" w:hAnsi="標楷體"/>
                                    <w:sz w:val="16"/>
                                    <w:szCs w:val="16"/>
                                  </w:rPr>
                                  <w:t xml:space="preserve"> </w:t>
                                </w:r>
                                <w:r w:rsidRPr="007C6287">
                                  <w:rPr>
                                    <w:rFonts w:ascii="標楷體" w:eastAsia="標楷體" w:hAnsi="標楷體" w:hint="eastAsia"/>
                                    <w:sz w:val="18"/>
                                    <w:szCs w:val="18"/>
                                  </w:rPr>
                                  <w:t>綜合排名</w:t>
                                </w:r>
                                <w:r>
                                  <w:rPr>
                                    <w:rFonts w:ascii="標楷體" w:eastAsia="標楷體" w:hAnsi="標楷體"/>
                                    <w:sz w:val="18"/>
                                    <w:szCs w:val="18"/>
                                  </w:rPr>
                                  <w:t xml:space="preserve">   經濟表現   </w:t>
                                </w:r>
                                <w:r>
                                  <w:rPr>
                                    <w:rFonts w:ascii="標楷體" w:eastAsia="標楷體" w:hAnsi="標楷體" w:hint="eastAsia"/>
                                    <w:sz w:val="18"/>
                                    <w:szCs w:val="18"/>
                                  </w:rPr>
                                  <w:t>政府效能</w:t>
                                </w:r>
                                <w:r>
                                  <w:rPr>
                                    <w:rFonts w:ascii="標楷體" w:eastAsia="標楷體" w:hAnsi="標楷體"/>
                                    <w:sz w:val="18"/>
                                    <w:szCs w:val="18"/>
                                  </w:rPr>
                                  <w:t xml:space="preserve">   企業效能   基礎建設</w:t>
                                </w:r>
                              </w:p>
                              <w:p w14:paraId="7C2D799B" w14:textId="77777777" w:rsidR="00F00EFB" w:rsidRPr="00E52F43" w:rsidRDefault="00F00EFB" w:rsidP="00F00EFB">
                                <w:pPr>
                                  <w:pStyle w:val="Web"/>
                                  <w:spacing w:before="0" w:beforeAutospacing="0" w:after="0" w:afterAutospacing="0"/>
                                  <w:ind w:leftChars="20" w:left="480" w:hangingChars="240" w:hanging="432"/>
                                  <w:rPr>
                                    <w:rFonts w:ascii="標楷體" w:eastAsia="標楷體" w:hAnsi="標楷體"/>
                                    <w:sz w:val="18"/>
                                    <w:szCs w:val="18"/>
                                  </w:rPr>
                                </w:pPr>
                              </w:p>
                            </w:txbxContent>
                          </wps:txbx>
                          <wps:bodyPr wrap="square" rtlCol="0">
                            <a:noAutofit/>
                          </wps:bodyPr>
                        </wps:wsp>
                        <wpg:grpSp>
                          <wpg:cNvPr id="276" name="群組 276"/>
                          <wpg:cNvGrpSpPr/>
                          <wpg:grpSpPr>
                            <a:xfrm>
                              <a:off x="427905" y="501650"/>
                              <a:ext cx="2604142" cy="83813"/>
                              <a:chOff x="199305" y="0"/>
                              <a:chExt cx="2604142" cy="83813"/>
                            </a:xfrm>
                          </wpg:grpSpPr>
                          <wps:wsp>
                            <wps:cNvPr id="277" name="矩形 6"/>
                            <wps:cNvSpPr/>
                            <wps:spPr>
                              <a:xfrm>
                                <a:off x="199305" y="0"/>
                                <a:ext cx="83185" cy="83813"/>
                              </a:xfrm>
                              <a:prstGeom prst="rect">
                                <a:avLst/>
                              </a:prstGeom>
                              <a:solidFill>
                                <a:srgbClr val="C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矩形 8"/>
                            <wps:cNvSpPr/>
                            <wps:spPr>
                              <a:xfrm>
                                <a:off x="827952" y="0"/>
                                <a:ext cx="83185" cy="83813"/>
                              </a:xfrm>
                              <a:prstGeom prst="rect">
                                <a:avLst/>
                              </a:prstGeom>
                              <a:solidFill>
                                <a:srgbClr val="5B9BD5">
                                  <a:lumMod val="7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9" name="矩形 279"/>
                            <wps:cNvSpPr/>
                            <wps:spPr>
                              <a:xfrm>
                                <a:off x="1456115" y="0"/>
                                <a:ext cx="83185" cy="83813"/>
                              </a:xfrm>
                              <a:prstGeom prst="rect">
                                <a:avLst/>
                              </a:prstGeom>
                              <a:solidFill>
                                <a:srgbClr val="79D0D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0" name="矩形 10"/>
                            <wps:cNvSpPr/>
                            <wps:spPr>
                              <a:xfrm>
                                <a:off x="2085249" y="0"/>
                                <a:ext cx="83185" cy="83813"/>
                              </a:xfrm>
                              <a:prstGeom prst="rect">
                                <a:avLst/>
                              </a:prstGeom>
                              <a:solidFill>
                                <a:srgbClr val="70AD4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1" name="矩形 11"/>
                            <wps:cNvSpPr/>
                            <wps:spPr>
                              <a:xfrm>
                                <a:off x="2720262" y="0"/>
                                <a:ext cx="83185" cy="83813"/>
                              </a:xfrm>
                              <a:prstGeom prst="rect">
                                <a:avLst/>
                              </a:prstGeom>
                              <a:solidFill>
                                <a:srgbClr val="AB99C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2" name="群組 22"/>
                          <wpg:cNvGrpSpPr/>
                          <wpg:grpSpPr>
                            <a:xfrm>
                              <a:off x="643895" y="2944587"/>
                              <a:ext cx="3005141" cy="264163"/>
                              <a:chOff x="485616" y="-450348"/>
                              <a:chExt cx="2996743" cy="291489"/>
                            </a:xfrm>
                          </wpg:grpSpPr>
                          <wps:wsp>
                            <wps:cNvPr id="284" name="文字方塊 2"/>
                            <wps:cNvSpPr txBox="1">
                              <a:spLocks noChangeArrowheads="1"/>
                            </wps:cNvSpPr>
                            <wps:spPr bwMode="auto">
                              <a:xfrm>
                                <a:off x="3162380" y="-450348"/>
                                <a:ext cx="319979" cy="291489"/>
                              </a:xfrm>
                              <a:prstGeom prst="rect">
                                <a:avLst/>
                              </a:prstGeom>
                              <a:noFill/>
                              <a:ln w="9525">
                                <a:noFill/>
                                <a:miter lim="800000"/>
                                <a:headEnd/>
                                <a:tailEnd/>
                              </a:ln>
                            </wps:spPr>
                            <wps:txbx>
                              <w:txbxContent>
                                <w:p w14:paraId="779F3B32" w14:textId="77777777" w:rsidR="00F00EFB" w:rsidRPr="007940AE" w:rsidRDefault="00F00EFB" w:rsidP="00F00EFB">
                                  <w:pPr>
                                    <w:spacing w:line="240" w:lineRule="exact"/>
                                    <w:jc w:val="right"/>
                                    <w:rPr>
                                      <w:rFonts w:ascii="標楷體" w:eastAsia="標楷體" w:hAnsi="標楷體"/>
                                      <w:sz w:val="18"/>
                                      <w:szCs w:val="18"/>
                                    </w:rPr>
                                  </w:pPr>
                                  <w:r w:rsidRPr="007940AE">
                                    <w:rPr>
                                      <w:rFonts w:ascii="標楷體" w:eastAsia="標楷體" w:hAnsi="標楷體" w:hint="eastAsia"/>
                                      <w:sz w:val="18"/>
                                      <w:szCs w:val="18"/>
                                    </w:rPr>
                                    <w:t>年</w:t>
                                  </w:r>
                                </w:p>
                              </w:txbxContent>
                            </wps:txbx>
                            <wps:bodyPr rot="0" vert="horz" wrap="square" lIns="91440" tIns="45720" rIns="91440" bIns="45720" anchor="t" anchorCtr="0">
                              <a:noAutofit/>
                            </wps:bodyPr>
                          </wps:wsp>
                          <wps:wsp>
                            <wps:cNvPr id="285" name="文字方塊 2"/>
                            <wps:cNvSpPr txBox="1">
                              <a:spLocks noChangeArrowheads="1"/>
                            </wps:cNvSpPr>
                            <wps:spPr bwMode="auto">
                              <a:xfrm>
                                <a:off x="485616" y="-431454"/>
                                <a:ext cx="488950" cy="265150"/>
                              </a:xfrm>
                              <a:prstGeom prst="rect">
                                <a:avLst/>
                              </a:prstGeom>
                              <a:noFill/>
                              <a:ln w="9525">
                                <a:noFill/>
                                <a:miter lim="800000"/>
                                <a:headEnd/>
                                <a:tailEnd/>
                              </a:ln>
                            </wps:spPr>
                            <wps:txbx>
                              <w:txbxContent>
                                <w:p w14:paraId="32AEF22A"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2</w:t>
                                  </w:r>
                                </w:p>
                              </w:txbxContent>
                            </wps:txbx>
                            <wps:bodyPr rot="0" vert="horz" wrap="square" lIns="91440" tIns="45720" rIns="91440" bIns="45720" anchor="t" anchorCtr="0">
                              <a:noAutofit/>
                            </wps:bodyPr>
                          </wps:wsp>
                          <wps:wsp>
                            <wps:cNvPr id="286" name="文字方塊 2"/>
                            <wps:cNvSpPr txBox="1">
                              <a:spLocks noChangeArrowheads="1"/>
                            </wps:cNvSpPr>
                            <wps:spPr bwMode="auto">
                              <a:xfrm>
                                <a:off x="1042602" y="-431457"/>
                                <a:ext cx="488950" cy="265150"/>
                              </a:xfrm>
                              <a:prstGeom prst="rect">
                                <a:avLst/>
                              </a:prstGeom>
                              <a:noFill/>
                              <a:ln w="9525">
                                <a:noFill/>
                                <a:miter lim="800000"/>
                                <a:headEnd/>
                                <a:tailEnd/>
                              </a:ln>
                            </wps:spPr>
                            <wps:txbx>
                              <w:txbxContent>
                                <w:p w14:paraId="7C8CF89D"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w:t>
                                  </w:r>
                                  <w:r>
                                    <w:rPr>
                                      <w:rFonts w:ascii="標楷體" w:eastAsia="標楷體" w:hAnsi="標楷體"/>
                                      <w:sz w:val="18"/>
                                      <w:szCs w:val="18"/>
                                    </w:rPr>
                                    <w:t>23</w:t>
                                  </w:r>
                                </w:p>
                              </w:txbxContent>
                            </wps:txbx>
                            <wps:bodyPr rot="0" vert="horz" wrap="square" lIns="91440" tIns="45720" rIns="91440" bIns="45720" anchor="t" anchorCtr="0">
                              <a:noAutofit/>
                            </wps:bodyPr>
                          </wps:wsp>
                          <wps:wsp>
                            <wps:cNvPr id="287" name="文字方塊 2"/>
                            <wps:cNvSpPr txBox="1">
                              <a:spLocks noChangeArrowheads="1"/>
                            </wps:cNvSpPr>
                            <wps:spPr bwMode="auto">
                              <a:xfrm>
                                <a:off x="1595793" y="-431454"/>
                                <a:ext cx="488950" cy="265150"/>
                              </a:xfrm>
                              <a:prstGeom prst="rect">
                                <a:avLst/>
                              </a:prstGeom>
                              <a:noFill/>
                              <a:ln w="9525">
                                <a:noFill/>
                                <a:miter lim="800000"/>
                                <a:headEnd/>
                                <a:tailEnd/>
                              </a:ln>
                            </wps:spPr>
                            <wps:txbx>
                              <w:txbxContent>
                                <w:p w14:paraId="472AAA8D"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4</w:t>
                                  </w:r>
                                </w:p>
                              </w:txbxContent>
                            </wps:txbx>
                            <wps:bodyPr rot="0" vert="horz" wrap="square" lIns="91440" tIns="45720" rIns="91440" bIns="45720" anchor="t" anchorCtr="0">
                              <a:noAutofit/>
                            </wps:bodyPr>
                          </wps:wsp>
                          <wps:wsp>
                            <wps:cNvPr id="288" name="文字方塊 2"/>
                            <wps:cNvSpPr txBox="1">
                              <a:spLocks noChangeArrowheads="1"/>
                            </wps:cNvSpPr>
                            <wps:spPr bwMode="auto">
                              <a:xfrm>
                                <a:off x="2150904" y="-431454"/>
                                <a:ext cx="488950" cy="265150"/>
                              </a:xfrm>
                              <a:prstGeom prst="rect">
                                <a:avLst/>
                              </a:prstGeom>
                              <a:noFill/>
                              <a:ln w="9525">
                                <a:noFill/>
                                <a:miter lim="800000"/>
                                <a:headEnd/>
                                <a:tailEnd/>
                              </a:ln>
                            </wps:spPr>
                            <wps:txbx>
                              <w:txbxContent>
                                <w:p w14:paraId="4ADDC574"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5</w:t>
                                  </w:r>
                                </w:p>
                              </w:txbxContent>
                            </wps:txbx>
                            <wps:bodyPr rot="0" vert="horz" wrap="square" lIns="91440" tIns="45720" rIns="91440" bIns="45720" anchor="t" anchorCtr="0">
                              <a:noAutofit/>
                            </wps:bodyPr>
                          </wps:wsp>
                          <wps:wsp>
                            <wps:cNvPr id="289" name="文字方塊 2"/>
                            <wps:cNvSpPr txBox="1">
                              <a:spLocks noChangeArrowheads="1"/>
                            </wps:cNvSpPr>
                            <wps:spPr bwMode="auto">
                              <a:xfrm>
                                <a:off x="2702653" y="-431453"/>
                                <a:ext cx="488950" cy="265154"/>
                              </a:xfrm>
                              <a:prstGeom prst="rect">
                                <a:avLst/>
                              </a:prstGeom>
                              <a:noFill/>
                              <a:ln w="9525">
                                <a:noFill/>
                                <a:miter lim="800000"/>
                                <a:headEnd/>
                                <a:tailEnd/>
                              </a:ln>
                            </wps:spPr>
                            <wps:txbx>
                              <w:txbxContent>
                                <w:p w14:paraId="38ECD200"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6</w:t>
                                  </w:r>
                                </w:p>
                              </w:txbxContent>
                            </wps:txbx>
                            <wps:bodyPr rot="0" vert="horz" wrap="square" lIns="91440" tIns="45720" rIns="91440" bIns="45720" anchor="t" anchorCtr="0">
                              <a:noAutofit/>
                            </wps:bodyPr>
                          </wps:wsp>
                        </wpg:grpSp>
                        <wps:wsp>
                          <wps:cNvPr id="290" name="文字方塊 2"/>
                          <wps:cNvSpPr txBox="1">
                            <a:spLocks noChangeArrowheads="1"/>
                          </wps:cNvSpPr>
                          <wps:spPr bwMode="auto">
                            <a:xfrm>
                              <a:off x="335517" y="3163235"/>
                              <a:ext cx="3293201" cy="259059"/>
                            </a:xfrm>
                            <a:prstGeom prst="rect">
                              <a:avLst/>
                            </a:prstGeom>
                            <a:noFill/>
                            <a:ln w="9525">
                              <a:noFill/>
                              <a:miter lim="800000"/>
                              <a:headEnd/>
                              <a:tailEnd/>
                            </a:ln>
                          </wps:spPr>
                          <wps:txbx>
                            <w:txbxContent>
                              <w:p w14:paraId="70412230" w14:textId="77777777" w:rsidR="00F00EFB" w:rsidRPr="00C5290D" w:rsidRDefault="00F00EFB" w:rsidP="00F00EFB">
                                <w:pPr>
                                  <w:spacing w:line="200" w:lineRule="exact"/>
                                  <w:rPr>
                                    <w:spacing w:val="-2"/>
                                  </w:rPr>
                                </w:pPr>
                                <w:r w:rsidRPr="00C5290D">
                                  <w:rPr>
                                    <w:rFonts w:ascii="標楷體" w:eastAsia="標楷體" w:hAnsi="標楷體" w:hint="eastAsia"/>
                                    <w:color w:val="000000"/>
                                    <w:spacing w:val="-2"/>
                                    <w:kern w:val="24"/>
                                    <w:sz w:val="18"/>
                                    <w:szCs w:val="18"/>
                                  </w:rPr>
                                  <w:t>資料來源：</w:t>
                                </w:r>
                                <w:r>
                                  <w:rPr>
                                    <w:rFonts w:ascii="標楷體" w:eastAsia="標楷體" w:hAnsi="標楷體" w:hint="eastAsia"/>
                                    <w:color w:val="000000"/>
                                    <w:spacing w:val="-2"/>
                                    <w:kern w:val="24"/>
                                    <w:sz w:val="18"/>
                                    <w:szCs w:val="18"/>
                                  </w:rPr>
                                  <w:t>依據2</w:t>
                                </w:r>
                                <w:r>
                                  <w:rPr>
                                    <w:rFonts w:ascii="標楷體" w:eastAsia="標楷體" w:hAnsi="標楷體"/>
                                    <w:color w:val="000000"/>
                                    <w:spacing w:val="-2"/>
                                    <w:kern w:val="24"/>
                                    <w:sz w:val="18"/>
                                    <w:szCs w:val="18"/>
                                  </w:rPr>
                                  <w:t>022</w:t>
                                </w:r>
                                <w:r>
                                  <w:rPr>
                                    <w:rFonts w:ascii="標楷體" w:eastAsia="標楷體" w:hAnsi="標楷體" w:hint="eastAsia"/>
                                    <w:color w:val="000000"/>
                                    <w:spacing w:val="-2"/>
                                    <w:kern w:val="24"/>
                                    <w:sz w:val="18"/>
                                    <w:szCs w:val="18"/>
                                  </w:rPr>
                                  <w:t>至202</w:t>
                                </w:r>
                                <w:r>
                                  <w:rPr>
                                    <w:rFonts w:ascii="標楷體" w:eastAsia="標楷體" w:hAnsi="標楷體"/>
                                    <w:color w:val="000000"/>
                                    <w:spacing w:val="-2"/>
                                    <w:kern w:val="24"/>
                                    <w:sz w:val="18"/>
                                    <w:szCs w:val="18"/>
                                  </w:rPr>
                                  <w:t>6</w:t>
                                </w:r>
                                <w:r>
                                  <w:rPr>
                                    <w:rFonts w:ascii="標楷體" w:eastAsia="標楷體" w:hAnsi="標楷體" w:hint="eastAsia"/>
                                    <w:color w:val="000000"/>
                                    <w:spacing w:val="-2"/>
                                    <w:kern w:val="24"/>
                                    <w:sz w:val="18"/>
                                    <w:szCs w:val="18"/>
                                  </w:rPr>
                                  <w:t>年世界競爭力年報-我國部分繪製</w:t>
                                </w:r>
                                <w:r w:rsidRPr="00C5290D">
                                  <w:rPr>
                                    <w:rFonts w:ascii="標楷體" w:eastAsia="標楷體" w:hAnsi="標楷體" w:hint="eastAsia"/>
                                    <w:color w:val="000000"/>
                                    <w:spacing w:val="-2"/>
                                    <w:kern w:val="24"/>
                                    <w:sz w:val="18"/>
                                    <w:szCs w:val="18"/>
                                  </w:rPr>
                                  <w:t>。</w:t>
                                </w:r>
                              </w:p>
                            </w:txbxContent>
                          </wps:txbx>
                          <wps:bodyPr rot="0" vert="horz" wrap="square" lIns="0" tIns="45720" rIns="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5D4EC4BA" id="群組 267" o:spid="_x0000_s1065" style="position:absolute;left:0;text-align:left;margin-left:-9.75pt;margin-top:2.7pt;width:273.9pt;height:275.2pt;z-index:251721216;mso-wrap-distance-left:8.5pt;mso-wrap-distance-right:8.5pt;mso-position-horizontal-relative:margin;mso-position-vertical-relative:margin;mso-width-relative:margin;mso-height-relative:margin" coordorigin="76,-228" coordsize="34797,34969"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">
                <v:group id="群組 268" o:spid="_x0000_s1066" style="position:absolute;left:1034;top:7021;width:33839;height:25914" coordorigin="-272" coordsize="33839,2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圖表 269" o:spid="_x0000_s1067" type="#_x0000_t75" style="position:absolute;left:-254;top:8;width:33843;height:259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">
                    <v:imagedata r:id="rId12" o:title=""/>
                    <o:lock v:ext="edit" aspectratio="f"/>
                  </v:shape>
                  <v:oval id="橢圓 12" o:spid="_x0000_s1068" style="position:absolute;left:10811;top:4772;width:533;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" fillcolor="window" strokecolor="#a0dfe8" strokeweight="1.25pt">
                    <v:stroke joinstyle="miter"/>
                  </v:oval>
                  <v:oval id="橢圓 12" o:spid="_x0000_s1069" style="position:absolute;left:16305;top:6216;width:537;height: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" fillcolor="window" strokecolor="#a0dfe8" strokeweight="1.25pt">
                    <v:stroke joinstyle="miter"/>
                  </v:oval>
                  <v:oval id="橢圓 12" o:spid="_x0000_s1070" style="position:absolute;left:27225;top:3314;width:534;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" fillcolor="window" strokecolor="#9bbb59" strokeweight="1.25pt">
                    <v:stroke joinstyle="miter"/>
                  </v:oval>
                  <v:oval id="橢圓 12" o:spid="_x0000_s1071" style="position:absolute;left:21731;top:7620;width:533;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" fillcolor="window" strokecolor="#4f81bd" strokeweight="1.25pt">
                    <v:stroke joinstyle="miter"/>
                  </v:oval>
                </v:group>
                <v:group id="群組 274" o:spid="_x0000_s1072" style="position:absolute;left:76;top:-228;width:34343;height:34968" coordorigin="2040,-253" coordsize="34526,35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文字方塊 1" o:spid="_x0000_s1073" type="#_x0000_t202" style="position:absolute;left:2040;top:-253;width:34526;height:35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4C295FD3" w14:textId="32C3FF61" w:rsidR="00F00EFB" w:rsidRDefault="00F00EFB" w:rsidP="00F00EFB">
                          <w:pPr>
                            <w:pStyle w:val="Web"/>
                            <w:spacing w:before="0" w:beforeAutospacing="0" w:afterLines="10" w:after="36" w:afterAutospacing="0" w:line="280" w:lineRule="exact"/>
                            <w:ind w:leftChars="60" w:left="843" w:rightChars="4" w:right="10" w:hangingChars="291" w:hanging="699"/>
                            <w:jc w:val="center"/>
                            <w:rPr>
                              <w:rFonts w:ascii="標楷體" w:eastAsia="標楷體" w:hAnsi="標楷體" w:cs="+mn-cs"/>
                              <w:b/>
                              <w:bCs/>
                              <w:color w:val="000000"/>
                              <w:kern w:val="24"/>
                            </w:rPr>
                          </w:pPr>
                          <w:r w:rsidRPr="007940AE">
                            <w:rPr>
                              <w:rFonts w:ascii="標楷體" w:eastAsia="標楷體" w:hAnsi="標楷體" w:cs="+mn-cs" w:hint="eastAsia"/>
                              <w:b/>
                              <w:bCs/>
                              <w:color w:val="000000"/>
                              <w:kern w:val="24"/>
                            </w:rPr>
                            <w:t>圖</w:t>
                          </w:r>
                          <w:r w:rsidR="009612AB">
                            <w:rPr>
                              <w:rFonts w:ascii="標楷體" w:eastAsia="標楷體" w:hAnsi="標楷體" w:cs="+mn-cs"/>
                              <w:b/>
                              <w:bCs/>
                              <w:color w:val="000000"/>
                              <w:kern w:val="24"/>
                            </w:rPr>
                            <w:t>2</w:t>
                          </w:r>
                          <w:r>
                            <w:rPr>
                              <w:rFonts w:ascii="標楷體" w:eastAsia="標楷體" w:hAnsi="標楷體" w:cs="+mn-cs" w:hint="eastAsia"/>
                              <w:b/>
                              <w:bCs/>
                              <w:color w:val="000000"/>
                              <w:kern w:val="24"/>
                            </w:rPr>
                            <w:t xml:space="preserve">　</w:t>
                          </w:r>
                          <w:r w:rsidRPr="007940AE">
                            <w:rPr>
                              <w:rFonts w:ascii="標楷體" w:eastAsia="標楷體" w:hAnsi="標楷體" w:cs="+mn-cs" w:hint="eastAsia"/>
                              <w:b/>
                              <w:bCs/>
                              <w:color w:val="000000"/>
                              <w:kern w:val="24"/>
                            </w:rPr>
                            <w:t>我國在IMD世界競爭力年報綜合排名及</w:t>
                          </w:r>
                          <w:r>
                            <w:rPr>
                              <w:rFonts w:ascii="標楷體" w:eastAsia="標楷體" w:hAnsi="標楷體" w:cs="+mn-cs" w:hint="eastAsia"/>
                              <w:b/>
                              <w:bCs/>
                              <w:color w:val="000000"/>
                              <w:kern w:val="24"/>
                            </w:rPr>
                            <w:t>4</w:t>
                          </w:r>
                        </w:p>
                        <w:p w14:paraId="6A4E0F7F" w14:textId="77777777" w:rsidR="00F00EFB" w:rsidRPr="007940AE" w:rsidRDefault="00F00EFB" w:rsidP="00F00EFB">
                          <w:pPr>
                            <w:pStyle w:val="Web"/>
                            <w:spacing w:before="0" w:beforeAutospacing="0" w:afterLines="10" w:after="36" w:afterAutospacing="0" w:line="280" w:lineRule="exact"/>
                            <w:ind w:leftChars="339" w:left="992" w:rightChars="47" w:right="113" w:hangingChars="74" w:hanging="178"/>
                            <w:jc w:val="both"/>
                            <w:rPr>
                              <w:rFonts w:ascii="標楷體" w:eastAsia="標楷體" w:hAnsi="標楷體" w:cs="+mn-cs"/>
                              <w:b/>
                              <w:bCs/>
                              <w:color w:val="000000"/>
                              <w:kern w:val="24"/>
                            </w:rPr>
                          </w:pPr>
                          <w:r>
                            <w:rPr>
                              <w:rFonts w:ascii="標楷體" w:eastAsia="標楷體" w:hAnsi="標楷體" w:cs="+mn-cs" w:hint="eastAsia"/>
                              <w:b/>
                              <w:bCs/>
                              <w:color w:val="000000"/>
                              <w:kern w:val="24"/>
                            </w:rPr>
                            <w:t>大指標排名</w:t>
                          </w:r>
                          <w:r w:rsidRPr="007940AE">
                            <w:rPr>
                              <w:rFonts w:ascii="標楷體" w:eastAsia="標楷體" w:hAnsi="標楷體" w:cs="+mn-cs" w:hint="eastAsia"/>
                              <w:b/>
                              <w:bCs/>
                              <w:color w:val="000000"/>
                              <w:kern w:val="24"/>
                            </w:rPr>
                            <w:t>變化</w:t>
                          </w:r>
                        </w:p>
                        <w:p w14:paraId="4FB55FEA" w14:textId="77777777" w:rsidR="00F00EFB" w:rsidRDefault="00F00EFB" w:rsidP="00F00EFB">
                          <w:pPr>
                            <w:pStyle w:val="Web"/>
                            <w:spacing w:before="0" w:beforeAutospacing="0" w:after="0" w:afterAutospacing="0"/>
                            <w:ind w:leftChars="20" w:left="624" w:hangingChars="240" w:hanging="576"/>
                            <w:rPr>
                              <w:rFonts w:ascii="標楷體" w:eastAsia="標楷體" w:hAnsi="標楷體"/>
                              <w:sz w:val="18"/>
                              <w:szCs w:val="18"/>
                            </w:rPr>
                          </w:pPr>
                          <w:r>
                            <w:rPr>
                              <w:rFonts w:ascii="標楷體" w:eastAsia="標楷體" w:hAnsi="標楷體" w:hint="eastAsia"/>
                            </w:rPr>
                            <w:t xml:space="preserve">  </w:t>
                          </w:r>
                          <w:r w:rsidRPr="00342D0B">
                            <w:rPr>
                              <w:rFonts w:ascii="標楷體" w:eastAsia="標楷體" w:hAnsi="標楷體"/>
                              <w:sz w:val="16"/>
                              <w:szCs w:val="16"/>
                            </w:rPr>
                            <w:t xml:space="preserve"> </w:t>
                          </w:r>
                          <w:r w:rsidRPr="007C6287">
                            <w:rPr>
                              <w:rFonts w:ascii="標楷體" w:eastAsia="標楷體" w:hAnsi="標楷體" w:hint="eastAsia"/>
                              <w:sz w:val="18"/>
                              <w:szCs w:val="18"/>
                            </w:rPr>
                            <w:t>綜合排名</w:t>
                          </w:r>
                          <w:r>
                            <w:rPr>
                              <w:rFonts w:ascii="標楷體" w:eastAsia="標楷體" w:hAnsi="標楷體"/>
                              <w:sz w:val="18"/>
                              <w:szCs w:val="18"/>
                            </w:rPr>
                            <w:t xml:space="preserve">   經濟表現   </w:t>
                          </w:r>
                          <w:r>
                            <w:rPr>
                              <w:rFonts w:ascii="標楷體" w:eastAsia="標楷體" w:hAnsi="標楷體" w:hint="eastAsia"/>
                              <w:sz w:val="18"/>
                              <w:szCs w:val="18"/>
                            </w:rPr>
                            <w:t>政府效能</w:t>
                          </w:r>
                          <w:r>
                            <w:rPr>
                              <w:rFonts w:ascii="標楷體" w:eastAsia="標楷體" w:hAnsi="標楷體"/>
                              <w:sz w:val="18"/>
                              <w:szCs w:val="18"/>
                            </w:rPr>
                            <w:t xml:space="preserve">   企業效能   基礎建設</w:t>
                          </w:r>
                        </w:p>
                        <w:p w14:paraId="7C2D799B" w14:textId="77777777" w:rsidR="00F00EFB" w:rsidRPr="00E52F43" w:rsidRDefault="00F00EFB" w:rsidP="00F00EFB">
                          <w:pPr>
                            <w:pStyle w:val="Web"/>
                            <w:spacing w:before="0" w:beforeAutospacing="0" w:after="0" w:afterAutospacing="0"/>
                            <w:ind w:leftChars="20" w:left="480" w:hangingChars="240" w:hanging="432"/>
                            <w:rPr>
                              <w:rFonts w:ascii="標楷體" w:eastAsia="標楷體" w:hAnsi="標楷體"/>
                              <w:sz w:val="18"/>
                              <w:szCs w:val="18"/>
                            </w:rPr>
                          </w:pPr>
                        </w:p>
                      </w:txbxContent>
                    </v:textbox>
                  </v:shape>
                  <v:group id="群組 276" o:spid="_x0000_s1074" style="position:absolute;left:4279;top:5016;width:26041;height:838" coordorigin="1993" coordsize="260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rect id="矩形 6" o:spid="_x0000_s1075" style="position:absolute;left:1993;width:831;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" fillcolor="#c00000" stroked="f" strokeweight="1pt"/>
                    <v:rect id="矩形 8" o:spid="_x0000_s1076" style="position:absolute;left:8279;width:832;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" fillcolor="#2e75b6" stroked="f" strokeweight="1pt"/>
                    <v:rect id="矩形 279" o:spid="_x0000_s1077" style="position:absolute;left:14561;width:832;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" fillcolor="#79d0d9" stroked="f" strokeweight="1pt"/>
                    <v:rect id="矩形 10" o:spid="_x0000_s1078" style="position:absolute;left:20852;width:832;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" fillcolor="#70ad47" stroked="f" strokeweight="1pt"/>
                    <v:rect id="矩形 11" o:spid="_x0000_s1079" style="position:absolute;left:27202;width:832;height: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" fillcolor="#ab99c1" stroked="f" strokeweight="1pt"/>
                  </v:group>
                  <v:group id="群組 22" o:spid="_x0000_s1080" style="position:absolute;left:6438;top:29445;width:30052;height:2642" coordorigin="4856,-4503" coordsize="29967,2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_x0000_s1081" type="#_x0000_t202" style="position:absolute;left:31623;top:-4503;width:3200;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779F3B32" w14:textId="77777777" w:rsidR="00F00EFB" w:rsidRPr="007940AE" w:rsidRDefault="00F00EFB" w:rsidP="00F00EFB">
                            <w:pPr>
                              <w:spacing w:line="240" w:lineRule="exact"/>
                              <w:jc w:val="right"/>
                              <w:rPr>
                                <w:rFonts w:ascii="標楷體" w:eastAsia="標楷體" w:hAnsi="標楷體"/>
                                <w:sz w:val="18"/>
                                <w:szCs w:val="18"/>
                              </w:rPr>
                            </w:pPr>
                            <w:r w:rsidRPr="007940AE">
                              <w:rPr>
                                <w:rFonts w:ascii="標楷體" w:eastAsia="標楷體" w:hAnsi="標楷體" w:hint="eastAsia"/>
                                <w:sz w:val="18"/>
                                <w:szCs w:val="18"/>
                              </w:rPr>
                              <w:t>年</w:t>
                            </w:r>
                          </w:p>
                        </w:txbxContent>
                      </v:textbox>
                    </v:shape>
                    <v:shape id="_x0000_s1082" type="#_x0000_t202" style="position:absolute;left:4856;top:-4314;width:4889;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14:paraId="32AEF22A"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2</w:t>
                            </w:r>
                          </w:p>
                        </w:txbxContent>
                      </v:textbox>
                    </v:shape>
                    <v:shape id="_x0000_s1083" type="#_x0000_t202" style="position:absolute;left:10426;top:-4314;width:4889;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" filled="f" stroked="f">
                      <v:textbox>
                        <w:txbxContent>
                          <w:p w14:paraId="7C8CF89D"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w:t>
                            </w:r>
                            <w:r>
                              <w:rPr>
                                <w:rFonts w:ascii="標楷體" w:eastAsia="標楷體" w:hAnsi="標楷體"/>
                                <w:sz w:val="18"/>
                                <w:szCs w:val="18"/>
                              </w:rPr>
                              <w:t>23</w:t>
                            </w:r>
                          </w:p>
                        </w:txbxContent>
                      </v:textbox>
                    </v:shape>
                    <v:shape id="_x0000_s1084" type="#_x0000_t202" style="position:absolute;left:15957;top:-4314;width:4890;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472AAA8D"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4</w:t>
                            </w:r>
                          </w:p>
                        </w:txbxContent>
                      </v:textbox>
                    </v:shape>
                    <v:shape id="_x0000_s1085" type="#_x0000_t202" style="position:absolute;left:21509;top:-4314;width:4889;height:2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" filled="f" stroked="f">
                      <v:textbox>
                        <w:txbxContent>
                          <w:p w14:paraId="4ADDC574"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5</w:t>
                            </w:r>
                          </w:p>
                        </w:txbxContent>
                      </v:textbox>
                    </v:shape>
                    <v:shape id="_x0000_s1086" type="#_x0000_t202" style="position:absolute;left:27026;top:-4314;width:4890;height:2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14:paraId="38ECD200" w14:textId="77777777" w:rsidR="00F00EFB" w:rsidRPr="007940AE" w:rsidRDefault="00F00EFB" w:rsidP="00F00EFB">
                            <w:pPr>
                              <w:spacing w:line="200" w:lineRule="exact"/>
                              <w:jc w:val="center"/>
                              <w:rPr>
                                <w:rFonts w:ascii="標楷體" w:eastAsia="標楷體" w:hAnsi="標楷體"/>
                                <w:sz w:val="18"/>
                                <w:szCs w:val="18"/>
                              </w:rPr>
                            </w:pPr>
                            <w:r>
                              <w:rPr>
                                <w:rFonts w:ascii="標楷體" w:eastAsia="標楷體" w:hAnsi="標楷體" w:hint="eastAsia"/>
                                <w:sz w:val="18"/>
                                <w:szCs w:val="18"/>
                              </w:rPr>
                              <w:t>202</w:t>
                            </w:r>
                            <w:r>
                              <w:rPr>
                                <w:rFonts w:ascii="標楷體" w:eastAsia="標楷體" w:hAnsi="標楷體"/>
                                <w:sz w:val="18"/>
                                <w:szCs w:val="18"/>
                              </w:rPr>
                              <w:t>6</w:t>
                            </w:r>
                          </w:p>
                        </w:txbxContent>
                      </v:textbox>
                    </v:shape>
                  </v:group>
                  <v:shape id="_x0000_s1087" type="#_x0000_t202" style="position:absolute;left:3355;top:31632;width:32932;height:2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" filled="f" stroked="f">
                    <v:textbox inset="0,,0">
                      <w:txbxContent>
                        <w:p w14:paraId="70412230" w14:textId="77777777" w:rsidR="00F00EFB" w:rsidRPr="00C5290D" w:rsidRDefault="00F00EFB" w:rsidP="00F00EFB">
                          <w:pPr>
                            <w:spacing w:line="200" w:lineRule="exact"/>
                            <w:rPr>
                              <w:spacing w:val="-2"/>
                            </w:rPr>
                          </w:pPr>
                          <w:r w:rsidRPr="00C5290D">
                            <w:rPr>
                              <w:rFonts w:ascii="標楷體" w:eastAsia="標楷體" w:hAnsi="標楷體" w:hint="eastAsia"/>
                              <w:color w:val="000000"/>
                              <w:spacing w:val="-2"/>
                              <w:kern w:val="24"/>
                              <w:sz w:val="18"/>
                              <w:szCs w:val="18"/>
                            </w:rPr>
                            <w:t>資料來源：</w:t>
                          </w:r>
                          <w:r>
                            <w:rPr>
                              <w:rFonts w:ascii="標楷體" w:eastAsia="標楷體" w:hAnsi="標楷體" w:hint="eastAsia"/>
                              <w:color w:val="000000"/>
                              <w:spacing w:val="-2"/>
                              <w:kern w:val="24"/>
                              <w:sz w:val="18"/>
                              <w:szCs w:val="18"/>
                            </w:rPr>
                            <w:t>依據2</w:t>
                          </w:r>
                          <w:r>
                            <w:rPr>
                              <w:rFonts w:ascii="標楷體" w:eastAsia="標楷體" w:hAnsi="標楷體"/>
                              <w:color w:val="000000"/>
                              <w:spacing w:val="-2"/>
                              <w:kern w:val="24"/>
                              <w:sz w:val="18"/>
                              <w:szCs w:val="18"/>
                            </w:rPr>
                            <w:t>022</w:t>
                          </w:r>
                          <w:r>
                            <w:rPr>
                              <w:rFonts w:ascii="標楷體" w:eastAsia="標楷體" w:hAnsi="標楷體" w:hint="eastAsia"/>
                              <w:color w:val="000000"/>
                              <w:spacing w:val="-2"/>
                              <w:kern w:val="24"/>
                              <w:sz w:val="18"/>
                              <w:szCs w:val="18"/>
                            </w:rPr>
                            <w:t>至202</w:t>
                          </w:r>
                          <w:r>
                            <w:rPr>
                              <w:rFonts w:ascii="標楷體" w:eastAsia="標楷體" w:hAnsi="標楷體"/>
                              <w:color w:val="000000"/>
                              <w:spacing w:val="-2"/>
                              <w:kern w:val="24"/>
                              <w:sz w:val="18"/>
                              <w:szCs w:val="18"/>
                            </w:rPr>
                            <w:t>6</w:t>
                          </w:r>
                          <w:r>
                            <w:rPr>
                              <w:rFonts w:ascii="標楷體" w:eastAsia="標楷體" w:hAnsi="標楷體" w:hint="eastAsia"/>
                              <w:color w:val="000000"/>
                              <w:spacing w:val="-2"/>
                              <w:kern w:val="24"/>
                              <w:sz w:val="18"/>
                              <w:szCs w:val="18"/>
                            </w:rPr>
                            <w:t>年世界競爭力年報-我國部分繪製</w:t>
                          </w:r>
                          <w:r w:rsidRPr="00C5290D">
                            <w:rPr>
                              <w:rFonts w:ascii="標楷體" w:eastAsia="標楷體" w:hAnsi="標楷體" w:hint="eastAsia"/>
                              <w:color w:val="000000"/>
                              <w:spacing w:val="-2"/>
                              <w:kern w:val="24"/>
                              <w:sz w:val="18"/>
                              <w:szCs w:val="18"/>
                            </w:rPr>
                            <w:t>。</w:t>
                          </w:r>
                        </w:p>
                      </w:txbxContent>
                    </v:textbox>
                  </v:shape>
                </v:group>
                <w10:wrap type="square" anchorx="margin" anchory="margin"/>
              </v:group>
              <o:OLEObject Type="Embed" ProgID="Excel.Chart.8" ShapeID="圖表 269" DrawAspect="Content" ObjectID="_1845362369" r:id="rId13">
                <o:FieldCodes>\s</o:FieldCodes>
              </o:OLEObject>
            </w:pict>
          </mc:Fallback>
        </mc:AlternateContent>
      </w:r>
      <w:r w:rsidRPr="00893EA0">
        <w:rPr>
          <w:rFonts w:hAnsi="標楷體" w:hint="eastAsia"/>
          <w:spacing w:val="-6"/>
        </w:rPr>
        <w:t>於A</w:t>
      </w:r>
      <w:r w:rsidRPr="00893EA0">
        <w:rPr>
          <w:rFonts w:hAnsi="標楷體"/>
          <w:spacing w:val="-6"/>
        </w:rPr>
        <w:t>I</w:t>
      </w:r>
      <w:r w:rsidRPr="00893EA0">
        <w:rPr>
          <w:rFonts w:hAnsi="標楷體" w:hint="eastAsia"/>
          <w:spacing w:val="-6"/>
        </w:rPr>
        <w:t>、高效能運算等新興科技應用需求擴張，帶動我國出口及投資表現等</w:t>
      </w:r>
      <w:r w:rsidRPr="00893EA0">
        <w:rPr>
          <w:rFonts w:hAnsi="標楷體"/>
          <w:spacing w:val="-6"/>
        </w:rPr>
        <w:t>，</w:t>
      </w:r>
      <w:r w:rsidRPr="00893EA0">
        <w:rPr>
          <w:rFonts w:hAnsi="標楷體" w:hint="eastAsia"/>
          <w:spacing w:val="-6"/>
        </w:rPr>
        <w:t>排名躍升5名。</w:t>
      </w:r>
    </w:p>
    <w:p w14:paraId="35071AB1" w14:textId="4B992BA9" w:rsidR="00F00EFB" w:rsidRPr="00893EA0" w:rsidRDefault="00F00EFB" w:rsidP="00F00EFB">
      <w:pPr>
        <w:pStyle w:val="aff6"/>
        <w:tabs>
          <w:tab w:val="left" w:pos="2552"/>
          <w:tab w:val="left" w:pos="2694"/>
          <w:tab w:val="left" w:pos="3402"/>
          <w:tab w:val="left" w:pos="3686"/>
          <w:tab w:val="left" w:pos="4536"/>
          <w:tab w:val="left" w:pos="4678"/>
        </w:tabs>
        <w:overflowPunct w:val="0"/>
        <w:snapToGrid w:val="0"/>
        <w:spacing w:line="448" w:lineRule="exact"/>
        <w:ind w:firstLineChars="202" w:firstLine="566"/>
        <w:rPr>
          <w:rFonts w:hAnsi="標楷體"/>
          <w:spacing w:val="-2"/>
        </w:rPr>
      </w:pPr>
      <w:r w:rsidRPr="00893EA0">
        <w:rPr>
          <w:rFonts w:hAnsi="標楷體" w:hint="eastAsia"/>
          <w:noProof/>
          <w:spacing w:val="-2"/>
        </w:rPr>
        <mc:AlternateContent>
          <mc:Choice Requires="wpg">
            <w:drawing>
              <wp:anchor distT="0" distB="0" distL="114300" distR="114300" simplePos="0" relativeHeight="251716096" behindDoc="0" locked="0" layoutInCell="1" allowOverlap="1" wp14:anchorId="29E3E714" wp14:editId="73F98226">
                <wp:simplePos x="0" y="0"/>
                <wp:positionH relativeFrom="margin">
                  <wp:posOffset>-69850</wp:posOffset>
                </wp:positionH>
                <wp:positionV relativeFrom="margin">
                  <wp:posOffset>5811520</wp:posOffset>
                </wp:positionV>
                <wp:extent cx="6555105" cy="3014980"/>
                <wp:effectExtent l="0" t="0" r="0" b="13970"/>
                <wp:wrapSquare wrapText="bothSides"/>
                <wp:docPr id="291" name="群組 291"/>
                <wp:cNvGraphicFramePr/>
                <a:graphic xmlns:a="http://schemas.openxmlformats.org/drawingml/2006/main">
                  <a:graphicData uri="http://schemas.microsoft.com/office/word/2010/wordprocessingGroup">
                    <wpg:wgp>
                      <wpg:cNvGrpSpPr/>
                      <wpg:grpSpPr>
                        <a:xfrm>
                          <a:off x="0" y="0"/>
                          <a:ext cx="6555105" cy="3014980"/>
                          <a:chOff x="0" y="106680"/>
                          <a:chExt cx="6555105" cy="3024546"/>
                        </a:xfrm>
                      </wpg:grpSpPr>
                      <wps:wsp>
                        <wps:cNvPr id="292" name="文字方塊 292"/>
                        <wps:cNvSpPr txBox="1"/>
                        <wps:spPr>
                          <a:xfrm>
                            <a:off x="152400" y="106680"/>
                            <a:ext cx="6155690" cy="294640"/>
                          </a:xfrm>
                          <a:prstGeom prst="rect">
                            <a:avLst/>
                          </a:prstGeom>
                          <a:noFill/>
                          <a:ln w="6350">
                            <a:noFill/>
                          </a:ln>
                          <a:effectLst/>
                        </wps:spPr>
                        <wps:txbx>
                          <w:txbxContent>
                            <w:p w14:paraId="0DC983A0" w14:textId="520F9E0A" w:rsidR="00F00EFB" w:rsidRPr="00D563B0" w:rsidRDefault="00F00EFB" w:rsidP="00F00EFB">
                              <w:pPr>
                                <w:pStyle w:val="Web"/>
                                <w:spacing w:before="0" w:beforeAutospacing="0" w:after="0" w:afterAutospacing="0" w:line="260" w:lineRule="exact"/>
                                <w:ind w:leftChars="-59" w:left="531" w:rightChars="5" w:right="12" w:hangingChars="280" w:hanging="673"/>
                                <w:jc w:val="center"/>
                                <w:rPr>
                                  <w:rFonts w:ascii="標楷體" w:eastAsia="標楷體" w:hAnsi="標楷體" w:cs="+mn-cs"/>
                                  <w:b/>
                                  <w:bCs/>
                                  <w:color w:val="000000"/>
                                  <w:kern w:val="24"/>
                                </w:rPr>
                              </w:pPr>
                              <w:r w:rsidRPr="007940AE">
                                <w:rPr>
                                  <w:rFonts w:ascii="標楷體" w:eastAsia="標楷體" w:hAnsi="標楷體" w:cs="+mn-cs" w:hint="eastAsia"/>
                                  <w:b/>
                                  <w:bCs/>
                                  <w:color w:val="000000"/>
                                  <w:kern w:val="24"/>
                                </w:rPr>
                                <w:t>圖</w:t>
                              </w:r>
                              <w:r w:rsidR="00FC3C97">
                                <w:rPr>
                                  <w:rFonts w:ascii="標楷體" w:eastAsia="標楷體" w:hAnsi="標楷體" w:cs="+mn-cs"/>
                                  <w:b/>
                                  <w:bCs/>
                                  <w:color w:val="000000"/>
                                  <w:kern w:val="24"/>
                                </w:rPr>
                                <w:t>3</w:t>
                              </w:r>
                              <w:r>
                                <w:rPr>
                                  <w:rFonts w:ascii="標楷體" w:eastAsia="標楷體" w:hAnsi="標楷體" w:hint="eastAsia"/>
                                  <w:b/>
                                  <w:spacing w:val="-4"/>
                                </w:rPr>
                                <w:t xml:space="preserve">　</w:t>
                              </w:r>
                              <w:r w:rsidRPr="007940AE">
                                <w:rPr>
                                  <w:rFonts w:ascii="標楷體" w:eastAsia="標楷體" w:hAnsi="標楷體" w:cs="+mn-cs" w:hint="eastAsia"/>
                                  <w:b/>
                                  <w:bCs/>
                                  <w:color w:val="000000"/>
                                  <w:kern w:val="24"/>
                                </w:rPr>
                                <w:t>我國在IMD世界競爭力</w:t>
                              </w:r>
                              <w:proofErr w:type="gramStart"/>
                              <w:r w:rsidRPr="007940AE">
                                <w:rPr>
                                  <w:rFonts w:ascii="標楷體" w:eastAsia="標楷體" w:hAnsi="標楷體" w:cs="+mn-cs" w:hint="eastAsia"/>
                                  <w:b/>
                                  <w:bCs/>
                                  <w:color w:val="000000"/>
                                  <w:kern w:val="24"/>
                                </w:rPr>
                                <w:t>年報</w:t>
                              </w:r>
                              <w:r>
                                <w:rPr>
                                  <w:rFonts w:ascii="標楷體" w:eastAsia="標楷體" w:hAnsi="標楷體" w:cs="+mn-cs" w:hint="eastAsia"/>
                                  <w:b/>
                                  <w:bCs/>
                                  <w:color w:val="000000"/>
                                  <w:kern w:val="24"/>
                                </w:rPr>
                                <w:t>中項指標</w:t>
                              </w:r>
                              <w:proofErr w:type="gramEnd"/>
                              <w:r w:rsidRPr="007940AE">
                                <w:rPr>
                                  <w:rFonts w:ascii="標楷體" w:eastAsia="標楷體" w:hAnsi="標楷體" w:cs="+mn-cs" w:hint="eastAsia"/>
                                  <w:b/>
                                  <w:bCs/>
                                  <w:color w:val="000000"/>
                                  <w:kern w:val="24"/>
                                </w:rPr>
                                <w:t>排名</w:t>
                              </w:r>
                              <w:r>
                                <w:rPr>
                                  <w:rFonts w:ascii="標楷體" w:eastAsia="標楷體" w:hAnsi="標楷體" w:cs="+mn-cs" w:hint="eastAsia"/>
                                  <w:b/>
                                  <w:bCs/>
                                  <w:color w:val="000000"/>
                                  <w:kern w:val="24"/>
                                </w:rPr>
                                <w:t>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93" name="群組 293"/>
                        <wpg:cNvGrpSpPr/>
                        <wpg:grpSpPr>
                          <a:xfrm>
                            <a:off x="0" y="914400"/>
                            <a:ext cx="1805305" cy="1907540"/>
                            <a:chOff x="0" y="0"/>
                            <a:chExt cx="1805305" cy="1907540"/>
                          </a:xfrm>
                        </wpg:grpSpPr>
                        <wpg:grpSp>
                          <wpg:cNvPr id="294" name="群組 3"/>
                          <wpg:cNvGrpSpPr/>
                          <wpg:grpSpPr>
                            <a:xfrm>
                              <a:off x="0" y="0"/>
                              <a:ext cx="1805305" cy="1907540"/>
                              <a:chOff x="0" y="0"/>
                              <a:chExt cx="2545080" cy="2693822"/>
                            </a:xfrm>
                            <a:noFill/>
                          </wpg:grpSpPr>
                          <wpg:grpSp>
                            <wpg:cNvPr id="295" name="群組 295"/>
                            <wpg:cNvGrpSpPr/>
                            <wpg:grpSpPr>
                              <a:xfrm>
                                <a:off x="0" y="0"/>
                                <a:ext cx="2545080" cy="2693822"/>
                                <a:chOff x="0" y="0"/>
                                <a:chExt cx="2545080" cy="2617509"/>
                              </a:xfrm>
                              <a:grpFill/>
                            </wpg:grpSpPr>
                            <wpg:graphicFrame>
                              <wpg:cNvPr id="296" name="圖表 296"/>
                              <wpg:cNvFrPr/>
                              <wpg:xfrm>
                                <a:off x="0" y="0"/>
                                <a:ext cx="2545080" cy="2617509"/>
                              </wpg:xfrm>
                              <a:graphic>
                                <a:graphicData uri="http://schemas.openxmlformats.org/drawingml/2006/chart">
                                  <c:chart xmlns:c="http://schemas.openxmlformats.org/drawingml/2006/chart" xmlns:r="http://schemas.openxmlformats.org/officeDocument/2006/relationships" r:id="rId14"/>
                                </a:graphicData>
                              </a:graphic>
                            </wpg:graphicFrame>
                            <wps:wsp>
                              <wps:cNvPr id="297" name="文字方塊 1"/>
                              <wps:cNvSpPr txBox="1"/>
                              <wps:spPr>
                                <a:xfrm>
                                  <a:off x="544647" y="1006529"/>
                                  <a:ext cx="499931" cy="448250"/>
                                </a:xfrm>
                                <a:prstGeom prst="rect">
                                  <a:avLst/>
                                </a:prstGeom>
                                <a:grpFill/>
                              </wps:spPr>
                              <wps:txbx>
                                <w:txbxContent>
                                  <w:p w14:paraId="06CB5217"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30</w:t>
                                    </w:r>
                                  </w:p>
                                </w:txbxContent>
                              </wps:txbx>
                              <wps:bodyPr wrap="square" rtlCol="0"/>
                            </wps:wsp>
                            <wps:wsp>
                              <wps:cNvPr id="298" name="文字方塊 1"/>
                              <wps:cNvSpPr txBox="1"/>
                              <wps:spPr>
                                <a:xfrm>
                                  <a:off x="992449" y="475537"/>
                                  <a:ext cx="451312" cy="364651"/>
                                </a:xfrm>
                                <a:prstGeom prst="rect">
                                  <a:avLst/>
                                </a:prstGeom>
                                <a:grpFill/>
                              </wps:spPr>
                              <wps:txbx>
                                <w:txbxContent>
                                  <w:p w14:paraId="41190257"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22</w:t>
                                    </w:r>
                                  </w:p>
                                </w:txbxContent>
                              </wps:txbx>
                              <wps:bodyPr wrap="square" rtlCol="0"/>
                            </wps:wsp>
                            <wps:wsp>
                              <wps:cNvPr id="299" name="文字方塊 1"/>
                              <wps:cNvSpPr txBox="1"/>
                              <wps:spPr>
                                <a:xfrm>
                                  <a:off x="1423417" y="1119787"/>
                                  <a:ext cx="437367" cy="454364"/>
                                </a:xfrm>
                                <a:prstGeom prst="rect">
                                  <a:avLst/>
                                </a:prstGeom>
                                <a:grpFill/>
                              </wps:spPr>
                              <wps:txbx>
                                <w:txbxContent>
                                  <w:p w14:paraId="777B901B"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37</w:t>
                                    </w:r>
                                  </w:p>
                                </w:txbxContent>
                              </wps:txbx>
                              <wps:bodyPr wrap="square" rtlCol="0"/>
                            </wps:wsp>
                            <wps:wsp>
                              <wps:cNvPr id="300" name="文字方塊 1"/>
                              <wps:cNvSpPr txBox="1"/>
                              <wps:spPr>
                                <a:xfrm>
                                  <a:off x="1878520" y="404302"/>
                                  <a:ext cx="501443" cy="420029"/>
                                </a:xfrm>
                                <a:prstGeom prst="rect">
                                  <a:avLst/>
                                </a:prstGeom>
                                <a:grpFill/>
                              </wps:spPr>
                              <wps:txbx>
                                <w:txbxContent>
                                  <w:p w14:paraId="5A54471B"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18</w:t>
                                    </w:r>
                                  </w:p>
                                </w:txbxContent>
                              </wps:txbx>
                              <wps:bodyPr wrap="square" rtlCol="0"/>
                            </wps:wsp>
                          </wpg:grpSp>
                          <wps:wsp>
                            <wps:cNvPr id="301" name="文字方塊 1"/>
                            <wps:cNvSpPr txBox="1"/>
                            <wps:spPr>
                              <a:xfrm>
                                <a:off x="163124" y="374594"/>
                                <a:ext cx="295485" cy="408393"/>
                              </a:xfrm>
                              <a:prstGeom prst="rect">
                                <a:avLst/>
                              </a:prstGeom>
                              <a:grpFill/>
                            </wps:spPr>
                            <wps:txbx>
                              <w:txbxContent>
                                <w:p w14:paraId="6E38B4D7"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4</w:t>
                                  </w:r>
                                </w:p>
                              </w:txbxContent>
                            </wps:txbx>
                            <wps:bodyPr wrap="square" rtlCol="0"/>
                          </wps:wsp>
                        </wpg:grpSp>
                        <wps:wsp>
                          <wps:cNvPr id="302" name="文字方塊 2"/>
                          <wps:cNvSpPr txBox="1">
                            <a:spLocks noChangeArrowheads="1"/>
                          </wps:cNvSpPr>
                          <wps:spPr bwMode="auto">
                            <a:xfrm>
                              <a:off x="1076960" y="299720"/>
                              <a:ext cx="231140" cy="279400"/>
                            </a:xfrm>
                            <a:prstGeom prst="rect">
                              <a:avLst/>
                            </a:prstGeom>
                            <a:noFill/>
                            <a:ln w="9525">
                              <a:noFill/>
                              <a:miter lim="800000"/>
                              <a:headEnd/>
                              <a:tailEnd/>
                            </a:ln>
                          </wps:spPr>
                          <wps:txbx>
                            <w:txbxContent>
                              <w:p w14:paraId="107E9ABD" w14:textId="77777777" w:rsidR="00F00EFB" w:rsidRPr="006C71F5" w:rsidRDefault="00F00EFB" w:rsidP="00F00EFB">
                                <w:pPr>
                                  <w:rPr>
                                    <w:rFonts w:asciiTheme="minorHAnsi" w:hAnsiTheme="minorHAnsi" w:cstheme="minorHAnsi"/>
                                    <w:b/>
                                    <w:bCs/>
                                    <w:color w:val="376092"/>
                                    <w:sz w:val="20"/>
                                  </w:rPr>
                                </w:pPr>
                                <w:r w:rsidRPr="006C71F5">
                                  <w:rPr>
                                    <w:rFonts w:asciiTheme="minorHAnsi" w:hAnsiTheme="minorHAnsi" w:cstheme="minorHAnsi"/>
                                    <w:b/>
                                    <w:bCs/>
                                    <w:color w:val="376092"/>
                                    <w:sz w:val="20"/>
                                  </w:rPr>
                                  <w:t>1</w:t>
                                </w:r>
                                <w:r>
                                  <w:rPr>
                                    <w:rFonts w:asciiTheme="minorHAnsi" w:hAnsiTheme="minorHAnsi" w:cstheme="minorHAnsi"/>
                                    <w:b/>
                                    <w:bCs/>
                                    <w:color w:val="376092"/>
                                    <w:sz w:val="20"/>
                                  </w:rPr>
                                  <w:t>8</w:t>
                                </w:r>
                              </w:p>
                            </w:txbxContent>
                          </wps:txbx>
                          <wps:bodyPr rot="0" vert="horz" wrap="square" lIns="36000" tIns="36000" rIns="36000" bIns="36000" anchor="t" anchorCtr="0">
                            <a:noAutofit/>
                          </wps:bodyPr>
                        </wps:wsp>
                        <wps:wsp>
                          <wps:cNvPr id="303" name="文字方塊 2"/>
                          <wps:cNvSpPr txBox="1">
                            <a:spLocks noChangeArrowheads="1"/>
                          </wps:cNvSpPr>
                          <wps:spPr bwMode="auto">
                            <a:xfrm>
                              <a:off x="751840" y="579120"/>
                              <a:ext cx="231140" cy="279400"/>
                            </a:xfrm>
                            <a:prstGeom prst="rect">
                              <a:avLst/>
                            </a:prstGeom>
                            <a:noFill/>
                            <a:ln w="9525">
                              <a:noFill/>
                              <a:miter lim="800000"/>
                              <a:headEnd/>
                              <a:tailEnd/>
                            </a:ln>
                          </wps:spPr>
                          <wps:txbx>
                            <w:txbxContent>
                              <w:p w14:paraId="6402F73C" w14:textId="77777777" w:rsidR="00F00EFB" w:rsidRPr="006C71F5" w:rsidRDefault="00F00EFB" w:rsidP="00F00EFB">
                                <w:pPr>
                                  <w:rPr>
                                    <w:rFonts w:asciiTheme="minorHAnsi" w:hAnsiTheme="minorHAnsi" w:cstheme="minorHAnsi"/>
                                    <w:b/>
                                    <w:bCs/>
                                    <w:color w:val="376092"/>
                                    <w:sz w:val="20"/>
                                  </w:rPr>
                                </w:pPr>
                                <w:r>
                                  <w:rPr>
                                    <w:rFonts w:asciiTheme="minorHAnsi" w:hAnsiTheme="minorHAnsi" w:cstheme="minorHAnsi"/>
                                    <w:b/>
                                    <w:bCs/>
                                    <w:color w:val="376092"/>
                                    <w:sz w:val="20"/>
                                  </w:rPr>
                                  <w:t>23</w:t>
                                </w:r>
                              </w:p>
                            </w:txbxContent>
                          </wps:txbx>
                          <wps:bodyPr rot="0" vert="horz" wrap="square" lIns="36000" tIns="36000" rIns="36000" bIns="36000" anchor="t" anchorCtr="0">
                            <a:noAutofit/>
                          </wps:bodyPr>
                        </wps:wsp>
                        <wps:wsp>
                          <wps:cNvPr id="304" name="文字方塊 2"/>
                          <wps:cNvSpPr txBox="1">
                            <a:spLocks noChangeArrowheads="1"/>
                          </wps:cNvSpPr>
                          <wps:spPr bwMode="auto">
                            <a:xfrm>
                              <a:off x="436880" y="218440"/>
                              <a:ext cx="231140" cy="279400"/>
                            </a:xfrm>
                            <a:prstGeom prst="rect">
                              <a:avLst/>
                            </a:prstGeom>
                            <a:noFill/>
                            <a:ln w="9525">
                              <a:noFill/>
                              <a:miter lim="800000"/>
                              <a:headEnd/>
                              <a:tailEnd/>
                            </a:ln>
                          </wps:spPr>
                          <wps:txbx>
                            <w:txbxContent>
                              <w:p w14:paraId="60D3A9F0" w14:textId="77777777" w:rsidR="00F00EFB" w:rsidRPr="006C71F5" w:rsidRDefault="00F00EFB" w:rsidP="00F00EFB">
                                <w:pPr>
                                  <w:rPr>
                                    <w:rFonts w:asciiTheme="minorHAnsi" w:hAnsiTheme="minorHAnsi" w:cstheme="minorHAnsi"/>
                                    <w:b/>
                                    <w:bCs/>
                                    <w:color w:val="376092"/>
                                    <w:sz w:val="20"/>
                                  </w:rPr>
                                </w:pPr>
                                <w:r w:rsidRPr="006C71F5">
                                  <w:rPr>
                                    <w:rFonts w:asciiTheme="minorHAnsi" w:hAnsiTheme="minorHAnsi" w:cstheme="minorHAnsi"/>
                                    <w:b/>
                                    <w:bCs/>
                                    <w:color w:val="376092"/>
                                    <w:sz w:val="20"/>
                                  </w:rPr>
                                  <w:t>13</w:t>
                                </w:r>
                              </w:p>
                            </w:txbxContent>
                          </wps:txbx>
                          <wps:bodyPr rot="0" vert="horz" wrap="square" lIns="36000" tIns="36000" rIns="36000" bIns="36000" anchor="t" anchorCtr="0">
                            <a:noAutofit/>
                          </wps:bodyPr>
                        </wps:wsp>
                      </wpg:grpSp>
                      <wpg:grpSp>
                        <wpg:cNvPr id="305" name="群組 11"/>
                        <wpg:cNvGrpSpPr/>
                        <wpg:grpSpPr>
                          <a:xfrm>
                            <a:off x="1559560" y="828040"/>
                            <a:ext cx="2231390" cy="2023110"/>
                            <a:chOff x="0" y="0"/>
                            <a:chExt cx="2805430" cy="2389585"/>
                          </a:xfrm>
                        </wpg:grpSpPr>
                        <wpg:grpSp>
                          <wpg:cNvPr id="306" name="群組 306"/>
                          <wpg:cNvGrpSpPr/>
                          <wpg:grpSpPr>
                            <a:xfrm>
                              <a:off x="0" y="0"/>
                              <a:ext cx="2805430" cy="2389585"/>
                              <a:chOff x="0" y="0"/>
                              <a:chExt cx="2805430" cy="2389585"/>
                            </a:xfrm>
                          </wpg:grpSpPr>
                          <wpg:graphicFrame>
                            <wpg:cNvPr id="307" name="圖表 307"/>
                            <wpg:cNvFrPr>
                              <a:graphicFrameLocks/>
                            </wpg:cNvFrPr>
                            <wpg:xfrm>
                              <a:off x="0" y="0"/>
                              <a:ext cx="2805430" cy="2389585"/>
                            </wpg:xfrm>
                            <a:graphic>
                              <a:graphicData uri="http://schemas.openxmlformats.org/drawingml/2006/chart">
                                <c:chart xmlns:c="http://schemas.openxmlformats.org/drawingml/2006/chart" xmlns:r="http://schemas.openxmlformats.org/officeDocument/2006/relationships" r:id="rId15"/>
                              </a:graphicData>
                            </a:graphic>
                          </wpg:graphicFrame>
                          <wps:wsp>
                            <wps:cNvPr id="308" name="文字方塊 1"/>
                            <wps:cNvSpPr txBox="1"/>
                            <wps:spPr>
                              <a:xfrm>
                                <a:off x="552361" y="562335"/>
                                <a:ext cx="328881" cy="374426"/>
                              </a:xfrm>
                              <a:prstGeom prst="rect">
                                <a:avLst/>
                              </a:prstGeom>
                            </wps:spPr>
                            <wps:txbx>
                              <w:txbxContent>
                                <w:p w14:paraId="332B40AB"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9</w:t>
                                  </w:r>
                                </w:p>
                              </w:txbxContent>
                            </wps:txbx>
                            <wps:bodyPr wrap="square" rtlCol="0"/>
                          </wps:wsp>
                          <wps:wsp>
                            <wps:cNvPr id="309" name="文字方塊 1"/>
                            <wps:cNvSpPr txBox="1"/>
                            <wps:spPr>
                              <a:xfrm>
                                <a:off x="888173" y="600556"/>
                                <a:ext cx="458398" cy="394409"/>
                              </a:xfrm>
                              <a:prstGeom prst="rect">
                                <a:avLst/>
                              </a:prstGeom>
                            </wps:spPr>
                            <wps:txbx>
                              <w:txbxContent>
                                <w:p w14:paraId="1D5CA9DA"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11</w:t>
                                  </w:r>
                                </w:p>
                              </w:txbxContent>
                            </wps:txbx>
                            <wps:bodyPr wrap="square" rtlCol="0"/>
                          </wps:wsp>
                          <wps:wsp>
                            <wps:cNvPr id="310" name="文字方塊 1"/>
                            <wps:cNvSpPr txBox="1"/>
                            <wps:spPr>
                              <a:xfrm>
                                <a:off x="1694679" y="728994"/>
                                <a:ext cx="402768" cy="412901"/>
                              </a:xfrm>
                              <a:prstGeom prst="rect">
                                <a:avLst/>
                              </a:prstGeom>
                            </wps:spPr>
                            <wps:txbx>
                              <w:txbxContent>
                                <w:p w14:paraId="06ECDFD9"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18</w:t>
                                  </w:r>
                                </w:p>
                              </w:txbxContent>
                            </wps:txbx>
                            <wps:bodyPr wrap="square" rtlCol="0"/>
                          </wps:wsp>
                        </wpg:grpSp>
                        <wps:wsp>
                          <wps:cNvPr id="311" name="文字方塊 1"/>
                          <wps:cNvSpPr txBox="1"/>
                          <wps:spPr>
                            <a:xfrm>
                              <a:off x="1292130" y="759746"/>
                              <a:ext cx="464040" cy="372638"/>
                            </a:xfrm>
                            <a:prstGeom prst="rect">
                              <a:avLst/>
                            </a:prstGeom>
                          </wps:spPr>
                          <wps:txbx>
                            <w:txbxContent>
                              <w:p w14:paraId="48543E88"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19</w:t>
                                </w:r>
                              </w:p>
                            </w:txbxContent>
                          </wps:txbx>
                          <wps:bodyPr wrap="square" rtlCol="0"/>
                        </wps:wsp>
                      </wpg:grpSp>
                      <wpg:grpSp>
                        <wpg:cNvPr id="312" name="群組 312"/>
                        <wpg:cNvGrpSpPr/>
                        <wpg:grpSpPr>
                          <a:xfrm>
                            <a:off x="3144520" y="807720"/>
                            <a:ext cx="2037080" cy="2155190"/>
                            <a:chOff x="0" y="0"/>
                            <a:chExt cx="2037080" cy="2155190"/>
                          </a:xfrm>
                        </wpg:grpSpPr>
                        <wpg:graphicFrame>
                          <wpg:cNvPr id="313" name="圖表 313"/>
                          <wpg:cNvFrPr/>
                          <wpg:xfrm>
                            <a:off x="0" y="0"/>
                            <a:ext cx="2037080" cy="2051685"/>
                          </wpg:xfrm>
                          <a:graphic>
                            <a:graphicData uri="http://schemas.openxmlformats.org/drawingml/2006/chart">
                              <c:chart xmlns:c="http://schemas.openxmlformats.org/drawingml/2006/chart" xmlns:r="http://schemas.openxmlformats.org/officeDocument/2006/relationships" r:id="rId16"/>
                            </a:graphicData>
                          </a:graphic>
                        </wpg:graphicFrame>
                        <wps:wsp>
                          <wps:cNvPr id="314" name="文字方塊(生產力及效率)"/>
                          <wps:cNvSpPr txBox="1"/>
                          <wps:spPr>
                            <a:xfrm>
                              <a:off x="101600" y="1310640"/>
                              <a:ext cx="320675" cy="844550"/>
                            </a:xfrm>
                            <a:prstGeom prst="rect">
                              <a:avLst/>
                            </a:prstGeom>
                            <a:solidFill>
                              <a:sysClr val="window" lastClr="FFFFFF"/>
                            </a:solidFill>
                          </wps:spPr>
                          <wps:txbx>
                            <w:txbxContent>
                              <w:p w14:paraId="62EFB1CF" w14:textId="77777777" w:rsidR="00F00EFB" w:rsidRPr="00963116" w:rsidRDefault="00F00EFB" w:rsidP="00F00EFB">
                                <w:pPr>
                                  <w:pStyle w:val="Web"/>
                                  <w:spacing w:before="0" w:beforeAutospacing="0" w:after="0" w:afterAutospacing="0" w:line="200" w:lineRule="exact"/>
                                  <w:rPr>
                                    <w:rFonts w:ascii="標楷體" w:eastAsia="標楷體" w:hAnsi="標楷體"/>
                                    <w:spacing w:val="-6"/>
                                    <w:sz w:val="20"/>
                                    <w:szCs w:val="20"/>
                                  </w:rPr>
                                </w:pPr>
                                <w:r w:rsidRPr="00963116">
                                  <w:rPr>
                                    <w:rFonts w:ascii="標楷體" w:eastAsia="標楷體" w:hAnsi="標楷體" w:hint="eastAsia"/>
                                    <w:spacing w:val="-6"/>
                                    <w:sz w:val="20"/>
                                    <w:szCs w:val="20"/>
                                  </w:rPr>
                                  <w:t>生產力及效率</w:t>
                                </w:r>
                              </w:p>
                            </w:txbxContent>
                          </wps:txbx>
                          <wps:bodyPr vert="eaVert" wrap="square" rtlCol="0" anchor="t">
                            <a:noAutofit/>
                          </wps:bodyPr>
                        </wps:wsp>
                      </wpg:grpSp>
                      <wps:wsp>
                        <wps:cNvPr id="315" name="文字方塊 2"/>
                        <wps:cNvSpPr txBox="1">
                          <a:spLocks noChangeArrowheads="1"/>
                        </wps:cNvSpPr>
                        <wps:spPr bwMode="auto">
                          <a:xfrm>
                            <a:off x="96520" y="2994702"/>
                            <a:ext cx="5879464" cy="136524"/>
                          </a:xfrm>
                          <a:prstGeom prst="rect">
                            <a:avLst/>
                          </a:prstGeom>
                          <a:noFill/>
                          <a:ln w="9525">
                            <a:noFill/>
                            <a:miter lim="800000"/>
                            <a:headEnd/>
                            <a:tailEnd/>
                          </a:ln>
                        </wps:spPr>
                        <wps:txbx>
                          <w:txbxContent>
                            <w:p w14:paraId="20853A34" w14:textId="77777777" w:rsidR="00F00EFB" w:rsidRPr="00D563B0" w:rsidRDefault="00F00EFB" w:rsidP="00F00EFB">
                              <w:pPr>
                                <w:spacing w:line="200" w:lineRule="exact"/>
                              </w:pPr>
                              <w:r w:rsidRPr="00D563B0">
                                <w:rPr>
                                  <w:rFonts w:ascii="標楷體" w:eastAsia="標楷體" w:hAnsi="標楷體" w:hint="eastAsia"/>
                                  <w:color w:val="000000"/>
                                  <w:kern w:val="24"/>
                                  <w:sz w:val="18"/>
                                  <w:szCs w:val="18"/>
                                </w:rPr>
                                <w:t>資料來源：依據國家發展委員會</w:t>
                              </w:r>
                              <w:r>
                                <w:rPr>
                                  <w:rFonts w:ascii="標楷體" w:eastAsia="標楷體" w:hAnsi="標楷體" w:hint="eastAsia"/>
                                  <w:color w:val="000000"/>
                                  <w:kern w:val="24"/>
                                  <w:sz w:val="18"/>
                                  <w:szCs w:val="18"/>
                                </w:rPr>
                                <w:t>11</w:t>
                              </w:r>
                              <w:r>
                                <w:rPr>
                                  <w:rFonts w:ascii="標楷體" w:eastAsia="標楷體" w:hAnsi="標楷體"/>
                                  <w:color w:val="000000"/>
                                  <w:kern w:val="24"/>
                                  <w:sz w:val="18"/>
                                  <w:szCs w:val="18"/>
                                </w:rPr>
                                <w:t>5</w:t>
                              </w:r>
                              <w:r w:rsidRPr="00D563B0">
                                <w:rPr>
                                  <w:rFonts w:ascii="標楷體" w:eastAsia="標楷體" w:hAnsi="標楷體" w:hint="eastAsia"/>
                                  <w:color w:val="000000"/>
                                  <w:kern w:val="24"/>
                                  <w:sz w:val="18"/>
                                  <w:szCs w:val="18"/>
                                </w:rPr>
                                <w:t>年6月</w:t>
                              </w:r>
                              <w:r>
                                <w:rPr>
                                  <w:rFonts w:ascii="標楷體" w:eastAsia="標楷體" w:hAnsi="標楷體" w:hint="eastAsia"/>
                                  <w:color w:val="000000"/>
                                  <w:kern w:val="24"/>
                                  <w:sz w:val="18"/>
                                  <w:szCs w:val="18"/>
                                </w:rPr>
                                <w:t>1</w:t>
                              </w:r>
                              <w:r>
                                <w:rPr>
                                  <w:rFonts w:ascii="標楷體" w:eastAsia="標楷體" w:hAnsi="標楷體"/>
                                  <w:color w:val="000000"/>
                                  <w:kern w:val="24"/>
                                  <w:sz w:val="18"/>
                                  <w:szCs w:val="18"/>
                                </w:rPr>
                                <w:t>8</w:t>
                              </w:r>
                              <w:r w:rsidRPr="00D563B0">
                                <w:rPr>
                                  <w:rFonts w:ascii="標楷體" w:eastAsia="標楷體" w:hAnsi="標楷體" w:hint="eastAsia"/>
                                  <w:color w:val="000000"/>
                                  <w:kern w:val="24"/>
                                  <w:sz w:val="18"/>
                                  <w:szCs w:val="18"/>
                                </w:rPr>
                                <w:t>日新聞稿資料繪製。</w:t>
                              </w:r>
                            </w:p>
                          </w:txbxContent>
                        </wps:txbx>
                        <wps:bodyPr rot="0" vert="horz" wrap="square" lIns="91440" tIns="0" rIns="91440" bIns="0" anchor="t" anchorCtr="0">
                          <a:spAutoFit/>
                        </wps:bodyPr>
                      </wps:wsp>
                      <wpg:grpSp>
                        <wpg:cNvPr id="316" name="群組 316"/>
                        <wpg:cNvGrpSpPr/>
                        <wpg:grpSpPr>
                          <a:xfrm>
                            <a:off x="4719320" y="889000"/>
                            <a:ext cx="1835785" cy="2105660"/>
                            <a:chOff x="0" y="0"/>
                            <a:chExt cx="1835785" cy="2105660"/>
                          </a:xfrm>
                        </wpg:grpSpPr>
                        <wpg:grpSp>
                          <wpg:cNvPr id="317" name="群組 18"/>
                          <wpg:cNvGrpSpPr/>
                          <wpg:grpSpPr>
                            <a:xfrm>
                              <a:off x="0" y="0"/>
                              <a:ext cx="1835785" cy="2105660"/>
                              <a:chOff x="0" y="0"/>
                              <a:chExt cx="2545080" cy="2424916"/>
                            </a:xfrm>
                          </wpg:grpSpPr>
                          <wpg:grpSp>
                            <wpg:cNvPr id="318" name="群組 318"/>
                            <wpg:cNvGrpSpPr/>
                            <wpg:grpSpPr>
                              <a:xfrm>
                                <a:off x="0" y="0"/>
                                <a:ext cx="2545080" cy="2424916"/>
                                <a:chOff x="0" y="0"/>
                                <a:chExt cx="2545080" cy="2424916"/>
                              </a:xfrm>
                            </wpg:grpSpPr>
                            <wpg:graphicFrame>
                              <wpg:cNvPr id="319" name="圖表 319"/>
                              <wpg:cNvFrPr>
                                <a:graphicFrameLocks/>
                              </wpg:cNvFrPr>
                              <wpg:xfrm>
                                <a:off x="0" y="0"/>
                                <a:ext cx="2545080" cy="2424916"/>
                              </wpg:xfrm>
                              <a:graphic>
                                <a:graphicData uri="http://schemas.openxmlformats.org/drawingml/2006/chart">
                                  <c:chart xmlns:c="http://schemas.openxmlformats.org/drawingml/2006/chart" xmlns:r="http://schemas.openxmlformats.org/officeDocument/2006/relationships" r:id="rId17"/>
                                </a:graphicData>
                              </a:graphic>
                            </wpg:graphicFrame>
                            <wps:wsp>
                              <wps:cNvPr id="320" name="文字方塊 1"/>
                              <wps:cNvSpPr txBox="1"/>
                              <wps:spPr>
                                <a:xfrm>
                                  <a:off x="1461452" y="1430438"/>
                                  <a:ext cx="512377" cy="829145"/>
                                </a:xfrm>
                                <a:prstGeom prst="rect">
                                  <a:avLst/>
                                </a:prstGeom>
                                <a:solidFill>
                                  <a:sysClr val="window" lastClr="FFFFFF"/>
                                </a:solidFill>
                              </wps:spPr>
                              <wps:txbx>
                                <w:txbxContent>
                                  <w:p w14:paraId="321694DD" w14:textId="77777777" w:rsidR="00F00EFB" w:rsidRDefault="00F00EFB" w:rsidP="00F00EFB">
                                    <w:pPr>
                                      <w:textAlignment w:val="baseline"/>
                                      <w:rPr>
                                        <w:rFonts w:ascii="標楷體" w:eastAsia="標楷體" w:hAnsi="標楷體" w:cstheme="minorBidi"/>
                                        <w:kern w:val="0"/>
                                        <w:sz w:val="19"/>
                                        <w:szCs w:val="19"/>
                                      </w:rPr>
                                    </w:pPr>
                                    <w:r>
                                      <w:rPr>
                                        <w:rFonts w:ascii="標楷體" w:eastAsia="標楷體" w:hAnsi="標楷體" w:cstheme="minorBidi" w:hint="eastAsia"/>
                                        <w:sz w:val="19"/>
                                        <w:szCs w:val="19"/>
                                      </w:rPr>
                                      <w:t>醫療與環境</w:t>
                                    </w:r>
                                  </w:p>
                                </w:txbxContent>
                              </wps:txbx>
                              <wps:bodyPr vert="eaVert" wrap="square" rtlCol="0"/>
                            </wps:wsp>
                          </wpg:grpSp>
                          <wps:wsp>
                            <wps:cNvPr id="321" name="文字方塊 1"/>
                            <wps:cNvSpPr txBox="1"/>
                            <wps:spPr>
                              <a:xfrm>
                                <a:off x="1461452" y="740234"/>
                                <a:ext cx="428502" cy="427506"/>
                              </a:xfrm>
                              <a:prstGeom prst="rect">
                                <a:avLst/>
                              </a:prstGeom>
                            </wps:spPr>
                            <wps:txbx>
                              <w:txbxContent>
                                <w:p w14:paraId="2759B010"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25</w:t>
                                  </w:r>
                                </w:p>
                              </w:txbxContent>
                            </wps:txbx>
                            <wps:bodyPr wrap="square" tIns="72000" rtlCol="0"/>
                          </wps:wsp>
                        </wpg:grpSp>
                        <wps:wsp>
                          <wps:cNvPr id="322" name="文字方塊 2"/>
                          <wps:cNvSpPr txBox="1">
                            <a:spLocks noChangeArrowheads="1"/>
                          </wps:cNvSpPr>
                          <wps:spPr bwMode="auto">
                            <a:xfrm>
                              <a:off x="137160" y="807720"/>
                              <a:ext cx="231140" cy="279400"/>
                            </a:xfrm>
                            <a:prstGeom prst="rect">
                              <a:avLst/>
                            </a:prstGeom>
                            <a:noFill/>
                            <a:ln w="9525">
                              <a:noFill/>
                              <a:miter lim="800000"/>
                              <a:headEnd/>
                              <a:tailEnd/>
                            </a:ln>
                          </wps:spPr>
                          <wps:txbx>
                            <w:txbxContent>
                              <w:p w14:paraId="36C41E1F" w14:textId="77777777" w:rsidR="00F00EFB" w:rsidRPr="008D45BC" w:rsidRDefault="00F00EFB" w:rsidP="00F00EFB">
                                <w:pPr>
                                  <w:rPr>
                                    <w:rFonts w:asciiTheme="minorHAnsi" w:hAnsiTheme="minorHAnsi" w:cstheme="minorHAnsi"/>
                                    <w:b/>
                                    <w:bCs/>
                                    <w:color w:val="7A5E9C"/>
                                    <w:sz w:val="20"/>
                                  </w:rPr>
                                </w:pPr>
                                <w:r w:rsidRPr="008D45BC">
                                  <w:rPr>
                                    <w:rFonts w:asciiTheme="minorHAnsi" w:hAnsiTheme="minorHAnsi" w:cstheme="minorHAnsi"/>
                                    <w:b/>
                                    <w:bCs/>
                                    <w:color w:val="7A5E9C"/>
                                    <w:sz w:val="20"/>
                                  </w:rPr>
                                  <w:t>36</w:t>
                                </w:r>
                              </w:p>
                            </w:txbxContent>
                          </wps:txbx>
                          <wps:bodyPr rot="0" vert="horz" wrap="square" lIns="36000" tIns="36000" rIns="36000" bIns="36000" anchor="t" anchorCtr="0">
                            <a:noAutofit/>
                          </wps:bodyPr>
                        </wps:wsp>
                        <wps:wsp>
                          <wps:cNvPr id="323" name="文字方塊 2"/>
                          <wps:cNvSpPr txBox="1">
                            <a:spLocks noChangeArrowheads="1"/>
                          </wps:cNvSpPr>
                          <wps:spPr bwMode="auto">
                            <a:xfrm>
                              <a:off x="457200" y="198120"/>
                              <a:ext cx="231140" cy="279400"/>
                            </a:xfrm>
                            <a:prstGeom prst="rect">
                              <a:avLst/>
                            </a:prstGeom>
                            <a:noFill/>
                            <a:ln w="9525">
                              <a:noFill/>
                              <a:miter lim="800000"/>
                              <a:headEnd/>
                              <a:tailEnd/>
                            </a:ln>
                          </wps:spPr>
                          <wps:txbx>
                            <w:txbxContent>
                              <w:p w14:paraId="1CC4499B"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101</w:t>
                                </w:r>
                              </w:p>
                            </w:txbxContent>
                          </wps:txbx>
                          <wps:bodyPr rot="0" vert="horz" wrap="square" lIns="36000" tIns="36000" rIns="36000" bIns="36000" anchor="t" anchorCtr="0">
                            <a:noAutofit/>
                          </wps:bodyPr>
                        </wps:wsp>
                        <wps:wsp>
                          <wps:cNvPr id="324" name="文字方塊 2"/>
                          <wps:cNvSpPr txBox="1">
                            <a:spLocks noChangeArrowheads="1"/>
                          </wps:cNvSpPr>
                          <wps:spPr bwMode="auto">
                            <a:xfrm>
                              <a:off x="797560" y="91440"/>
                              <a:ext cx="157480" cy="279400"/>
                            </a:xfrm>
                            <a:prstGeom prst="rect">
                              <a:avLst/>
                            </a:prstGeom>
                            <a:noFill/>
                            <a:ln w="9525">
                              <a:noFill/>
                              <a:miter lim="800000"/>
                              <a:headEnd/>
                              <a:tailEnd/>
                            </a:ln>
                          </wps:spPr>
                          <wps:txbx>
                            <w:txbxContent>
                              <w:p w14:paraId="31487795" w14:textId="77777777" w:rsidR="00F00EFB"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4</w:t>
                                </w:r>
                              </w:p>
                              <w:p w14:paraId="4420526A"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w:t>
                                </w:r>
                              </w:p>
                            </w:txbxContent>
                          </wps:txbx>
                          <wps:bodyPr rot="0" vert="horz" wrap="square" lIns="36000" tIns="36000" rIns="36000" bIns="36000" anchor="t" anchorCtr="0">
                            <a:noAutofit/>
                          </wps:bodyPr>
                        </wps:wsp>
                        <wps:wsp>
                          <wps:cNvPr id="325" name="文字方塊 2"/>
                          <wps:cNvSpPr txBox="1">
                            <a:spLocks noChangeArrowheads="1"/>
                          </wps:cNvSpPr>
                          <wps:spPr bwMode="auto">
                            <a:xfrm>
                              <a:off x="1097280" y="340360"/>
                              <a:ext cx="245110" cy="279400"/>
                            </a:xfrm>
                            <a:prstGeom prst="rect">
                              <a:avLst/>
                            </a:prstGeom>
                            <a:noFill/>
                            <a:ln w="9525">
                              <a:noFill/>
                              <a:miter lim="800000"/>
                              <a:headEnd/>
                              <a:tailEnd/>
                            </a:ln>
                          </wps:spPr>
                          <wps:txbx>
                            <w:txbxContent>
                              <w:p w14:paraId="27068AB2" w14:textId="77777777" w:rsidR="00F00EFB"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18</w:t>
                                </w:r>
                              </w:p>
                              <w:p w14:paraId="41038E81"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w:t>
                                </w:r>
                              </w:p>
                            </w:txbxContent>
                          </wps:txbx>
                          <wps:bodyPr rot="0" vert="horz" wrap="square" lIns="36000" tIns="36000" rIns="36000" bIns="36000" anchor="t" anchorCtr="0">
                            <a:noAutofit/>
                          </wps:bodyPr>
                        </wps:wsp>
                        <wps:wsp>
                          <wps:cNvPr id="326" name="文字方塊 2"/>
                          <wps:cNvSpPr txBox="1">
                            <a:spLocks noChangeArrowheads="1"/>
                          </wps:cNvSpPr>
                          <wps:spPr bwMode="auto">
                            <a:xfrm>
                              <a:off x="1432560" y="182880"/>
                              <a:ext cx="173990" cy="248920"/>
                            </a:xfrm>
                            <a:prstGeom prst="rect">
                              <a:avLst/>
                            </a:prstGeom>
                            <a:noFill/>
                            <a:ln w="9525">
                              <a:noFill/>
                              <a:miter lim="800000"/>
                              <a:headEnd/>
                              <a:tailEnd/>
                            </a:ln>
                          </wps:spPr>
                          <wps:txbx>
                            <w:txbxContent>
                              <w:p w14:paraId="407EBB69" w14:textId="77777777" w:rsidR="00F00EFB"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8</w:t>
                                </w:r>
                              </w:p>
                              <w:p w14:paraId="58E88F19"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w:t>
                                </w:r>
                              </w:p>
                            </w:txbxContent>
                          </wps:txbx>
                          <wps:bodyPr rot="0" vert="horz" wrap="square" lIns="36000" tIns="36000" rIns="36000" bIns="36000" anchor="t" anchorCtr="0">
                            <a:noAutofit/>
                          </wps:bodyPr>
                        </wps:wsp>
                      </wpg:grpSp>
                      <wps:wsp>
                        <wps:cNvPr id="327" name="文字方塊 1"/>
                        <wps:cNvSpPr txBox="1"/>
                        <wps:spPr>
                          <a:xfrm>
                            <a:off x="4429760" y="2123440"/>
                            <a:ext cx="456401" cy="725694"/>
                          </a:xfrm>
                          <a:prstGeom prst="rect">
                            <a:avLst/>
                          </a:prstGeom>
                          <a:solidFill>
                            <a:sysClr val="window" lastClr="FFFFFF"/>
                          </a:solidFill>
                        </wps:spPr>
                        <wps:txbx>
                          <w:txbxContent>
                            <w:p w14:paraId="6CC697C2" w14:textId="77777777" w:rsidR="00F00EFB" w:rsidRPr="000D0096" w:rsidRDefault="00F00EFB" w:rsidP="00F00EFB">
                              <w:pPr>
                                <w:pStyle w:val="Web"/>
                                <w:spacing w:before="0" w:beforeAutospacing="0" w:after="0" w:afterAutospacing="0" w:line="200" w:lineRule="exact"/>
                                <w:rPr>
                                  <w:rFonts w:eastAsia="標楷體" w:hAnsi="標楷體" w:cs="Times New Roman"/>
                                  <w:color w:val="000000"/>
                                  <w:spacing w:val="-2"/>
                                  <w:sz w:val="20"/>
                                  <w:szCs w:val="20"/>
                                </w:rPr>
                              </w:pPr>
                              <w:r w:rsidRPr="000D0096">
                                <w:rPr>
                                  <w:rFonts w:eastAsia="標楷體" w:hAnsi="標楷體" w:cs="Times New Roman" w:hint="eastAsia"/>
                                  <w:color w:val="000000"/>
                                  <w:spacing w:val="-2"/>
                                  <w:sz w:val="20"/>
                                  <w:szCs w:val="20"/>
                                </w:rPr>
                                <w:t>價值觀</w:t>
                              </w:r>
                            </w:p>
                            <w:p w14:paraId="19B8D9FA" w14:textId="77777777" w:rsidR="00F00EFB" w:rsidRPr="00963116" w:rsidRDefault="00F00EFB" w:rsidP="00F00EFB">
                              <w:pPr>
                                <w:pStyle w:val="Web"/>
                                <w:spacing w:before="0" w:beforeAutospacing="0" w:after="0" w:afterAutospacing="0" w:line="200" w:lineRule="exact"/>
                                <w:rPr>
                                  <w:spacing w:val="-4"/>
                                </w:rPr>
                              </w:pPr>
                              <w:r w:rsidRPr="00963116">
                                <w:rPr>
                                  <w:rFonts w:eastAsia="標楷體" w:hAnsi="標楷體" w:cs="Times New Roman" w:hint="eastAsia"/>
                                  <w:color w:val="000000"/>
                                  <w:spacing w:val="-4"/>
                                  <w:sz w:val="20"/>
                                  <w:szCs w:val="20"/>
                                </w:rPr>
                                <w:t>行為態度及</w:t>
                              </w:r>
                            </w:p>
                          </w:txbxContent>
                        </wps:txbx>
                        <wps:bodyPr vert="eaVert" wrap="square" rtlCol="0" anchor="t">
                          <a:noAutofit/>
                        </wps:bodyPr>
                      </wps:wsp>
                      <wpg:grpSp>
                        <wpg:cNvPr id="328" name="群組 328"/>
                        <wpg:cNvGrpSpPr/>
                        <wpg:grpSpPr>
                          <a:xfrm>
                            <a:off x="482600" y="345440"/>
                            <a:ext cx="5446982" cy="519395"/>
                            <a:chOff x="0" y="76200"/>
                            <a:chExt cx="5446982" cy="519395"/>
                          </a:xfrm>
                        </wpg:grpSpPr>
                        <wpg:grpSp>
                          <wpg:cNvPr id="329" name="群組 329"/>
                          <wpg:cNvGrpSpPr/>
                          <wpg:grpSpPr>
                            <a:xfrm>
                              <a:off x="1569720" y="76200"/>
                              <a:ext cx="2261718" cy="227930"/>
                              <a:chOff x="0" y="128215"/>
                              <a:chExt cx="2262554" cy="257851"/>
                            </a:xfrm>
                          </wpg:grpSpPr>
                          <wps:wsp>
                            <wps:cNvPr id="330" name="矩形 330"/>
                            <wps:cNvSpPr/>
                            <wps:spPr>
                              <a:xfrm>
                                <a:off x="0" y="204476"/>
                                <a:ext cx="121417" cy="120650"/>
                              </a:xfrm>
                              <a:prstGeom prst="rect">
                                <a:avLst/>
                              </a:prstGeom>
                              <a:solidFill>
                                <a:srgbClr val="1F497D">
                                  <a:lumMod val="40000"/>
                                  <a:lumOff val="6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 name="矩形 331"/>
                            <wps:cNvSpPr/>
                            <wps:spPr>
                              <a:xfrm>
                                <a:off x="152400" y="204476"/>
                                <a:ext cx="121417" cy="120650"/>
                              </a:xfrm>
                              <a:prstGeom prst="rect">
                                <a:avLst/>
                              </a:prstGeom>
                              <a:solidFill>
                                <a:srgbClr val="A0DFE8"/>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 name="矩形 332"/>
                            <wps:cNvSpPr/>
                            <wps:spPr>
                              <a:xfrm>
                                <a:off x="304800" y="204476"/>
                                <a:ext cx="121417" cy="120650"/>
                              </a:xfrm>
                              <a:prstGeom prst="rect">
                                <a:avLst/>
                              </a:prstGeom>
                              <a:solidFill>
                                <a:srgbClr val="9BBB59">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矩形 333"/>
                            <wps:cNvSpPr/>
                            <wps:spPr>
                              <a:xfrm>
                                <a:off x="457200" y="204476"/>
                                <a:ext cx="121417" cy="120650"/>
                              </a:xfrm>
                              <a:prstGeom prst="rect">
                                <a:avLst/>
                              </a:prstGeom>
                              <a:solidFill>
                                <a:srgbClr val="8064A2">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文字方塊 2"/>
                            <wps:cNvSpPr txBox="1">
                              <a:spLocks noChangeArrowheads="1"/>
                            </wps:cNvSpPr>
                            <wps:spPr bwMode="auto">
                              <a:xfrm>
                                <a:off x="527538" y="128215"/>
                                <a:ext cx="814754" cy="257851"/>
                              </a:xfrm>
                              <a:prstGeom prst="rect">
                                <a:avLst/>
                              </a:prstGeom>
                              <a:noFill/>
                              <a:ln w="9525">
                                <a:noFill/>
                                <a:miter lim="800000"/>
                                <a:headEnd/>
                                <a:tailEnd/>
                              </a:ln>
                            </wps:spPr>
                            <wps:txbx>
                              <w:txbxContent>
                                <w:p w14:paraId="638EFFE5" w14:textId="77777777" w:rsidR="00F00EFB" w:rsidRPr="00286876" w:rsidRDefault="00F00EFB" w:rsidP="00F00EFB">
                                  <w:pPr>
                                    <w:spacing w:line="200" w:lineRule="exact"/>
                                    <w:rPr>
                                      <w:rFonts w:ascii="標楷體" w:eastAsia="標楷體" w:hAnsi="標楷體"/>
                                      <w:sz w:val="18"/>
                                      <w:szCs w:val="18"/>
                                    </w:rPr>
                                  </w:pPr>
                                  <w:r w:rsidRPr="00286876">
                                    <w:rPr>
                                      <w:rFonts w:ascii="標楷體" w:eastAsia="標楷體" w:hAnsi="標楷體" w:hint="eastAsia"/>
                                      <w:sz w:val="18"/>
                                      <w:szCs w:val="18"/>
                                    </w:rPr>
                                    <w:t>202</w:t>
                                  </w:r>
                                  <w:r>
                                    <w:rPr>
                                      <w:rFonts w:ascii="標楷體" w:eastAsia="標楷體" w:hAnsi="標楷體"/>
                                      <w:sz w:val="18"/>
                                      <w:szCs w:val="18"/>
                                    </w:rPr>
                                    <w:t>6</w:t>
                                  </w:r>
                                  <w:r w:rsidRPr="00286876">
                                    <w:rPr>
                                      <w:rFonts w:ascii="標楷體" w:eastAsia="標楷體" w:hAnsi="標楷體" w:hint="eastAsia"/>
                                      <w:sz w:val="18"/>
                                      <w:szCs w:val="18"/>
                                    </w:rPr>
                                    <w:t>年排名</w:t>
                                  </w:r>
                                </w:p>
                              </w:txbxContent>
                            </wps:txbx>
                            <wps:bodyPr rot="0" vert="horz" wrap="square" lIns="91440" tIns="45720" rIns="91440" bIns="45720" anchor="t" anchorCtr="0">
                              <a:noAutofit/>
                            </wps:bodyPr>
                          </wps:wsp>
                          <wps:wsp>
                            <wps:cNvPr id="335" name="菱形 335"/>
                            <wps:cNvSpPr/>
                            <wps:spPr>
                              <a:xfrm>
                                <a:off x="1406769" y="210339"/>
                                <a:ext cx="102577" cy="111369"/>
                              </a:xfrm>
                              <a:prstGeom prst="diamond">
                                <a:avLst/>
                              </a:prstGeom>
                              <a:solidFill>
                                <a:srgbClr val="F7964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6" name="文字方塊 2"/>
                            <wps:cNvSpPr txBox="1">
                              <a:spLocks noChangeArrowheads="1"/>
                            </wps:cNvSpPr>
                            <wps:spPr bwMode="auto">
                              <a:xfrm>
                                <a:off x="1447800" y="128279"/>
                                <a:ext cx="814754" cy="252046"/>
                              </a:xfrm>
                              <a:prstGeom prst="rect">
                                <a:avLst/>
                              </a:prstGeom>
                              <a:noFill/>
                              <a:ln w="9525">
                                <a:noFill/>
                                <a:miter lim="800000"/>
                                <a:headEnd/>
                                <a:tailEnd/>
                              </a:ln>
                            </wps:spPr>
                            <wps:txbx>
                              <w:txbxContent>
                                <w:p w14:paraId="7FFBD73E" w14:textId="77777777" w:rsidR="00F00EFB" w:rsidRPr="00286876" w:rsidRDefault="00F00EFB" w:rsidP="00F00EFB">
                                  <w:pPr>
                                    <w:spacing w:line="200" w:lineRule="exact"/>
                                    <w:rPr>
                                      <w:rFonts w:ascii="標楷體" w:eastAsia="標楷體" w:hAnsi="標楷體"/>
                                      <w:sz w:val="18"/>
                                      <w:szCs w:val="18"/>
                                    </w:rPr>
                                  </w:pPr>
                                  <w:r w:rsidRPr="00286876">
                                    <w:rPr>
                                      <w:rFonts w:ascii="標楷體" w:eastAsia="標楷體" w:hAnsi="標楷體" w:hint="eastAsia"/>
                                      <w:sz w:val="18"/>
                                      <w:szCs w:val="18"/>
                                    </w:rPr>
                                    <w:t>202</w:t>
                                  </w:r>
                                  <w:r>
                                    <w:rPr>
                                      <w:rFonts w:ascii="標楷體" w:eastAsia="標楷體" w:hAnsi="標楷體"/>
                                      <w:sz w:val="18"/>
                                      <w:szCs w:val="18"/>
                                    </w:rPr>
                                    <w:t>5</w:t>
                                  </w:r>
                                  <w:r w:rsidRPr="00286876">
                                    <w:rPr>
                                      <w:rFonts w:ascii="標楷體" w:eastAsia="標楷體" w:hAnsi="標楷體" w:hint="eastAsia"/>
                                      <w:sz w:val="18"/>
                                      <w:szCs w:val="18"/>
                                    </w:rPr>
                                    <w:t>年排名</w:t>
                                  </w:r>
                                </w:p>
                              </w:txbxContent>
                            </wps:txbx>
                            <wps:bodyPr rot="0" vert="horz" wrap="square" lIns="91440" tIns="45720" rIns="91440" bIns="45720" anchor="t" anchorCtr="0">
                              <a:noAutofit/>
                            </wps:bodyPr>
                          </wps:wsp>
                        </wpg:grpSp>
                        <wps:wsp>
                          <wps:cNvPr id="337" name="文字方塊(基礎建設)"/>
                          <wps:cNvSpPr txBox="1"/>
                          <wps:spPr>
                            <a:xfrm>
                              <a:off x="4734560" y="365760"/>
                              <a:ext cx="712422" cy="229835"/>
                            </a:xfrm>
                            <a:prstGeom prst="rect">
                              <a:avLst/>
                            </a:prstGeom>
                            <a:noFill/>
                            <a:ln w="6350">
                              <a:solidFill>
                                <a:sysClr val="window" lastClr="FFFFFF">
                                  <a:lumMod val="50000"/>
                                </a:sysClr>
                              </a:solidFill>
                            </a:ln>
                            <a:effectLst/>
                          </wps:spPr>
                          <wps:txbx>
                            <w:txbxContent>
                              <w:p w14:paraId="7B7D6AAB" w14:textId="77777777" w:rsidR="00F00EFB" w:rsidRPr="00A52F3E" w:rsidRDefault="00F00EFB" w:rsidP="00F00EFB">
                                <w:pPr>
                                  <w:spacing w:line="200" w:lineRule="exact"/>
                                  <w:rPr>
                                    <w:rFonts w:ascii="標楷體" w:eastAsia="標楷體" w:hAnsi="標楷體"/>
                                    <w:b/>
                                    <w:color w:val="5F497A" w:themeColor="accent4" w:themeShade="BF"/>
                                    <w:sz w:val="20"/>
                                  </w:rPr>
                                </w:pPr>
                                <w:r w:rsidRPr="00A52F3E">
                                  <w:rPr>
                                    <w:rFonts w:ascii="標楷體" w:eastAsia="標楷體" w:hAnsi="標楷體" w:hint="eastAsia"/>
                                    <w:b/>
                                    <w:color w:val="5F497A" w:themeColor="accent4" w:themeShade="BF"/>
                                    <w:sz w:val="20"/>
                                  </w:rPr>
                                  <w:t>基礎建設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8" name="文字方塊 71128965"/>
                          <wps:cNvSpPr txBox="1"/>
                          <wps:spPr>
                            <a:xfrm>
                              <a:off x="0" y="365760"/>
                              <a:ext cx="719407" cy="215867"/>
                            </a:xfrm>
                            <a:prstGeom prst="rect">
                              <a:avLst/>
                            </a:prstGeom>
                            <a:solidFill>
                              <a:sysClr val="window" lastClr="FFFFFF"/>
                            </a:solidFill>
                            <a:ln w="6350">
                              <a:solidFill>
                                <a:sysClr val="window" lastClr="FFFFFF">
                                  <a:lumMod val="50000"/>
                                </a:sysClr>
                              </a:solidFill>
                            </a:ln>
                            <a:effectLst/>
                          </wps:spPr>
                          <wps:txbx>
                            <w:txbxContent>
                              <w:p w14:paraId="157219C9" w14:textId="77777777" w:rsidR="00F00EFB" w:rsidRPr="001A3E7D" w:rsidRDefault="00F00EFB" w:rsidP="00F00EFB">
                                <w:pPr>
                                  <w:spacing w:line="200" w:lineRule="exact"/>
                                  <w:jc w:val="center"/>
                                  <w:rPr>
                                    <w:rFonts w:ascii="標楷體" w:eastAsia="標楷體" w:hAnsi="標楷體"/>
                                    <w:b/>
                                    <w:color w:val="365F91" w:themeColor="accent1" w:themeShade="BF"/>
                                    <w:sz w:val="20"/>
                                  </w:rPr>
                                </w:pPr>
                                <w:r w:rsidRPr="001A3E7D">
                                  <w:rPr>
                                    <w:rFonts w:ascii="標楷體" w:eastAsia="標楷體" w:hAnsi="標楷體" w:hint="eastAsia"/>
                                    <w:b/>
                                    <w:color w:val="365F91" w:themeColor="accent1" w:themeShade="BF"/>
                                    <w:sz w:val="20"/>
                                  </w:rPr>
                                  <w:t>經濟表現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文字方塊(政府效能)"/>
                          <wps:cNvSpPr txBox="1"/>
                          <wps:spPr>
                            <a:xfrm>
                              <a:off x="1564640" y="365760"/>
                              <a:ext cx="719407" cy="215867"/>
                            </a:xfrm>
                            <a:prstGeom prst="rect">
                              <a:avLst/>
                            </a:prstGeom>
                            <a:noFill/>
                            <a:ln w="6350">
                              <a:solidFill>
                                <a:sysClr val="window" lastClr="FFFFFF">
                                  <a:lumMod val="50000"/>
                                </a:sysClr>
                              </a:solidFill>
                            </a:ln>
                            <a:effectLst/>
                          </wps:spPr>
                          <wps:txbx>
                            <w:txbxContent>
                              <w:p w14:paraId="5553EAA4" w14:textId="77777777" w:rsidR="00F00EFB" w:rsidRDefault="00F00EFB" w:rsidP="00F00EFB">
                                <w:pPr>
                                  <w:pStyle w:val="Web"/>
                                  <w:spacing w:before="0" w:beforeAutospacing="0" w:after="0" w:afterAutospacing="0" w:line="200" w:lineRule="exact"/>
                                  <w:jc w:val="center"/>
                                </w:pPr>
                                <w:r>
                                  <w:rPr>
                                    <w:rFonts w:ascii="Times New Roman" w:eastAsia="標楷體" w:hAnsi="標楷體" w:hint="eastAsia"/>
                                    <w:b/>
                                    <w:bCs/>
                                    <w:color w:val="31849B"/>
                                    <w:kern w:val="2"/>
                                    <w:sz w:val="20"/>
                                    <w:szCs w:val="20"/>
                                  </w:rPr>
                                  <w:t>政府效能</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0" name="文字方塊(企業效能)"/>
                          <wps:cNvSpPr txBox="1"/>
                          <wps:spPr>
                            <a:xfrm>
                              <a:off x="3139440" y="365760"/>
                              <a:ext cx="719407" cy="215867"/>
                            </a:xfrm>
                            <a:prstGeom prst="rect">
                              <a:avLst/>
                            </a:prstGeom>
                            <a:solidFill>
                              <a:sysClr val="window" lastClr="FFFFFF"/>
                            </a:solidFill>
                            <a:ln w="6350">
                              <a:solidFill>
                                <a:sysClr val="window" lastClr="FFFFFF">
                                  <a:lumMod val="50000"/>
                                </a:sysClr>
                              </a:solidFill>
                            </a:ln>
                            <a:effectLst/>
                          </wps:spPr>
                          <wps:txbx>
                            <w:txbxContent>
                              <w:p w14:paraId="0F5D7F61" w14:textId="77777777" w:rsidR="00F00EFB" w:rsidRPr="00A52F3E" w:rsidRDefault="00F00EFB" w:rsidP="00F00EFB">
                                <w:pPr>
                                  <w:spacing w:line="200" w:lineRule="exact"/>
                                  <w:rPr>
                                    <w:rFonts w:ascii="標楷體" w:eastAsia="標楷體" w:hAnsi="標楷體"/>
                                    <w:b/>
                                    <w:color w:val="76923C" w:themeColor="accent3" w:themeShade="BF"/>
                                    <w:sz w:val="20"/>
                                  </w:rPr>
                                </w:pPr>
                                <w:r w:rsidRPr="00A52F3E">
                                  <w:rPr>
                                    <w:rFonts w:ascii="標楷體" w:eastAsia="標楷體" w:hAnsi="標楷體" w:hint="eastAsia"/>
                                    <w:b/>
                                    <w:color w:val="76923C" w:themeColor="accent3" w:themeShade="BF"/>
                                    <w:sz w:val="20"/>
                                  </w:rPr>
                                  <w:t>企業效能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29E3E714" id="群組 291" o:spid="_x0000_s1088" style="position:absolute;left:0;text-align:left;margin-left:-5.5pt;margin-top:457.6pt;width:516.15pt;height:237.4pt;z-index:251716096;mso-position-horizontal-relative:margin;mso-position-vertical-relative:margin;mso-height-relative:margin" coordorigin=",1066" coordsize="65551,30245" o:gfxdata="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">
                <v:shape id="文字方塊 292" o:spid="_x0000_s1089" type="#_x0000_t202" style="position:absolute;left:1524;top:1066;width:61556;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0DC983A0" w14:textId="520F9E0A" w:rsidR="00F00EFB" w:rsidRPr="00D563B0" w:rsidRDefault="00F00EFB" w:rsidP="00F00EFB">
                        <w:pPr>
                          <w:pStyle w:val="Web"/>
                          <w:spacing w:before="0" w:beforeAutospacing="0" w:after="0" w:afterAutospacing="0" w:line="260" w:lineRule="exact"/>
                          <w:ind w:leftChars="-59" w:left="531" w:rightChars="5" w:right="12" w:hangingChars="280" w:hanging="673"/>
                          <w:jc w:val="center"/>
                          <w:rPr>
                            <w:rFonts w:ascii="標楷體" w:eastAsia="標楷體" w:hAnsi="標楷體" w:cs="+mn-cs"/>
                            <w:b/>
                            <w:bCs/>
                            <w:color w:val="000000"/>
                            <w:kern w:val="24"/>
                          </w:rPr>
                        </w:pPr>
                        <w:r w:rsidRPr="007940AE">
                          <w:rPr>
                            <w:rFonts w:ascii="標楷體" w:eastAsia="標楷體" w:hAnsi="標楷體" w:cs="+mn-cs" w:hint="eastAsia"/>
                            <w:b/>
                            <w:bCs/>
                            <w:color w:val="000000"/>
                            <w:kern w:val="24"/>
                          </w:rPr>
                          <w:t>圖</w:t>
                        </w:r>
                        <w:r w:rsidR="00FC3C97">
                          <w:rPr>
                            <w:rFonts w:ascii="標楷體" w:eastAsia="標楷體" w:hAnsi="標楷體" w:cs="+mn-cs"/>
                            <w:b/>
                            <w:bCs/>
                            <w:color w:val="000000"/>
                            <w:kern w:val="24"/>
                          </w:rPr>
                          <w:t>3</w:t>
                        </w:r>
                        <w:r>
                          <w:rPr>
                            <w:rFonts w:ascii="標楷體" w:eastAsia="標楷體" w:hAnsi="標楷體" w:hint="eastAsia"/>
                            <w:b/>
                            <w:spacing w:val="-4"/>
                          </w:rPr>
                          <w:t xml:space="preserve">　</w:t>
                        </w:r>
                        <w:r w:rsidRPr="007940AE">
                          <w:rPr>
                            <w:rFonts w:ascii="標楷體" w:eastAsia="標楷體" w:hAnsi="標楷體" w:cs="+mn-cs" w:hint="eastAsia"/>
                            <w:b/>
                            <w:bCs/>
                            <w:color w:val="000000"/>
                            <w:kern w:val="24"/>
                          </w:rPr>
                          <w:t>我國在IMD世界競爭力</w:t>
                        </w:r>
                        <w:proofErr w:type="gramStart"/>
                        <w:r w:rsidRPr="007940AE">
                          <w:rPr>
                            <w:rFonts w:ascii="標楷體" w:eastAsia="標楷體" w:hAnsi="標楷體" w:cs="+mn-cs" w:hint="eastAsia"/>
                            <w:b/>
                            <w:bCs/>
                            <w:color w:val="000000"/>
                            <w:kern w:val="24"/>
                          </w:rPr>
                          <w:t>年報</w:t>
                        </w:r>
                        <w:r>
                          <w:rPr>
                            <w:rFonts w:ascii="標楷體" w:eastAsia="標楷體" w:hAnsi="標楷體" w:cs="+mn-cs" w:hint="eastAsia"/>
                            <w:b/>
                            <w:bCs/>
                            <w:color w:val="000000"/>
                            <w:kern w:val="24"/>
                          </w:rPr>
                          <w:t>中項指標</w:t>
                        </w:r>
                        <w:proofErr w:type="gramEnd"/>
                        <w:r w:rsidRPr="007940AE">
                          <w:rPr>
                            <w:rFonts w:ascii="標楷體" w:eastAsia="標楷體" w:hAnsi="標楷體" w:cs="+mn-cs" w:hint="eastAsia"/>
                            <w:b/>
                            <w:bCs/>
                            <w:color w:val="000000"/>
                            <w:kern w:val="24"/>
                          </w:rPr>
                          <w:t>排名</w:t>
                        </w:r>
                        <w:r>
                          <w:rPr>
                            <w:rFonts w:ascii="標楷體" w:eastAsia="標楷體" w:hAnsi="標楷體" w:cs="+mn-cs" w:hint="eastAsia"/>
                            <w:b/>
                            <w:bCs/>
                            <w:color w:val="000000"/>
                            <w:kern w:val="24"/>
                          </w:rPr>
                          <w:t>情形</w:t>
                        </w:r>
                      </w:p>
                    </w:txbxContent>
                  </v:textbox>
                </v:shape>
                <v:group id="群組 293" o:spid="_x0000_s1090" style="position:absolute;top:9144;width:18053;height:19075" coordsize="18053,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group id="群組 3" o:spid="_x0000_s1091" style="position:absolute;width:18053;height:19075" coordsize="25450,26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group id="群組 295" o:spid="_x0000_s1092" style="position:absolute;width:25450;height:26938" coordsize="25450,2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圖表 296" o:spid="_x0000_s1093" type="#_x0000_t75" style="position:absolute;top:-6;width:25438;height:26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">
                        <v:imagedata r:id="rId18" o:title=""/>
                        <o:lock v:ext="edit" aspectratio="f"/>
                      </v:shape>
                      <v:shape id="文字方塊 1" o:spid="_x0000_s1094" type="#_x0000_t202" style="position:absolute;left:5446;top:10065;width:4999;height:4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14:paraId="06CB5217"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30</w:t>
                              </w:r>
                            </w:p>
                          </w:txbxContent>
                        </v:textbox>
                      </v:shape>
                      <v:shape id="文字方塊 1" o:spid="_x0000_s1095" type="#_x0000_t202" style="position:absolute;left:9924;top:4755;width:4513;height:3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14:paraId="41190257"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22</w:t>
                              </w:r>
                            </w:p>
                          </w:txbxContent>
                        </v:textbox>
                      </v:shape>
                      <v:shape id="文字方塊 1" o:spid="_x0000_s1096" type="#_x0000_t202" style="position:absolute;left:14234;top:11197;width:4373;height:4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777B901B"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37</w:t>
                              </w:r>
                            </w:p>
                          </w:txbxContent>
                        </v:textbox>
                      </v:shape>
                      <v:shape id="文字方塊 1" o:spid="_x0000_s1097" type="#_x0000_t202" style="position:absolute;left:18785;top:4043;width:5014;height: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" filled="f" stroked="f">
                        <v:textbox>
                          <w:txbxContent>
                            <w:p w14:paraId="5A54471B"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18</w:t>
                              </w:r>
                            </w:p>
                          </w:txbxContent>
                        </v:textbox>
                      </v:shape>
                    </v:group>
                    <v:shape id="文字方塊 1" o:spid="_x0000_s1098" type="#_x0000_t202" style="position:absolute;left:1631;top:3745;width:2955;height:4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6E38B4D7"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4</w:t>
                            </w:r>
                          </w:p>
                        </w:txbxContent>
                      </v:textbox>
                    </v:shape>
                  </v:group>
                  <v:shape id="_x0000_s1099" type="#_x0000_t202" style="position:absolute;left:10769;top:2997;width:231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" filled="f" stroked="f">
                    <v:textbox inset="1mm,1mm,1mm,1mm">
                      <w:txbxContent>
                        <w:p w14:paraId="107E9ABD" w14:textId="77777777" w:rsidR="00F00EFB" w:rsidRPr="006C71F5" w:rsidRDefault="00F00EFB" w:rsidP="00F00EFB">
                          <w:pPr>
                            <w:rPr>
                              <w:rFonts w:asciiTheme="minorHAnsi" w:hAnsiTheme="minorHAnsi" w:cstheme="minorHAnsi"/>
                              <w:b/>
                              <w:bCs/>
                              <w:color w:val="376092"/>
                              <w:sz w:val="20"/>
                            </w:rPr>
                          </w:pPr>
                          <w:r w:rsidRPr="006C71F5">
                            <w:rPr>
                              <w:rFonts w:asciiTheme="minorHAnsi" w:hAnsiTheme="minorHAnsi" w:cstheme="minorHAnsi"/>
                              <w:b/>
                              <w:bCs/>
                              <w:color w:val="376092"/>
                              <w:sz w:val="20"/>
                            </w:rPr>
                            <w:t>1</w:t>
                          </w:r>
                          <w:r>
                            <w:rPr>
                              <w:rFonts w:asciiTheme="minorHAnsi" w:hAnsiTheme="minorHAnsi" w:cstheme="minorHAnsi"/>
                              <w:b/>
                              <w:bCs/>
                              <w:color w:val="376092"/>
                              <w:sz w:val="20"/>
                            </w:rPr>
                            <w:t>8</w:t>
                          </w:r>
                        </w:p>
                      </w:txbxContent>
                    </v:textbox>
                  </v:shape>
                  <v:shape id="_x0000_s1100" type="#_x0000_t202" style="position:absolute;left:7518;top:5791;width:2311;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" filled="f" stroked="f">
                    <v:textbox inset="1mm,1mm,1mm,1mm">
                      <w:txbxContent>
                        <w:p w14:paraId="6402F73C" w14:textId="77777777" w:rsidR="00F00EFB" w:rsidRPr="006C71F5" w:rsidRDefault="00F00EFB" w:rsidP="00F00EFB">
                          <w:pPr>
                            <w:rPr>
                              <w:rFonts w:asciiTheme="minorHAnsi" w:hAnsiTheme="minorHAnsi" w:cstheme="minorHAnsi"/>
                              <w:b/>
                              <w:bCs/>
                              <w:color w:val="376092"/>
                              <w:sz w:val="20"/>
                            </w:rPr>
                          </w:pPr>
                          <w:r>
                            <w:rPr>
                              <w:rFonts w:asciiTheme="minorHAnsi" w:hAnsiTheme="minorHAnsi" w:cstheme="minorHAnsi"/>
                              <w:b/>
                              <w:bCs/>
                              <w:color w:val="376092"/>
                              <w:sz w:val="20"/>
                            </w:rPr>
                            <w:t>23</w:t>
                          </w:r>
                        </w:p>
                      </w:txbxContent>
                    </v:textbox>
                  </v:shape>
                  <v:shape id="_x0000_s1101" type="#_x0000_t202" style="position:absolute;left:4368;top:2184;width:231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" filled="f" stroked="f">
                    <v:textbox inset="1mm,1mm,1mm,1mm">
                      <w:txbxContent>
                        <w:p w14:paraId="60D3A9F0" w14:textId="77777777" w:rsidR="00F00EFB" w:rsidRPr="006C71F5" w:rsidRDefault="00F00EFB" w:rsidP="00F00EFB">
                          <w:pPr>
                            <w:rPr>
                              <w:rFonts w:asciiTheme="minorHAnsi" w:hAnsiTheme="minorHAnsi" w:cstheme="minorHAnsi"/>
                              <w:b/>
                              <w:bCs/>
                              <w:color w:val="376092"/>
                              <w:sz w:val="20"/>
                            </w:rPr>
                          </w:pPr>
                          <w:r w:rsidRPr="006C71F5">
                            <w:rPr>
                              <w:rFonts w:asciiTheme="minorHAnsi" w:hAnsiTheme="minorHAnsi" w:cstheme="minorHAnsi"/>
                              <w:b/>
                              <w:bCs/>
                              <w:color w:val="376092"/>
                              <w:sz w:val="20"/>
                            </w:rPr>
                            <w:t>13</w:t>
                          </w:r>
                        </w:p>
                      </w:txbxContent>
                    </v:textbox>
                  </v:shape>
                </v:group>
                <v:group id="群組 11" o:spid="_x0000_s1102" style="position:absolute;left:15595;top:8280;width:22314;height:20231" coordsize="28054,23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group id="群組 306" o:spid="_x0000_s1103" style="position:absolute;width:28054;height:23895" coordsize="28054,23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shape id="圖表 307" o:spid="_x0000_s1104" type="#_x0000_t75" style="position:absolute;left:12;top:2;width:28051;height:239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">
                      <v:imagedata r:id="rId19" o:title=""/>
                      <o:lock v:ext="edit" aspectratio="f"/>
                    </v:shape>
                    <v:shape id="文字方塊 1" o:spid="_x0000_s1105" type="#_x0000_t202" style="position:absolute;left:5523;top:5623;width:3289;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332B40AB"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9</w:t>
                            </w:r>
                          </w:p>
                        </w:txbxContent>
                      </v:textbox>
                    </v:shape>
                    <v:shape id="文字方塊 1" o:spid="_x0000_s1106" type="#_x0000_t202" style="position:absolute;left:8881;top:6005;width:4584;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1D5CA9DA"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11</w:t>
                            </w:r>
                          </w:p>
                        </w:txbxContent>
                      </v:textbox>
                    </v:shape>
                    <v:shape id="文字方塊 1" o:spid="_x0000_s1107" type="#_x0000_t202" style="position:absolute;left:16946;top:7289;width:4028;height:4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06ECDFD9"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18</w:t>
                            </w:r>
                          </w:p>
                        </w:txbxContent>
                      </v:textbox>
                    </v:shape>
                  </v:group>
                  <v:shape id="文字方塊 1" o:spid="_x0000_s1108" type="#_x0000_t202" style="position:absolute;left:12921;top:7597;width:4640;height:3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48543E88"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19</w:t>
                          </w:r>
                        </w:p>
                      </w:txbxContent>
                    </v:textbox>
                  </v:shape>
                </v:group>
                <v:group id="群組 312" o:spid="_x0000_s1109" style="position:absolute;left:31445;top:8077;width:20371;height:21552" coordsize="20370,2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圖表 313" o:spid="_x0000_s1110" type="#_x0000_t75" style="position:absolute;left:10;top:22;width:20360;height:204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">
                    <v:imagedata r:id="rId20" o:title=""/>
                    <o:lock v:ext="edit" aspectratio="f"/>
                  </v:shape>
                  <v:shape id="文字方塊(生產力及效率)" o:spid="_x0000_s1111" type="#_x0000_t202" style="position:absolute;left:1016;top:13106;width:3206;height:8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" fillcolor="window" stroked="f">
                    <v:textbox style="layout-flow:vertical-ideographic">
                      <w:txbxContent>
                        <w:p w14:paraId="62EFB1CF" w14:textId="77777777" w:rsidR="00F00EFB" w:rsidRPr="00963116" w:rsidRDefault="00F00EFB" w:rsidP="00F00EFB">
                          <w:pPr>
                            <w:pStyle w:val="Web"/>
                            <w:spacing w:before="0" w:beforeAutospacing="0" w:after="0" w:afterAutospacing="0" w:line="200" w:lineRule="exact"/>
                            <w:rPr>
                              <w:rFonts w:ascii="標楷體" w:eastAsia="標楷體" w:hAnsi="標楷體"/>
                              <w:spacing w:val="-6"/>
                              <w:sz w:val="20"/>
                              <w:szCs w:val="20"/>
                            </w:rPr>
                          </w:pPr>
                          <w:r w:rsidRPr="00963116">
                            <w:rPr>
                              <w:rFonts w:ascii="標楷體" w:eastAsia="標楷體" w:hAnsi="標楷體" w:hint="eastAsia"/>
                              <w:spacing w:val="-6"/>
                              <w:sz w:val="20"/>
                              <w:szCs w:val="20"/>
                            </w:rPr>
                            <w:t>生產力及效率</w:t>
                          </w:r>
                        </w:p>
                      </w:txbxContent>
                    </v:textbox>
                  </v:shape>
                </v:group>
                <v:shape id="_x0000_s1112" type="#_x0000_t202" style="position:absolute;left:965;top:29947;width:58794;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" filled="f" stroked="f">
                  <v:textbox style="mso-fit-shape-to-text:t" inset=",0,,0">
                    <w:txbxContent>
                      <w:p w14:paraId="20853A34" w14:textId="77777777" w:rsidR="00F00EFB" w:rsidRPr="00D563B0" w:rsidRDefault="00F00EFB" w:rsidP="00F00EFB">
                        <w:pPr>
                          <w:spacing w:line="200" w:lineRule="exact"/>
                        </w:pPr>
                        <w:r w:rsidRPr="00D563B0">
                          <w:rPr>
                            <w:rFonts w:ascii="標楷體" w:eastAsia="標楷體" w:hAnsi="標楷體" w:hint="eastAsia"/>
                            <w:color w:val="000000"/>
                            <w:kern w:val="24"/>
                            <w:sz w:val="18"/>
                            <w:szCs w:val="18"/>
                          </w:rPr>
                          <w:t>資料來源：依據國家發展委員會</w:t>
                        </w:r>
                        <w:r>
                          <w:rPr>
                            <w:rFonts w:ascii="標楷體" w:eastAsia="標楷體" w:hAnsi="標楷體" w:hint="eastAsia"/>
                            <w:color w:val="000000"/>
                            <w:kern w:val="24"/>
                            <w:sz w:val="18"/>
                            <w:szCs w:val="18"/>
                          </w:rPr>
                          <w:t>11</w:t>
                        </w:r>
                        <w:r>
                          <w:rPr>
                            <w:rFonts w:ascii="標楷體" w:eastAsia="標楷體" w:hAnsi="標楷體"/>
                            <w:color w:val="000000"/>
                            <w:kern w:val="24"/>
                            <w:sz w:val="18"/>
                            <w:szCs w:val="18"/>
                          </w:rPr>
                          <w:t>5</w:t>
                        </w:r>
                        <w:r w:rsidRPr="00D563B0">
                          <w:rPr>
                            <w:rFonts w:ascii="標楷體" w:eastAsia="標楷體" w:hAnsi="標楷體" w:hint="eastAsia"/>
                            <w:color w:val="000000"/>
                            <w:kern w:val="24"/>
                            <w:sz w:val="18"/>
                            <w:szCs w:val="18"/>
                          </w:rPr>
                          <w:t>年6月</w:t>
                        </w:r>
                        <w:r>
                          <w:rPr>
                            <w:rFonts w:ascii="標楷體" w:eastAsia="標楷體" w:hAnsi="標楷體" w:hint="eastAsia"/>
                            <w:color w:val="000000"/>
                            <w:kern w:val="24"/>
                            <w:sz w:val="18"/>
                            <w:szCs w:val="18"/>
                          </w:rPr>
                          <w:t>1</w:t>
                        </w:r>
                        <w:r>
                          <w:rPr>
                            <w:rFonts w:ascii="標楷體" w:eastAsia="標楷體" w:hAnsi="標楷體"/>
                            <w:color w:val="000000"/>
                            <w:kern w:val="24"/>
                            <w:sz w:val="18"/>
                            <w:szCs w:val="18"/>
                          </w:rPr>
                          <w:t>8</w:t>
                        </w:r>
                        <w:r w:rsidRPr="00D563B0">
                          <w:rPr>
                            <w:rFonts w:ascii="標楷體" w:eastAsia="標楷體" w:hAnsi="標楷體" w:hint="eastAsia"/>
                            <w:color w:val="000000"/>
                            <w:kern w:val="24"/>
                            <w:sz w:val="18"/>
                            <w:szCs w:val="18"/>
                          </w:rPr>
                          <w:t>日新聞稿資料繪製。</w:t>
                        </w:r>
                      </w:p>
                    </w:txbxContent>
                  </v:textbox>
                </v:shape>
                <v:group id="群組 316" o:spid="_x0000_s1113" style="position:absolute;left:47193;top:8890;width:18358;height:21056" coordsize="18357,2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group id="群組 18" o:spid="_x0000_s1114" style="position:absolute;width:18357;height:21056" coordsize="25450,2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group id="群組 318" o:spid="_x0000_s1115" style="position:absolute;width:25450;height:24249" coordsize="25450,2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圖表 319" o:spid="_x0000_s1116" type="#_x0000_t75" style="position:absolute;left:-14;top:5;width:25438;height:24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">
                        <v:imagedata r:id="rId21" o:title=""/>
                        <o:lock v:ext="edit" aspectratio="f"/>
                      </v:shape>
                      <v:shape id="文字方塊 1" o:spid="_x0000_s1117" type="#_x0000_t202" style="position:absolute;left:14614;top:14304;width:5124;height:8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" fillcolor="window" stroked="f">
                        <v:textbox style="layout-flow:vertical-ideographic">
                          <w:txbxContent>
                            <w:p w14:paraId="321694DD" w14:textId="77777777" w:rsidR="00F00EFB" w:rsidRDefault="00F00EFB" w:rsidP="00F00EFB">
                              <w:pPr>
                                <w:textAlignment w:val="baseline"/>
                                <w:rPr>
                                  <w:rFonts w:ascii="標楷體" w:eastAsia="標楷體" w:hAnsi="標楷體" w:cstheme="minorBidi"/>
                                  <w:kern w:val="0"/>
                                  <w:sz w:val="19"/>
                                  <w:szCs w:val="19"/>
                                </w:rPr>
                              </w:pPr>
                              <w:r>
                                <w:rPr>
                                  <w:rFonts w:ascii="標楷體" w:eastAsia="標楷體" w:hAnsi="標楷體" w:cstheme="minorBidi" w:hint="eastAsia"/>
                                  <w:sz w:val="19"/>
                                  <w:szCs w:val="19"/>
                                </w:rPr>
                                <w:t>醫療與環境</w:t>
                              </w:r>
                            </w:p>
                          </w:txbxContent>
                        </v:textbox>
                      </v:shape>
                    </v:group>
                    <v:shape id="文字方塊 1" o:spid="_x0000_s1118" type="#_x0000_t202" style="position:absolute;left:14614;top:7402;width:4285;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" filled="f" stroked="f">
                      <v:textbox inset=",2mm">
                        <w:txbxContent>
                          <w:p w14:paraId="2759B010" w14:textId="77777777" w:rsidR="00F00EFB" w:rsidRDefault="00F00EFB" w:rsidP="00F00EFB">
                            <w:pPr>
                              <w:rPr>
                                <w:rFonts w:asciiTheme="minorHAnsi" w:eastAsiaTheme="minorEastAsia" w:hAnsi="Calibri" w:cstheme="minorBidi"/>
                                <w:color w:val="E36C0A" w:themeColor="accent6" w:themeShade="BF"/>
                                <w:kern w:val="0"/>
                                <w:sz w:val="18"/>
                                <w:szCs w:val="18"/>
                              </w:rPr>
                            </w:pPr>
                            <w:r>
                              <w:rPr>
                                <w:rFonts w:asciiTheme="minorHAnsi" w:eastAsiaTheme="minorEastAsia" w:hAnsi="Calibri" w:cstheme="minorBidi"/>
                                <w:color w:val="E36C0A" w:themeColor="accent6" w:themeShade="BF"/>
                                <w:sz w:val="18"/>
                                <w:szCs w:val="18"/>
                              </w:rPr>
                              <w:t>25</w:t>
                            </w:r>
                          </w:p>
                        </w:txbxContent>
                      </v:textbox>
                    </v:shape>
                  </v:group>
                  <v:shape id="_x0000_s1119" type="#_x0000_t202" style="position:absolute;left:1371;top:8077;width:231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" filled="f" stroked="f">
                    <v:textbox inset="1mm,1mm,1mm,1mm">
                      <w:txbxContent>
                        <w:p w14:paraId="36C41E1F" w14:textId="77777777" w:rsidR="00F00EFB" w:rsidRPr="008D45BC" w:rsidRDefault="00F00EFB" w:rsidP="00F00EFB">
                          <w:pPr>
                            <w:rPr>
                              <w:rFonts w:asciiTheme="minorHAnsi" w:hAnsiTheme="minorHAnsi" w:cstheme="minorHAnsi"/>
                              <w:b/>
                              <w:bCs/>
                              <w:color w:val="7A5E9C"/>
                              <w:sz w:val="20"/>
                            </w:rPr>
                          </w:pPr>
                          <w:r w:rsidRPr="008D45BC">
                            <w:rPr>
                              <w:rFonts w:asciiTheme="minorHAnsi" w:hAnsiTheme="minorHAnsi" w:cstheme="minorHAnsi"/>
                              <w:b/>
                              <w:bCs/>
                              <w:color w:val="7A5E9C"/>
                              <w:sz w:val="20"/>
                            </w:rPr>
                            <w:t>36</w:t>
                          </w:r>
                        </w:p>
                      </w:txbxContent>
                    </v:textbox>
                  </v:shape>
                  <v:shape id="_x0000_s1120" type="#_x0000_t202" style="position:absolute;left:4572;top:1981;width:2311;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" filled="f" stroked="f">
                    <v:textbox inset="1mm,1mm,1mm,1mm">
                      <w:txbxContent>
                        <w:p w14:paraId="1CC4499B"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101</w:t>
                          </w:r>
                        </w:p>
                      </w:txbxContent>
                    </v:textbox>
                  </v:shape>
                  <v:shape id="_x0000_s1121" type="#_x0000_t202" style="position:absolute;left:7975;top:914;width:1575;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" filled="f" stroked="f">
                    <v:textbox inset="1mm,1mm,1mm,1mm">
                      <w:txbxContent>
                        <w:p w14:paraId="31487795" w14:textId="77777777" w:rsidR="00F00EFB"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4</w:t>
                          </w:r>
                        </w:p>
                        <w:p w14:paraId="4420526A"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w:t>
                          </w:r>
                        </w:p>
                      </w:txbxContent>
                    </v:textbox>
                  </v:shape>
                  <v:shape id="_x0000_s1122" type="#_x0000_t202" style="position:absolute;left:10972;top:3403;width:2451;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" filled="f" stroked="f">
                    <v:textbox inset="1mm,1mm,1mm,1mm">
                      <w:txbxContent>
                        <w:p w14:paraId="27068AB2" w14:textId="77777777" w:rsidR="00F00EFB"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18</w:t>
                          </w:r>
                        </w:p>
                        <w:p w14:paraId="41038E81"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w:t>
                          </w:r>
                        </w:p>
                      </w:txbxContent>
                    </v:textbox>
                  </v:shape>
                  <v:shape id="_x0000_s1123" type="#_x0000_t202" style="position:absolute;left:14325;top:1828;width:1740;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" filled="f" stroked="f">
                    <v:textbox inset="1mm,1mm,1mm,1mm">
                      <w:txbxContent>
                        <w:p w14:paraId="407EBB69" w14:textId="77777777" w:rsidR="00F00EFB"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8</w:t>
                          </w:r>
                        </w:p>
                        <w:p w14:paraId="58E88F19" w14:textId="77777777" w:rsidR="00F00EFB" w:rsidRPr="008D45BC" w:rsidRDefault="00F00EFB" w:rsidP="00F00EFB">
                          <w:pPr>
                            <w:rPr>
                              <w:rFonts w:asciiTheme="minorHAnsi" w:hAnsiTheme="minorHAnsi" w:cstheme="minorHAnsi"/>
                              <w:b/>
                              <w:bCs/>
                              <w:color w:val="7A5E9C"/>
                              <w:sz w:val="20"/>
                            </w:rPr>
                          </w:pPr>
                          <w:r>
                            <w:rPr>
                              <w:rFonts w:asciiTheme="minorHAnsi" w:hAnsiTheme="minorHAnsi" w:cstheme="minorHAnsi"/>
                              <w:b/>
                              <w:bCs/>
                              <w:color w:val="7A5E9C"/>
                              <w:sz w:val="20"/>
                            </w:rPr>
                            <w:t>1</w:t>
                          </w:r>
                        </w:p>
                      </w:txbxContent>
                    </v:textbox>
                  </v:shape>
                </v:group>
                <v:shape id="文字方塊 1" o:spid="_x0000_s1124" type="#_x0000_t202" style="position:absolute;left:44297;top:21234;width:4564;height:7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" fillcolor="window" stroked="f">
                  <v:textbox style="layout-flow:vertical-ideographic">
                    <w:txbxContent>
                      <w:p w14:paraId="6CC697C2" w14:textId="77777777" w:rsidR="00F00EFB" w:rsidRPr="000D0096" w:rsidRDefault="00F00EFB" w:rsidP="00F00EFB">
                        <w:pPr>
                          <w:pStyle w:val="Web"/>
                          <w:spacing w:before="0" w:beforeAutospacing="0" w:after="0" w:afterAutospacing="0" w:line="200" w:lineRule="exact"/>
                          <w:rPr>
                            <w:rFonts w:eastAsia="標楷體" w:hAnsi="標楷體" w:cs="Times New Roman"/>
                            <w:color w:val="000000"/>
                            <w:spacing w:val="-2"/>
                            <w:sz w:val="20"/>
                            <w:szCs w:val="20"/>
                          </w:rPr>
                        </w:pPr>
                        <w:r w:rsidRPr="000D0096">
                          <w:rPr>
                            <w:rFonts w:eastAsia="標楷體" w:hAnsi="標楷體" w:cs="Times New Roman" w:hint="eastAsia"/>
                            <w:color w:val="000000"/>
                            <w:spacing w:val="-2"/>
                            <w:sz w:val="20"/>
                            <w:szCs w:val="20"/>
                          </w:rPr>
                          <w:t>價值觀</w:t>
                        </w:r>
                      </w:p>
                      <w:p w14:paraId="19B8D9FA" w14:textId="77777777" w:rsidR="00F00EFB" w:rsidRPr="00963116" w:rsidRDefault="00F00EFB" w:rsidP="00F00EFB">
                        <w:pPr>
                          <w:pStyle w:val="Web"/>
                          <w:spacing w:before="0" w:beforeAutospacing="0" w:after="0" w:afterAutospacing="0" w:line="200" w:lineRule="exact"/>
                          <w:rPr>
                            <w:spacing w:val="-4"/>
                          </w:rPr>
                        </w:pPr>
                        <w:r w:rsidRPr="00963116">
                          <w:rPr>
                            <w:rFonts w:eastAsia="標楷體" w:hAnsi="標楷體" w:cs="Times New Roman" w:hint="eastAsia"/>
                            <w:color w:val="000000"/>
                            <w:spacing w:val="-4"/>
                            <w:sz w:val="20"/>
                            <w:szCs w:val="20"/>
                          </w:rPr>
                          <w:t>行為態度及</w:t>
                        </w:r>
                      </w:p>
                    </w:txbxContent>
                  </v:textbox>
                </v:shape>
                <v:group id="群組 328" o:spid="_x0000_s1125" style="position:absolute;left:4826;top:3454;width:54469;height:5194" coordorigin=",762" coordsize="54469,5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group id="群組 329" o:spid="_x0000_s1126" style="position:absolute;left:15697;top:762;width:22617;height:2279" coordorigin=",1282" coordsize="22625,2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rect id="矩形 330" o:spid="_x0000_s1127" style="position:absolute;top:2044;width:1214;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" fillcolor="#8eb4e3" stroked="f" strokeweight="2pt"/>
                    <v:rect id="矩形 331" o:spid="_x0000_s1128" style="position:absolute;left:1524;top:2044;width:1214;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" fillcolor="#a0dfe8" stroked="f" strokeweight="2pt"/>
                    <v:rect id="矩形 332" o:spid="_x0000_s1129" style="position:absolute;left:3048;top:2044;width:1214;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" fillcolor="#c3d69b" stroked="f" strokeweight="2pt"/>
                    <v:rect id="矩形 333" o:spid="_x0000_s1130" style="position:absolute;left:4572;top:2044;width:1214;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" fillcolor="#b3a2c7" stroked="f" strokeweight="2pt"/>
                    <v:shape id="_x0000_s1131" type="#_x0000_t202" style="position:absolute;left:5275;top:1282;width:8147;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638EFFE5" w14:textId="77777777" w:rsidR="00F00EFB" w:rsidRPr="00286876" w:rsidRDefault="00F00EFB" w:rsidP="00F00EFB">
                            <w:pPr>
                              <w:spacing w:line="200" w:lineRule="exact"/>
                              <w:rPr>
                                <w:rFonts w:ascii="標楷體" w:eastAsia="標楷體" w:hAnsi="標楷體"/>
                                <w:sz w:val="18"/>
                                <w:szCs w:val="18"/>
                              </w:rPr>
                            </w:pPr>
                            <w:r w:rsidRPr="00286876">
                              <w:rPr>
                                <w:rFonts w:ascii="標楷體" w:eastAsia="標楷體" w:hAnsi="標楷體" w:hint="eastAsia"/>
                                <w:sz w:val="18"/>
                                <w:szCs w:val="18"/>
                              </w:rPr>
                              <w:t>202</w:t>
                            </w:r>
                            <w:r>
                              <w:rPr>
                                <w:rFonts w:ascii="標楷體" w:eastAsia="標楷體" w:hAnsi="標楷體"/>
                                <w:sz w:val="18"/>
                                <w:szCs w:val="18"/>
                              </w:rPr>
                              <w:t>6</w:t>
                            </w:r>
                            <w:r w:rsidRPr="00286876">
                              <w:rPr>
                                <w:rFonts w:ascii="標楷體" w:eastAsia="標楷體" w:hAnsi="標楷體" w:hint="eastAsia"/>
                                <w:sz w:val="18"/>
                                <w:szCs w:val="18"/>
                              </w:rPr>
                              <w:t>年排名</w:t>
                            </w:r>
                          </w:p>
                        </w:txbxContent>
                      </v:textbox>
                    </v:shape>
                    <v:shapetype id="_x0000_t4" coordsize="21600,21600" o:spt="4" path="m10800,l,10800,10800,21600,21600,10800xe">
                      <v:stroke joinstyle="miter"/>
                      <v:path gradientshapeok="t" o:connecttype="rect" textboxrect="5400,5400,16200,16200"/>
                    </v:shapetype>
                    <v:shape id="菱形 335" o:spid="_x0000_s1132" type="#_x0000_t4" style="position:absolute;left:14067;top:2103;width:1026;height:1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" fillcolor="#f79646" stroked="f" strokeweight="2pt"/>
                    <v:shape id="_x0000_s1133" type="#_x0000_t202" style="position:absolute;left:14478;top:1282;width:8147;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" filled="f" stroked="f">
                      <v:textbox>
                        <w:txbxContent>
                          <w:p w14:paraId="7FFBD73E" w14:textId="77777777" w:rsidR="00F00EFB" w:rsidRPr="00286876" w:rsidRDefault="00F00EFB" w:rsidP="00F00EFB">
                            <w:pPr>
                              <w:spacing w:line="200" w:lineRule="exact"/>
                              <w:rPr>
                                <w:rFonts w:ascii="標楷體" w:eastAsia="標楷體" w:hAnsi="標楷體"/>
                                <w:sz w:val="18"/>
                                <w:szCs w:val="18"/>
                              </w:rPr>
                            </w:pPr>
                            <w:r w:rsidRPr="00286876">
                              <w:rPr>
                                <w:rFonts w:ascii="標楷體" w:eastAsia="標楷體" w:hAnsi="標楷體" w:hint="eastAsia"/>
                                <w:sz w:val="18"/>
                                <w:szCs w:val="18"/>
                              </w:rPr>
                              <w:t>202</w:t>
                            </w:r>
                            <w:r>
                              <w:rPr>
                                <w:rFonts w:ascii="標楷體" w:eastAsia="標楷體" w:hAnsi="標楷體"/>
                                <w:sz w:val="18"/>
                                <w:szCs w:val="18"/>
                              </w:rPr>
                              <w:t>5</w:t>
                            </w:r>
                            <w:r w:rsidRPr="00286876">
                              <w:rPr>
                                <w:rFonts w:ascii="標楷體" w:eastAsia="標楷體" w:hAnsi="標楷體" w:hint="eastAsia"/>
                                <w:sz w:val="18"/>
                                <w:szCs w:val="18"/>
                              </w:rPr>
                              <w:t>年排名</w:t>
                            </w:r>
                          </w:p>
                        </w:txbxContent>
                      </v:textbox>
                    </v:shape>
                  </v:group>
                  <v:shape id="文字方塊(基礎建設)" o:spid="_x0000_s1134" type="#_x0000_t202" style="position:absolute;left:47345;top:3657;width:7124;height:2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" filled="f" strokecolor="#7f7f7f" strokeweight=".5pt">
                    <v:textbox>
                      <w:txbxContent>
                        <w:p w14:paraId="7B7D6AAB" w14:textId="77777777" w:rsidR="00F00EFB" w:rsidRPr="00A52F3E" w:rsidRDefault="00F00EFB" w:rsidP="00F00EFB">
                          <w:pPr>
                            <w:spacing w:line="200" w:lineRule="exact"/>
                            <w:rPr>
                              <w:rFonts w:ascii="標楷體" w:eastAsia="標楷體" w:hAnsi="標楷體"/>
                              <w:b/>
                              <w:color w:val="5F497A" w:themeColor="accent4" w:themeShade="BF"/>
                              <w:sz w:val="20"/>
                            </w:rPr>
                          </w:pPr>
                          <w:r w:rsidRPr="00A52F3E">
                            <w:rPr>
                              <w:rFonts w:ascii="標楷體" w:eastAsia="標楷體" w:hAnsi="標楷體" w:hint="eastAsia"/>
                              <w:b/>
                              <w:color w:val="5F497A" w:themeColor="accent4" w:themeShade="BF"/>
                              <w:sz w:val="20"/>
                            </w:rPr>
                            <w:t>基礎建設</w:t>
                          </w:r>
                        </w:p>
                      </w:txbxContent>
                    </v:textbox>
                  </v:shape>
                  <v:shape id="文字方塊 71128965" o:spid="_x0000_s1135" type="#_x0000_t202" style="position:absolute;top:3657;width:7194;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" fillcolor="window" strokecolor="#7f7f7f" strokeweight=".5pt">
                    <v:textbox>
                      <w:txbxContent>
                        <w:p w14:paraId="157219C9" w14:textId="77777777" w:rsidR="00F00EFB" w:rsidRPr="001A3E7D" w:rsidRDefault="00F00EFB" w:rsidP="00F00EFB">
                          <w:pPr>
                            <w:spacing w:line="200" w:lineRule="exact"/>
                            <w:jc w:val="center"/>
                            <w:rPr>
                              <w:rFonts w:ascii="標楷體" w:eastAsia="標楷體" w:hAnsi="標楷體"/>
                              <w:b/>
                              <w:color w:val="365F91" w:themeColor="accent1" w:themeShade="BF"/>
                              <w:sz w:val="20"/>
                            </w:rPr>
                          </w:pPr>
                          <w:r w:rsidRPr="001A3E7D">
                            <w:rPr>
                              <w:rFonts w:ascii="標楷體" w:eastAsia="標楷體" w:hAnsi="標楷體" w:hint="eastAsia"/>
                              <w:b/>
                              <w:color w:val="365F91" w:themeColor="accent1" w:themeShade="BF"/>
                              <w:sz w:val="20"/>
                            </w:rPr>
                            <w:t>經濟表現</w:t>
                          </w:r>
                        </w:p>
                      </w:txbxContent>
                    </v:textbox>
                  </v:shape>
                  <v:shape id="文字方塊(政府效能)" o:spid="_x0000_s1136" type="#_x0000_t202" style="position:absolute;left:15646;top:3657;width:7194;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" filled="f" strokecolor="#7f7f7f" strokeweight=".5pt">
                    <v:textbox>
                      <w:txbxContent>
                        <w:p w14:paraId="5553EAA4" w14:textId="77777777" w:rsidR="00F00EFB" w:rsidRDefault="00F00EFB" w:rsidP="00F00EFB">
                          <w:pPr>
                            <w:pStyle w:val="Web"/>
                            <w:spacing w:before="0" w:beforeAutospacing="0" w:after="0" w:afterAutospacing="0" w:line="200" w:lineRule="exact"/>
                            <w:jc w:val="center"/>
                          </w:pPr>
                          <w:r>
                            <w:rPr>
                              <w:rFonts w:ascii="Times New Roman" w:eastAsia="標楷體" w:hAnsi="標楷體" w:hint="eastAsia"/>
                              <w:b/>
                              <w:bCs/>
                              <w:color w:val="31849B"/>
                              <w:kern w:val="2"/>
                              <w:sz w:val="20"/>
                              <w:szCs w:val="20"/>
                            </w:rPr>
                            <w:t>政府效能</w:t>
                          </w:r>
                        </w:p>
                      </w:txbxContent>
                    </v:textbox>
                  </v:shape>
                  <v:shape id="文字方塊(企業效能)" o:spid="_x0000_s1137" type="#_x0000_t202" style="position:absolute;left:31394;top:3657;width:7194;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" fillcolor="window" strokecolor="#7f7f7f" strokeweight=".5pt">
                    <v:textbox>
                      <w:txbxContent>
                        <w:p w14:paraId="0F5D7F61" w14:textId="77777777" w:rsidR="00F00EFB" w:rsidRPr="00A52F3E" w:rsidRDefault="00F00EFB" w:rsidP="00F00EFB">
                          <w:pPr>
                            <w:spacing w:line="200" w:lineRule="exact"/>
                            <w:rPr>
                              <w:rFonts w:ascii="標楷體" w:eastAsia="標楷體" w:hAnsi="標楷體"/>
                              <w:b/>
                              <w:color w:val="76923C" w:themeColor="accent3" w:themeShade="BF"/>
                              <w:sz w:val="20"/>
                            </w:rPr>
                          </w:pPr>
                          <w:r w:rsidRPr="00A52F3E">
                            <w:rPr>
                              <w:rFonts w:ascii="標楷體" w:eastAsia="標楷體" w:hAnsi="標楷體" w:hint="eastAsia"/>
                              <w:b/>
                              <w:color w:val="76923C" w:themeColor="accent3" w:themeShade="BF"/>
                              <w:sz w:val="20"/>
                            </w:rPr>
                            <w:t>企業效能</w:t>
                          </w:r>
                        </w:p>
                      </w:txbxContent>
                    </v:textbox>
                  </v:shape>
                </v:group>
                <w10:wrap type="square" anchorx="margin" anchory="margin"/>
              </v:group>
              <o:OLEObject Type="Embed" ProgID="Excel.Chart.8" ShapeID="圖表 313" DrawAspect="Content" ObjectID="_1845362370" r:id="rId22">
                <o:FieldCodes>\s</o:FieldCodes>
              </o:OLEObject>
            </w:pict>
          </mc:Fallback>
        </mc:AlternateContent>
      </w:r>
      <w:r w:rsidRPr="00893EA0">
        <w:rPr>
          <w:rFonts w:hAnsi="標楷體" w:hint="eastAsia"/>
          <w:spacing w:val="-2"/>
        </w:rPr>
        <w:t>次分析我國20個中項指標之排名及升降情形（圖</w:t>
      </w:r>
      <w:r w:rsidR="00FC3C97">
        <w:rPr>
          <w:rFonts w:hAnsi="標楷體" w:hint="eastAsia"/>
          <w:spacing w:val="-2"/>
        </w:rPr>
        <w:t>3</w:t>
      </w:r>
      <w:r w:rsidRPr="00893EA0">
        <w:rPr>
          <w:rFonts w:hAnsi="標楷體" w:hint="eastAsia"/>
          <w:spacing w:val="-2"/>
        </w:rPr>
        <w:t>），國內經濟（第2名）、經營管理（第2名）、生產力及效率（第4名）、科學建設（第4名）、行為態度及價值觀（第5名）等項排名優異；基本建設（第36名）、勞動市場（第25名）等項則相對較弱。另</w:t>
      </w:r>
      <w:bookmarkStart w:id="4" w:name="_Hlk202368617"/>
      <w:r w:rsidRPr="00893EA0">
        <w:rPr>
          <w:rFonts w:hAnsi="標楷體" w:hint="eastAsia"/>
          <w:spacing w:val="-2"/>
        </w:rPr>
        <w:t>國內經濟</w:t>
      </w:r>
      <w:bookmarkEnd w:id="4"/>
      <w:r w:rsidRPr="00893EA0">
        <w:rPr>
          <w:rFonts w:hAnsi="標楷體" w:hint="eastAsia"/>
          <w:spacing w:val="-2"/>
        </w:rPr>
        <w:t>等13項排名較2025年進步，其中就業、國際貿易、醫療與環境、勞動市場、經商法規、社會架構、行為態度及價值觀、教育分別提升19名、17名、7名、5名、3名、3名、3名、3名，主要係</w:t>
      </w:r>
      <w:proofErr w:type="gramStart"/>
      <w:r w:rsidRPr="00893EA0">
        <w:rPr>
          <w:rFonts w:hAnsi="標楷體" w:hint="eastAsia"/>
          <w:spacing w:val="-2"/>
        </w:rPr>
        <w:t>不</w:t>
      </w:r>
      <w:proofErr w:type="gramEnd"/>
      <w:r w:rsidRPr="00893EA0">
        <w:rPr>
          <w:rFonts w:hAnsi="標楷體" w:hint="eastAsia"/>
          <w:spacing w:val="-2"/>
        </w:rPr>
        <w:t>在學亦</w:t>
      </w:r>
      <w:proofErr w:type="gramStart"/>
      <w:r w:rsidRPr="00893EA0">
        <w:rPr>
          <w:rFonts w:hAnsi="標楷體" w:hint="eastAsia"/>
          <w:spacing w:val="-2"/>
        </w:rPr>
        <w:t>不</w:t>
      </w:r>
      <w:proofErr w:type="gramEnd"/>
      <w:r w:rsidRPr="00893EA0">
        <w:rPr>
          <w:rFonts w:hAnsi="標楷體" w:hint="eastAsia"/>
          <w:spacing w:val="-2"/>
        </w:rPr>
        <w:t>在職青年比率、商品出口成長率、生活品質、公司重視吸引及留住人才、進口關稅稅率、社會凝聚力、社會對全球化持正面態度、管理階層教育符合商界之需求等相關細項指標表現優異或顯著提升（表</w:t>
      </w:r>
      <w:r w:rsidR="00FC3C97">
        <w:rPr>
          <w:rFonts w:hAnsi="標楷體" w:hint="eastAsia"/>
          <w:spacing w:val="-2"/>
        </w:rPr>
        <w:t>3</w:t>
      </w:r>
      <w:r w:rsidRPr="00893EA0">
        <w:rPr>
          <w:rFonts w:hAnsi="標楷體"/>
          <w:spacing w:val="-2"/>
        </w:rPr>
        <w:t>）</w:t>
      </w:r>
      <w:r w:rsidRPr="00893EA0">
        <w:rPr>
          <w:rFonts w:hAnsi="標楷體" w:hint="eastAsia"/>
          <w:spacing w:val="-2"/>
        </w:rPr>
        <w:t>；至於國際投資等6個中項指標排名則較2025年退步，其中財政情勢、生產力及效率、基本建設分別下滑4名、2名、2名，主要係政府預算餘</w:t>
      </w:r>
      <w:proofErr w:type="gramStart"/>
      <w:r w:rsidRPr="00893EA0">
        <w:rPr>
          <w:rFonts w:hAnsi="標楷體" w:hint="eastAsia"/>
          <w:spacing w:val="-2"/>
        </w:rPr>
        <w:t>絀</w:t>
      </w:r>
      <w:proofErr w:type="gramEnd"/>
      <w:r w:rsidRPr="00893EA0">
        <w:rPr>
          <w:rFonts w:hAnsi="標楷體" w:hint="eastAsia"/>
          <w:spacing w:val="-2"/>
        </w:rPr>
        <w:t>占GDP百分比、整體生產力實質成長率、能源基礎建設等細項指標排名明顯下滑所致（表</w:t>
      </w:r>
      <w:r w:rsidR="00FC3C97">
        <w:rPr>
          <w:rFonts w:hAnsi="標楷體" w:hint="eastAsia"/>
          <w:spacing w:val="-2"/>
        </w:rPr>
        <w:t>4</w:t>
      </w:r>
      <w:r w:rsidRPr="00893EA0">
        <w:rPr>
          <w:rFonts w:hAnsi="標楷體" w:hint="eastAsia"/>
          <w:spacing w:val="-2"/>
        </w:rPr>
        <w:t>）。</w:t>
      </w:r>
    </w:p>
    <w:p w14:paraId="6C97BD28" w14:textId="77777777" w:rsidR="00F00EFB" w:rsidRPr="00893EA0" w:rsidRDefault="00F00EFB" w:rsidP="00F00EFB">
      <w:pPr>
        <w:pStyle w:val="aff6"/>
        <w:tabs>
          <w:tab w:val="left" w:pos="2552"/>
          <w:tab w:val="left" w:pos="2694"/>
          <w:tab w:val="left" w:pos="3402"/>
          <w:tab w:val="left" w:pos="3686"/>
          <w:tab w:val="left" w:pos="4536"/>
          <w:tab w:val="left" w:pos="4678"/>
        </w:tabs>
        <w:overflowPunct w:val="0"/>
        <w:snapToGrid w:val="0"/>
        <w:spacing w:line="464" w:lineRule="exact"/>
        <w:ind w:firstLineChars="202" w:firstLine="566"/>
        <w:rPr>
          <w:rFonts w:hAnsi="標楷體"/>
        </w:rPr>
      </w:pPr>
      <w:r w:rsidRPr="00893EA0">
        <w:rPr>
          <w:rFonts w:hAnsi="標楷體"/>
          <w:noProof/>
        </w:rPr>
        <w:lastRenderedPageBreak/>
        <mc:AlternateContent>
          <mc:Choice Requires="wps">
            <w:drawing>
              <wp:anchor distT="45720" distB="45720" distL="114300" distR="114300" simplePos="0" relativeHeight="251718144" behindDoc="0" locked="0" layoutInCell="1" allowOverlap="1" wp14:anchorId="43EF463F" wp14:editId="4D66B1AF">
                <wp:simplePos x="0" y="0"/>
                <wp:positionH relativeFrom="margin">
                  <wp:posOffset>-134620</wp:posOffset>
                </wp:positionH>
                <wp:positionV relativeFrom="margin">
                  <wp:posOffset>6496050</wp:posOffset>
                </wp:positionV>
                <wp:extent cx="6578600" cy="2455545"/>
                <wp:effectExtent l="0" t="0" r="0" b="1905"/>
                <wp:wrapSquare wrapText="bothSides"/>
                <wp:docPr id="3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0" cy="2455545"/>
                        </a:xfrm>
                        <a:prstGeom prst="rect">
                          <a:avLst/>
                        </a:prstGeom>
                        <a:noFill/>
                        <a:ln w="9525">
                          <a:noFill/>
                          <a:miter lim="800000"/>
                          <a:headEnd/>
                          <a:tailEnd/>
                        </a:ln>
                      </wps:spPr>
                      <wps:txbx>
                        <w:txbxContent>
                          <w:p w14:paraId="10EC7200" w14:textId="0A1D5D9A" w:rsidR="00F00EFB" w:rsidRPr="00686FDF" w:rsidRDefault="00F00EFB" w:rsidP="00F00EFB">
                            <w:pPr>
                              <w:widowControl/>
                              <w:spacing w:afterLines="10" w:after="36" w:line="280" w:lineRule="exact"/>
                              <w:jc w:val="center"/>
                              <w:rPr>
                                <w:rFonts w:ascii="標楷體" w:eastAsia="標楷體" w:hAnsi="標楷體"/>
                                <w:sz w:val="18"/>
                                <w:szCs w:val="18"/>
                              </w:rPr>
                            </w:pPr>
                            <w:r w:rsidRPr="00686FDF">
                              <w:rPr>
                                <w:rFonts w:ascii="標楷體" w:eastAsia="標楷體" w:hAnsi="標楷體" w:cs="新細明體"/>
                                <w:b/>
                                <w:bCs/>
                                <w:color w:val="000000"/>
                                <w:kern w:val="0"/>
                                <w:szCs w:val="24"/>
                              </w:rPr>
                              <w:t>表</w:t>
                            </w:r>
                            <w:r w:rsidR="00FC3C97">
                              <w:rPr>
                                <w:rFonts w:ascii="標楷體" w:eastAsia="標楷體" w:hAnsi="標楷體" w:cs="新細明體"/>
                                <w:b/>
                                <w:bCs/>
                                <w:color w:val="000000"/>
                                <w:kern w:val="0"/>
                                <w:szCs w:val="24"/>
                              </w:rPr>
                              <w:t>4</w:t>
                            </w:r>
                            <w:r>
                              <w:rPr>
                                <w:rFonts w:ascii="標楷體" w:eastAsia="標楷體" w:hAnsi="標楷體" w:cs="新細明體" w:hint="eastAsia"/>
                                <w:b/>
                                <w:bCs/>
                                <w:color w:val="000000"/>
                                <w:kern w:val="0"/>
                                <w:szCs w:val="24"/>
                              </w:rPr>
                              <w:t xml:space="preserve">　</w:t>
                            </w:r>
                            <w:r w:rsidRPr="00686FDF">
                              <w:rPr>
                                <w:rFonts w:ascii="標楷體" w:eastAsia="標楷體" w:hAnsi="標楷體" w:cs="新細明體" w:hint="eastAsia"/>
                                <w:b/>
                                <w:bCs/>
                                <w:color w:val="000000"/>
                                <w:kern w:val="0"/>
                                <w:szCs w:val="24"/>
                              </w:rPr>
                              <w:t>我國於IMD世界競爭力年報中（細）項指標排名退步情形</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6661"/>
                              <w:gridCol w:w="896"/>
                              <w:gridCol w:w="896"/>
                              <w:gridCol w:w="896"/>
                            </w:tblGrid>
                            <w:tr w:rsidR="00F00EFB" w:rsidRPr="00686FDF" w14:paraId="3E8A16AD" w14:textId="77777777" w:rsidTr="005930B2">
                              <w:trPr>
                                <w:trHeight w:val="195"/>
                                <w:jc w:val="center"/>
                              </w:trPr>
                              <w:tc>
                                <w:tcPr>
                                  <w:tcW w:w="567" w:type="dxa"/>
                                  <w:shd w:val="clear" w:color="auto" w:fill="A8D08D"/>
                                  <w:noWrap/>
                                  <w:vAlign w:val="center"/>
                                  <w:hideMark/>
                                </w:tcPr>
                                <w:p w14:paraId="59DE2198"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686FDF">
                                    <w:rPr>
                                      <w:rFonts w:ascii="標楷體" w:eastAsia="標楷體" w:hAnsi="標楷體" w:cs="新細明體"/>
                                      <w:color w:val="000000"/>
                                      <w:kern w:val="0"/>
                                      <w:sz w:val="20"/>
                                    </w:rPr>
                                    <w:t>類別</w:t>
                                  </w:r>
                                </w:p>
                              </w:tc>
                              <w:tc>
                                <w:tcPr>
                                  <w:tcW w:w="6661" w:type="dxa"/>
                                  <w:shd w:val="clear" w:color="auto" w:fill="A8D08D"/>
                                  <w:noWrap/>
                                  <w:vAlign w:val="center"/>
                                  <w:hideMark/>
                                </w:tcPr>
                                <w:p w14:paraId="39BBBBE1"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proofErr w:type="gramStart"/>
                                  <w:r w:rsidRPr="00686FDF">
                                    <w:rPr>
                                      <w:rFonts w:ascii="標楷體" w:eastAsia="標楷體" w:hAnsi="標楷體" w:cs="新細明體" w:hint="eastAsia"/>
                                      <w:color w:val="000000"/>
                                      <w:kern w:val="0"/>
                                      <w:sz w:val="20"/>
                                    </w:rPr>
                                    <w:t>中項</w:t>
                                  </w:r>
                                  <w:proofErr w:type="gramEnd"/>
                                  <w:r w:rsidRPr="00686FDF">
                                    <w:rPr>
                                      <w:rFonts w:ascii="標楷體" w:eastAsia="標楷體" w:hAnsi="標楷體" w:cs="新細明體" w:hint="eastAsia"/>
                                      <w:color w:val="000000"/>
                                      <w:kern w:val="0"/>
                                      <w:sz w:val="20"/>
                                    </w:rPr>
                                    <w:t>/細項指標</w:t>
                                  </w:r>
                                </w:p>
                              </w:tc>
                              <w:tc>
                                <w:tcPr>
                                  <w:tcW w:w="896" w:type="dxa"/>
                                  <w:shd w:val="clear" w:color="auto" w:fill="A8D08D"/>
                                  <w:noWrap/>
                                  <w:hideMark/>
                                </w:tcPr>
                                <w:p w14:paraId="722383A6"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F913D6">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5</w:t>
                                  </w:r>
                                  <w:r w:rsidRPr="00F913D6">
                                    <w:rPr>
                                      <w:rFonts w:ascii="標楷體" w:eastAsia="標楷體" w:hAnsi="標楷體" w:cs="新細明體" w:hint="eastAsia"/>
                                      <w:color w:val="000000"/>
                                      <w:kern w:val="0"/>
                                      <w:sz w:val="20"/>
                                    </w:rPr>
                                    <w:t>年排名</w:t>
                                  </w:r>
                                </w:p>
                              </w:tc>
                              <w:tc>
                                <w:tcPr>
                                  <w:tcW w:w="896" w:type="dxa"/>
                                  <w:shd w:val="clear" w:color="auto" w:fill="A8D08D"/>
                                  <w:noWrap/>
                                  <w:vAlign w:val="center"/>
                                  <w:hideMark/>
                                </w:tcPr>
                                <w:p w14:paraId="577E5A22"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686FDF">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6</w:t>
                                  </w:r>
                                  <w:r w:rsidRPr="00686FDF">
                                    <w:rPr>
                                      <w:rFonts w:ascii="標楷體" w:eastAsia="標楷體" w:hAnsi="標楷體" w:cs="新細明體" w:hint="eastAsia"/>
                                      <w:color w:val="000000"/>
                                      <w:kern w:val="0"/>
                                      <w:sz w:val="20"/>
                                    </w:rPr>
                                    <w:t>年排名</w:t>
                                  </w:r>
                                </w:p>
                              </w:tc>
                              <w:tc>
                                <w:tcPr>
                                  <w:tcW w:w="896" w:type="dxa"/>
                                  <w:shd w:val="clear" w:color="auto" w:fill="A8D08D"/>
                                  <w:noWrap/>
                                  <w:vAlign w:val="center"/>
                                  <w:hideMark/>
                                </w:tcPr>
                                <w:p w14:paraId="2554BAAC"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686FDF">
                                    <w:rPr>
                                      <w:rFonts w:ascii="標楷體" w:eastAsia="標楷體" w:hAnsi="標楷體" w:cs="新細明體" w:hint="eastAsia"/>
                                      <w:color w:val="000000"/>
                                      <w:kern w:val="0"/>
                                      <w:sz w:val="20"/>
                                    </w:rPr>
                                    <w:t>退步</w:t>
                                  </w:r>
                                  <w:r w:rsidRPr="00686FDF">
                                    <w:rPr>
                                      <w:rFonts w:ascii="標楷體" w:eastAsia="標楷體" w:hAnsi="標楷體" w:cs="新細明體"/>
                                      <w:color w:val="000000"/>
                                      <w:kern w:val="0"/>
                                      <w:sz w:val="20"/>
                                    </w:rPr>
                                    <w:br/>
                                  </w:r>
                                  <w:r w:rsidRPr="00686FDF">
                                    <w:rPr>
                                      <w:rFonts w:ascii="標楷體" w:eastAsia="標楷體" w:hAnsi="標楷體" w:cs="新細明體" w:hint="eastAsia"/>
                                      <w:color w:val="000000"/>
                                      <w:kern w:val="0"/>
                                      <w:sz w:val="20"/>
                                    </w:rPr>
                                    <w:t>名次</w:t>
                                  </w:r>
                                </w:p>
                              </w:tc>
                            </w:tr>
                            <w:tr w:rsidR="00F00EFB" w:rsidRPr="00555EE7" w14:paraId="706B696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val="restart"/>
                                  <w:tcBorders>
                                    <w:top w:val="nil"/>
                                    <w:left w:val="single" w:sz="4" w:space="0" w:color="auto"/>
                                    <w:bottom w:val="single" w:sz="4" w:space="0" w:color="auto"/>
                                    <w:right w:val="single" w:sz="4" w:space="0" w:color="auto"/>
                                  </w:tcBorders>
                                  <w:vAlign w:val="center"/>
                                  <w:hideMark/>
                                </w:tcPr>
                                <w:p w14:paraId="5294BB8B" w14:textId="77777777" w:rsidR="00F00EFB" w:rsidRPr="00555EE7" w:rsidRDefault="00F00EFB" w:rsidP="00782C8E">
                                  <w:pPr>
                                    <w:snapToGrid w:val="0"/>
                                    <w:spacing w:line="220" w:lineRule="exact"/>
                                    <w:jc w:val="center"/>
                                    <w:rPr>
                                      <w:rFonts w:ascii="標楷體" w:eastAsia="標楷體" w:hAnsi="標楷體" w:cs="新細明體"/>
                                      <w:color w:val="000000"/>
                                      <w:kern w:val="0"/>
                                      <w:sz w:val="20"/>
                                    </w:rPr>
                                  </w:pPr>
                                  <w:r w:rsidRPr="00370ADE">
                                    <w:rPr>
                                      <w:rFonts w:ascii="標楷體" w:eastAsia="標楷體" w:hAnsi="標楷體" w:cs="新細明體" w:hint="eastAsia"/>
                                      <w:color w:val="000000"/>
                                      <w:kern w:val="0"/>
                                      <w:sz w:val="20"/>
                                    </w:rPr>
                                    <w:t>政府效能</w:t>
                                  </w:r>
                                </w:p>
                              </w:tc>
                              <w:tc>
                                <w:tcPr>
                                  <w:tcW w:w="6661" w:type="dxa"/>
                                  <w:tcBorders>
                                    <w:top w:val="nil"/>
                                    <w:left w:val="nil"/>
                                    <w:bottom w:val="single" w:sz="4" w:space="0" w:color="auto"/>
                                    <w:right w:val="single" w:sz="4" w:space="0" w:color="auto"/>
                                  </w:tcBorders>
                                  <w:shd w:val="clear" w:color="auto" w:fill="D6E3BC" w:themeFill="accent3" w:themeFillTint="66"/>
                                  <w:noWrap/>
                                  <w:hideMark/>
                                </w:tcPr>
                                <w:p w14:paraId="2EEBB563" w14:textId="77777777" w:rsidR="00F00EFB" w:rsidRPr="00370ADE" w:rsidRDefault="00F00EFB" w:rsidP="00782C8E">
                                  <w:pPr>
                                    <w:widowControl/>
                                    <w:snapToGrid w:val="0"/>
                                    <w:spacing w:line="220" w:lineRule="exact"/>
                                    <w:rPr>
                                      <w:rFonts w:ascii="標楷體" w:eastAsia="標楷體" w:hAnsi="標楷體" w:cs="新細明體"/>
                                      <w:color w:val="000000"/>
                                      <w:kern w:val="0"/>
                                      <w:sz w:val="20"/>
                                      <w:szCs w:val="16"/>
                                    </w:rPr>
                                  </w:pPr>
                                  <w:r w:rsidRPr="00370ADE">
                                    <w:rPr>
                                      <w:rFonts w:ascii="標楷體" w:eastAsia="標楷體" w:hAnsi="標楷體" w:hint="eastAsia"/>
                                      <w:sz w:val="20"/>
                                      <w:szCs w:val="16"/>
                                    </w:rPr>
                                    <w:t>財政情勢</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239A7467"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77705A4C"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7</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2C450F5F"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w:t>
                                  </w:r>
                                </w:p>
                              </w:tc>
                            </w:tr>
                            <w:tr w:rsidR="00F00EFB" w:rsidRPr="00555EE7" w14:paraId="4929B02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tcBorders>
                                    <w:top w:val="nil"/>
                                    <w:left w:val="single" w:sz="4" w:space="0" w:color="auto"/>
                                    <w:bottom w:val="single" w:sz="4" w:space="0" w:color="auto"/>
                                    <w:right w:val="single" w:sz="4" w:space="0" w:color="auto"/>
                                  </w:tcBorders>
                                  <w:vAlign w:val="center"/>
                                  <w:hideMark/>
                                </w:tcPr>
                                <w:p w14:paraId="63B88A75"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39A4A11E"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政府預算餘</w:t>
                                  </w:r>
                                  <w:proofErr w:type="gramStart"/>
                                  <w:r w:rsidRPr="00370ADE">
                                    <w:rPr>
                                      <w:rFonts w:ascii="標楷體" w:eastAsia="標楷體" w:hAnsi="標楷體" w:hint="eastAsia"/>
                                      <w:sz w:val="20"/>
                                      <w:szCs w:val="16"/>
                                    </w:rPr>
                                    <w:t>絀</w:t>
                                  </w:r>
                                  <w:proofErr w:type="gramEnd"/>
                                  <w:r w:rsidRPr="00370ADE">
                                    <w:rPr>
                                      <w:rFonts w:ascii="標楷體" w:eastAsia="標楷體" w:hAnsi="標楷體" w:hint="eastAsia"/>
                                      <w:sz w:val="20"/>
                                      <w:szCs w:val="16"/>
                                    </w:rPr>
                                    <w:t>(占GDP百分比)</w:t>
                                  </w:r>
                                </w:p>
                              </w:tc>
                              <w:tc>
                                <w:tcPr>
                                  <w:tcW w:w="896" w:type="dxa"/>
                                  <w:tcBorders>
                                    <w:top w:val="nil"/>
                                    <w:left w:val="nil"/>
                                    <w:bottom w:val="single" w:sz="4" w:space="0" w:color="auto"/>
                                    <w:right w:val="single" w:sz="4" w:space="0" w:color="auto"/>
                                  </w:tcBorders>
                                  <w:shd w:val="clear" w:color="auto" w:fill="auto"/>
                                  <w:noWrap/>
                                  <w:vAlign w:val="center"/>
                                  <w:hideMark/>
                                </w:tcPr>
                                <w:p w14:paraId="7BC5C3FA"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18</w:t>
                                  </w:r>
                                </w:p>
                              </w:tc>
                              <w:tc>
                                <w:tcPr>
                                  <w:tcW w:w="896" w:type="dxa"/>
                                  <w:tcBorders>
                                    <w:top w:val="nil"/>
                                    <w:left w:val="nil"/>
                                    <w:bottom w:val="single" w:sz="4" w:space="0" w:color="auto"/>
                                    <w:right w:val="single" w:sz="4" w:space="0" w:color="auto"/>
                                  </w:tcBorders>
                                  <w:shd w:val="clear" w:color="auto" w:fill="auto"/>
                                  <w:noWrap/>
                                  <w:vAlign w:val="center"/>
                                  <w:hideMark/>
                                </w:tcPr>
                                <w:p w14:paraId="6CFC43FB"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28</w:t>
                                  </w:r>
                                </w:p>
                              </w:tc>
                              <w:tc>
                                <w:tcPr>
                                  <w:tcW w:w="896" w:type="dxa"/>
                                  <w:tcBorders>
                                    <w:top w:val="nil"/>
                                    <w:left w:val="nil"/>
                                    <w:bottom w:val="single" w:sz="4" w:space="0" w:color="auto"/>
                                    <w:right w:val="single" w:sz="4" w:space="0" w:color="auto"/>
                                  </w:tcBorders>
                                  <w:shd w:val="clear" w:color="auto" w:fill="auto"/>
                                  <w:noWrap/>
                                  <w:vAlign w:val="center"/>
                                  <w:hideMark/>
                                </w:tcPr>
                                <w:p w14:paraId="24C8DF42"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10</w:t>
                                  </w:r>
                                </w:p>
                              </w:tc>
                            </w:tr>
                            <w:tr w:rsidR="00F00EFB" w:rsidRPr="00555EE7" w14:paraId="16B3DE27"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5F58C04E" w14:textId="77777777" w:rsidR="00F00EFB" w:rsidRPr="00555EE7" w:rsidRDefault="00F00EFB" w:rsidP="00782C8E">
                                  <w:pPr>
                                    <w:widowControl/>
                                    <w:snapToGrid w:val="0"/>
                                    <w:spacing w:line="220" w:lineRule="exact"/>
                                    <w:jc w:val="center"/>
                                    <w:rPr>
                                      <w:rFonts w:ascii="標楷體" w:eastAsia="標楷體" w:hAnsi="標楷體" w:cs="新細明體"/>
                                      <w:color w:val="000000"/>
                                      <w:kern w:val="0"/>
                                      <w:sz w:val="20"/>
                                    </w:rPr>
                                  </w:pPr>
                                  <w:r w:rsidRPr="00555EE7">
                                    <w:rPr>
                                      <w:rFonts w:ascii="標楷體" w:eastAsia="標楷體" w:hAnsi="標楷體" w:cs="新細明體" w:hint="eastAsia"/>
                                      <w:color w:val="000000"/>
                                      <w:kern w:val="0"/>
                                      <w:sz w:val="20"/>
                                    </w:rPr>
                                    <w:t>企業效能</w:t>
                                  </w:r>
                                </w:p>
                              </w:tc>
                              <w:tc>
                                <w:tcPr>
                                  <w:tcW w:w="6661" w:type="dxa"/>
                                  <w:tcBorders>
                                    <w:top w:val="nil"/>
                                    <w:left w:val="nil"/>
                                    <w:bottom w:val="single" w:sz="4" w:space="0" w:color="auto"/>
                                    <w:right w:val="single" w:sz="4" w:space="0" w:color="auto"/>
                                  </w:tcBorders>
                                  <w:shd w:val="clear" w:color="auto" w:fill="D6E3BC" w:themeFill="accent3" w:themeFillTint="66"/>
                                  <w:noWrap/>
                                  <w:hideMark/>
                                </w:tcPr>
                                <w:p w14:paraId="6AD66A3E" w14:textId="77777777" w:rsidR="00F00EFB" w:rsidRPr="00370ADE" w:rsidRDefault="00F00EFB" w:rsidP="00782C8E">
                                  <w:pPr>
                                    <w:widowControl/>
                                    <w:snapToGrid w:val="0"/>
                                    <w:spacing w:line="220" w:lineRule="exact"/>
                                    <w:rPr>
                                      <w:rFonts w:ascii="標楷體" w:eastAsia="標楷體" w:hAnsi="標楷體" w:cs="新細明體"/>
                                      <w:color w:val="000000"/>
                                      <w:kern w:val="0"/>
                                      <w:sz w:val="20"/>
                                      <w:szCs w:val="16"/>
                                    </w:rPr>
                                  </w:pPr>
                                  <w:r w:rsidRPr="00370ADE">
                                    <w:rPr>
                                      <w:rFonts w:ascii="標楷體" w:eastAsia="標楷體" w:hAnsi="標楷體" w:hint="eastAsia"/>
                                      <w:sz w:val="20"/>
                                      <w:szCs w:val="16"/>
                                    </w:rPr>
                                    <w:t>生產力及效率</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3EB6BAAB"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03240C90"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1902AD02"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w:t>
                                  </w:r>
                                </w:p>
                              </w:tc>
                            </w:tr>
                            <w:tr w:rsidR="00F00EFB" w:rsidRPr="00555EE7" w14:paraId="4823AEB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tcBorders>
                                    <w:top w:val="nil"/>
                                    <w:left w:val="single" w:sz="4" w:space="0" w:color="auto"/>
                                    <w:bottom w:val="single" w:sz="4" w:space="0" w:color="auto"/>
                                    <w:right w:val="single" w:sz="4" w:space="0" w:color="auto"/>
                                  </w:tcBorders>
                                  <w:vAlign w:val="center"/>
                                  <w:hideMark/>
                                </w:tcPr>
                                <w:p w14:paraId="0D5E4009"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73CB3FC8" w14:textId="77777777" w:rsidR="00F00EFB" w:rsidRPr="00370ADE" w:rsidRDefault="00F00EFB" w:rsidP="00782C8E">
                                  <w:pPr>
                                    <w:widowControl/>
                                    <w:snapToGrid w:val="0"/>
                                    <w:spacing w:line="220" w:lineRule="exact"/>
                                    <w:ind w:firstLineChars="100" w:firstLine="196"/>
                                    <w:jc w:val="both"/>
                                    <w:rPr>
                                      <w:rFonts w:ascii="標楷體" w:eastAsia="標楷體" w:hAnsi="標楷體" w:cs="新細明體"/>
                                      <w:color w:val="000000"/>
                                      <w:spacing w:val="-2"/>
                                      <w:kern w:val="0"/>
                                      <w:sz w:val="20"/>
                                      <w:szCs w:val="16"/>
                                    </w:rPr>
                                  </w:pPr>
                                  <w:r w:rsidRPr="00370ADE">
                                    <w:rPr>
                                      <w:rFonts w:ascii="標楷體" w:eastAsia="標楷體" w:hAnsi="標楷體" w:hint="eastAsia"/>
                                      <w:spacing w:val="-2"/>
                                      <w:sz w:val="20"/>
                                      <w:szCs w:val="16"/>
                                    </w:rPr>
                                    <w:t>整體生產力(購買力平價)-實質成長率(估計：</w:t>
                                  </w:r>
                                  <w:proofErr w:type="gramStart"/>
                                  <w:r w:rsidRPr="00370ADE">
                                    <w:rPr>
                                      <w:rFonts w:ascii="標楷體" w:eastAsia="標楷體" w:hAnsi="標楷體" w:hint="eastAsia"/>
                                      <w:spacing w:val="-2"/>
                                      <w:sz w:val="20"/>
                                      <w:szCs w:val="16"/>
                                    </w:rPr>
                                    <w:t>每受雇</w:t>
                                  </w:r>
                                  <w:proofErr w:type="gramEnd"/>
                                  <w:r w:rsidRPr="00370ADE">
                                    <w:rPr>
                                      <w:rFonts w:ascii="標楷體" w:eastAsia="標楷體" w:hAnsi="標楷體" w:hint="eastAsia"/>
                                      <w:spacing w:val="-2"/>
                                      <w:sz w:val="20"/>
                                      <w:szCs w:val="16"/>
                                    </w:rPr>
                                    <w:t>人GDP之變動百分比)</w:t>
                                  </w:r>
                                </w:p>
                              </w:tc>
                              <w:tc>
                                <w:tcPr>
                                  <w:tcW w:w="896" w:type="dxa"/>
                                  <w:tcBorders>
                                    <w:top w:val="nil"/>
                                    <w:left w:val="nil"/>
                                    <w:bottom w:val="single" w:sz="4" w:space="0" w:color="auto"/>
                                    <w:right w:val="single" w:sz="4" w:space="0" w:color="auto"/>
                                  </w:tcBorders>
                                  <w:shd w:val="clear" w:color="auto" w:fill="auto"/>
                                  <w:noWrap/>
                                  <w:vAlign w:val="center"/>
                                  <w:hideMark/>
                                </w:tcPr>
                                <w:p w14:paraId="575AC36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w:t>
                                  </w:r>
                                </w:p>
                              </w:tc>
                              <w:tc>
                                <w:tcPr>
                                  <w:tcW w:w="896" w:type="dxa"/>
                                  <w:tcBorders>
                                    <w:top w:val="nil"/>
                                    <w:left w:val="nil"/>
                                    <w:bottom w:val="single" w:sz="4" w:space="0" w:color="auto"/>
                                    <w:right w:val="single" w:sz="4" w:space="0" w:color="auto"/>
                                  </w:tcBorders>
                                  <w:shd w:val="clear" w:color="auto" w:fill="auto"/>
                                  <w:noWrap/>
                                  <w:vAlign w:val="center"/>
                                  <w:hideMark/>
                                </w:tcPr>
                                <w:p w14:paraId="500842D4"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13</w:t>
                                  </w:r>
                                </w:p>
                              </w:tc>
                              <w:tc>
                                <w:tcPr>
                                  <w:tcW w:w="896" w:type="dxa"/>
                                  <w:tcBorders>
                                    <w:top w:val="nil"/>
                                    <w:left w:val="nil"/>
                                    <w:bottom w:val="single" w:sz="4" w:space="0" w:color="auto"/>
                                    <w:right w:val="single" w:sz="4" w:space="0" w:color="auto"/>
                                  </w:tcBorders>
                                  <w:shd w:val="clear" w:color="auto" w:fill="auto"/>
                                  <w:noWrap/>
                                  <w:vAlign w:val="center"/>
                                  <w:hideMark/>
                                </w:tcPr>
                                <w:p w14:paraId="67F8A01F"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9</w:t>
                                  </w:r>
                                </w:p>
                              </w:tc>
                            </w:tr>
                            <w:tr w:rsidR="00F00EFB" w:rsidRPr="00555EE7" w14:paraId="09F0D1E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6"/>
                                <w:jc w:val="center"/>
                              </w:trPr>
                              <w:tc>
                                <w:tcPr>
                                  <w:tcW w:w="567" w:type="dxa"/>
                                  <w:vMerge w:val="restart"/>
                                  <w:tcBorders>
                                    <w:top w:val="nil"/>
                                    <w:left w:val="single" w:sz="4" w:space="0" w:color="auto"/>
                                    <w:right w:val="single" w:sz="4" w:space="0" w:color="auto"/>
                                  </w:tcBorders>
                                  <w:shd w:val="clear" w:color="auto" w:fill="auto"/>
                                  <w:vAlign w:val="center"/>
                                  <w:hideMark/>
                                </w:tcPr>
                                <w:p w14:paraId="1BF15F38" w14:textId="77777777" w:rsidR="00F00EFB" w:rsidRPr="00555EE7" w:rsidRDefault="00F00EFB" w:rsidP="00782C8E">
                                  <w:pPr>
                                    <w:widowControl/>
                                    <w:snapToGrid w:val="0"/>
                                    <w:spacing w:line="220" w:lineRule="exact"/>
                                    <w:jc w:val="center"/>
                                    <w:rPr>
                                      <w:rFonts w:ascii="標楷體" w:eastAsia="標楷體" w:hAnsi="標楷體" w:cs="新細明體"/>
                                      <w:color w:val="000000"/>
                                      <w:kern w:val="0"/>
                                      <w:sz w:val="20"/>
                                    </w:rPr>
                                  </w:pPr>
                                  <w:r w:rsidRPr="00555EE7">
                                    <w:rPr>
                                      <w:rFonts w:ascii="標楷體" w:eastAsia="標楷體" w:hAnsi="標楷體" w:cs="新細明體" w:hint="eastAsia"/>
                                      <w:color w:val="000000"/>
                                      <w:kern w:val="0"/>
                                      <w:sz w:val="20"/>
                                    </w:rPr>
                                    <w:t>基礎建設</w:t>
                                  </w:r>
                                </w:p>
                              </w:tc>
                              <w:tc>
                                <w:tcPr>
                                  <w:tcW w:w="6661" w:type="dxa"/>
                                  <w:tcBorders>
                                    <w:top w:val="nil"/>
                                    <w:left w:val="nil"/>
                                    <w:bottom w:val="single" w:sz="4" w:space="0" w:color="auto"/>
                                    <w:right w:val="single" w:sz="4" w:space="0" w:color="auto"/>
                                  </w:tcBorders>
                                  <w:shd w:val="clear" w:color="auto" w:fill="D6E3BC" w:themeFill="accent3" w:themeFillTint="66"/>
                                  <w:noWrap/>
                                  <w:hideMark/>
                                </w:tcPr>
                                <w:p w14:paraId="15DEB38C" w14:textId="77777777" w:rsidR="00F00EFB" w:rsidRPr="00370ADE" w:rsidRDefault="00F00EFB" w:rsidP="00782C8E">
                                  <w:pPr>
                                    <w:widowControl/>
                                    <w:snapToGrid w:val="0"/>
                                    <w:spacing w:line="220" w:lineRule="exact"/>
                                    <w:rPr>
                                      <w:rFonts w:ascii="標楷體" w:eastAsia="標楷體" w:hAnsi="標楷體" w:cs="新細明體"/>
                                      <w:color w:val="000000"/>
                                      <w:kern w:val="0"/>
                                      <w:sz w:val="20"/>
                                      <w:szCs w:val="16"/>
                                    </w:rPr>
                                  </w:pPr>
                                  <w:r w:rsidRPr="00370ADE">
                                    <w:rPr>
                                      <w:rFonts w:ascii="標楷體" w:eastAsia="標楷體" w:hAnsi="標楷體" w:hint="eastAsia"/>
                                      <w:sz w:val="20"/>
                                      <w:szCs w:val="16"/>
                                    </w:rPr>
                                    <w:t>基本建設</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1B9AD149"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34</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1D5BA5A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36</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5FEFB49D"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w:t>
                                  </w:r>
                                </w:p>
                              </w:tc>
                            </w:tr>
                            <w:tr w:rsidR="00F00EFB" w:rsidRPr="00555EE7" w14:paraId="38132D3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hideMark/>
                                </w:tcPr>
                                <w:p w14:paraId="76B1C08B"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1C3479BA"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耕地(人均平方公尺)</w:t>
                                  </w:r>
                                </w:p>
                              </w:tc>
                              <w:tc>
                                <w:tcPr>
                                  <w:tcW w:w="896" w:type="dxa"/>
                                  <w:tcBorders>
                                    <w:top w:val="nil"/>
                                    <w:left w:val="nil"/>
                                    <w:bottom w:val="single" w:sz="4" w:space="0" w:color="auto"/>
                                    <w:right w:val="single" w:sz="4" w:space="0" w:color="auto"/>
                                  </w:tcBorders>
                                  <w:shd w:val="clear" w:color="auto" w:fill="auto"/>
                                  <w:noWrap/>
                                  <w:vAlign w:val="center"/>
                                  <w:hideMark/>
                                </w:tcPr>
                                <w:p w14:paraId="242E9755"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59</w:t>
                                  </w:r>
                                </w:p>
                              </w:tc>
                              <w:tc>
                                <w:tcPr>
                                  <w:tcW w:w="896" w:type="dxa"/>
                                  <w:tcBorders>
                                    <w:top w:val="nil"/>
                                    <w:left w:val="nil"/>
                                    <w:bottom w:val="single" w:sz="4" w:space="0" w:color="auto"/>
                                    <w:right w:val="single" w:sz="4" w:space="0" w:color="auto"/>
                                  </w:tcBorders>
                                  <w:shd w:val="clear" w:color="auto" w:fill="auto"/>
                                  <w:noWrap/>
                                  <w:vAlign w:val="center"/>
                                  <w:hideMark/>
                                </w:tcPr>
                                <w:p w14:paraId="2A706BA6"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60</w:t>
                                  </w:r>
                                </w:p>
                              </w:tc>
                              <w:tc>
                                <w:tcPr>
                                  <w:tcW w:w="896" w:type="dxa"/>
                                  <w:tcBorders>
                                    <w:top w:val="nil"/>
                                    <w:left w:val="nil"/>
                                    <w:bottom w:val="single" w:sz="4" w:space="0" w:color="auto"/>
                                    <w:right w:val="single" w:sz="4" w:space="0" w:color="auto"/>
                                  </w:tcBorders>
                                  <w:shd w:val="clear" w:color="auto" w:fill="auto"/>
                                  <w:noWrap/>
                                  <w:vAlign w:val="center"/>
                                  <w:hideMark/>
                                </w:tcPr>
                                <w:p w14:paraId="35DE9BF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w:t>
                                  </w:r>
                                </w:p>
                              </w:tc>
                            </w:tr>
                            <w:tr w:rsidR="00F00EFB" w:rsidRPr="00555EE7" w14:paraId="1A48D39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hideMark/>
                                </w:tcPr>
                                <w:p w14:paraId="52B9D3C5"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3DFE0907"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城市管理(城市管理支持商業活動)</w:t>
                                  </w:r>
                                </w:p>
                              </w:tc>
                              <w:tc>
                                <w:tcPr>
                                  <w:tcW w:w="896" w:type="dxa"/>
                                  <w:tcBorders>
                                    <w:top w:val="nil"/>
                                    <w:left w:val="nil"/>
                                    <w:bottom w:val="single" w:sz="4" w:space="0" w:color="auto"/>
                                    <w:right w:val="single" w:sz="4" w:space="0" w:color="auto"/>
                                  </w:tcBorders>
                                  <w:shd w:val="clear" w:color="auto" w:fill="auto"/>
                                  <w:noWrap/>
                                  <w:vAlign w:val="center"/>
                                  <w:hideMark/>
                                </w:tcPr>
                                <w:p w14:paraId="55AD30ED"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10</w:t>
                                  </w:r>
                                </w:p>
                              </w:tc>
                              <w:tc>
                                <w:tcPr>
                                  <w:tcW w:w="896" w:type="dxa"/>
                                  <w:tcBorders>
                                    <w:top w:val="nil"/>
                                    <w:left w:val="nil"/>
                                    <w:bottom w:val="single" w:sz="4" w:space="0" w:color="auto"/>
                                    <w:right w:val="single" w:sz="4" w:space="0" w:color="auto"/>
                                  </w:tcBorders>
                                  <w:shd w:val="clear" w:color="auto" w:fill="auto"/>
                                  <w:noWrap/>
                                  <w:vAlign w:val="center"/>
                                  <w:hideMark/>
                                </w:tcPr>
                                <w:p w14:paraId="703AD6B3"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13</w:t>
                                  </w:r>
                                </w:p>
                              </w:tc>
                              <w:tc>
                                <w:tcPr>
                                  <w:tcW w:w="896" w:type="dxa"/>
                                  <w:tcBorders>
                                    <w:top w:val="nil"/>
                                    <w:left w:val="nil"/>
                                    <w:bottom w:val="single" w:sz="4" w:space="0" w:color="auto"/>
                                    <w:right w:val="single" w:sz="4" w:space="0" w:color="auto"/>
                                  </w:tcBorders>
                                  <w:shd w:val="clear" w:color="auto" w:fill="auto"/>
                                  <w:noWrap/>
                                  <w:vAlign w:val="center"/>
                                  <w:hideMark/>
                                </w:tcPr>
                                <w:p w14:paraId="1C4B92BB"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w:t>
                                  </w:r>
                                </w:p>
                              </w:tc>
                            </w:tr>
                            <w:tr w:rsidR="00F00EFB" w:rsidRPr="00555EE7" w14:paraId="6A0EDF2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tcPr>
                                <w:p w14:paraId="76EA48E1"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tcPr>
                                <w:p w14:paraId="14FAD7B4"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人口成長率(變動百分比)</w:t>
                                  </w:r>
                                </w:p>
                              </w:tc>
                              <w:tc>
                                <w:tcPr>
                                  <w:tcW w:w="896" w:type="dxa"/>
                                  <w:tcBorders>
                                    <w:top w:val="nil"/>
                                    <w:left w:val="nil"/>
                                    <w:bottom w:val="single" w:sz="4" w:space="0" w:color="auto"/>
                                    <w:right w:val="single" w:sz="4" w:space="0" w:color="auto"/>
                                  </w:tcBorders>
                                  <w:shd w:val="clear" w:color="auto" w:fill="auto"/>
                                  <w:noWrap/>
                                  <w:vAlign w:val="center"/>
                                </w:tcPr>
                                <w:p w14:paraId="7631C085"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59</w:t>
                                  </w:r>
                                </w:p>
                              </w:tc>
                              <w:tc>
                                <w:tcPr>
                                  <w:tcW w:w="896" w:type="dxa"/>
                                  <w:tcBorders>
                                    <w:top w:val="nil"/>
                                    <w:left w:val="nil"/>
                                    <w:bottom w:val="single" w:sz="4" w:space="0" w:color="auto"/>
                                    <w:right w:val="single" w:sz="4" w:space="0" w:color="auto"/>
                                  </w:tcBorders>
                                  <w:shd w:val="clear" w:color="auto" w:fill="auto"/>
                                  <w:noWrap/>
                                  <w:vAlign w:val="center"/>
                                </w:tcPr>
                                <w:p w14:paraId="6DB3ADF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65</w:t>
                                  </w:r>
                                </w:p>
                              </w:tc>
                              <w:tc>
                                <w:tcPr>
                                  <w:tcW w:w="896" w:type="dxa"/>
                                  <w:tcBorders>
                                    <w:top w:val="nil"/>
                                    <w:left w:val="nil"/>
                                    <w:bottom w:val="single" w:sz="4" w:space="0" w:color="auto"/>
                                    <w:right w:val="single" w:sz="4" w:space="0" w:color="auto"/>
                                  </w:tcBorders>
                                  <w:shd w:val="clear" w:color="auto" w:fill="auto"/>
                                  <w:noWrap/>
                                  <w:vAlign w:val="center"/>
                                </w:tcPr>
                                <w:p w14:paraId="2126D6E5" w14:textId="77777777" w:rsidR="00F00EFB" w:rsidRPr="00370ADE" w:rsidRDefault="00F00EFB" w:rsidP="00782C8E">
                                  <w:pPr>
                                    <w:widowControl/>
                                    <w:snapToGrid w:val="0"/>
                                    <w:spacing w:line="220" w:lineRule="exact"/>
                                    <w:jc w:val="right"/>
                                    <w:rPr>
                                      <w:rFonts w:ascii="標楷體" w:eastAsia="標楷體" w:hAnsi="標楷體"/>
                                      <w:sz w:val="20"/>
                                      <w:szCs w:val="16"/>
                                    </w:rPr>
                                  </w:pPr>
                                  <w:r w:rsidRPr="00370ADE">
                                    <w:rPr>
                                      <w:rFonts w:ascii="標楷體" w:eastAsia="標楷體" w:hAnsi="標楷體" w:hint="eastAsia"/>
                                      <w:sz w:val="20"/>
                                      <w:szCs w:val="16"/>
                                    </w:rPr>
                                    <w:t>6</w:t>
                                  </w:r>
                                </w:p>
                              </w:tc>
                            </w:tr>
                            <w:tr w:rsidR="00F00EFB" w:rsidRPr="00555EE7" w14:paraId="1F1335A4"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hideMark/>
                                </w:tcPr>
                                <w:p w14:paraId="57933AA6"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463DD296"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能源基礎建設(能源基礎建設充足且有效率的)</w:t>
                                  </w:r>
                                </w:p>
                              </w:tc>
                              <w:tc>
                                <w:tcPr>
                                  <w:tcW w:w="896" w:type="dxa"/>
                                  <w:tcBorders>
                                    <w:top w:val="nil"/>
                                    <w:left w:val="nil"/>
                                    <w:bottom w:val="single" w:sz="4" w:space="0" w:color="auto"/>
                                    <w:right w:val="single" w:sz="4" w:space="0" w:color="auto"/>
                                  </w:tcBorders>
                                  <w:shd w:val="clear" w:color="auto" w:fill="auto"/>
                                  <w:noWrap/>
                                  <w:vAlign w:val="center"/>
                                  <w:hideMark/>
                                </w:tcPr>
                                <w:p w14:paraId="4CC4ADF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45</w:t>
                                  </w:r>
                                </w:p>
                              </w:tc>
                              <w:tc>
                                <w:tcPr>
                                  <w:tcW w:w="896" w:type="dxa"/>
                                  <w:tcBorders>
                                    <w:top w:val="nil"/>
                                    <w:left w:val="nil"/>
                                    <w:bottom w:val="single" w:sz="4" w:space="0" w:color="auto"/>
                                    <w:right w:val="single" w:sz="4" w:space="0" w:color="auto"/>
                                  </w:tcBorders>
                                  <w:shd w:val="clear" w:color="auto" w:fill="auto"/>
                                  <w:noWrap/>
                                  <w:vAlign w:val="center"/>
                                  <w:hideMark/>
                                </w:tcPr>
                                <w:p w14:paraId="3053B986"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57</w:t>
                                  </w:r>
                                </w:p>
                              </w:tc>
                              <w:tc>
                                <w:tcPr>
                                  <w:tcW w:w="896" w:type="dxa"/>
                                  <w:tcBorders>
                                    <w:top w:val="nil"/>
                                    <w:left w:val="nil"/>
                                    <w:bottom w:val="single" w:sz="4" w:space="0" w:color="auto"/>
                                    <w:right w:val="single" w:sz="4" w:space="0" w:color="auto"/>
                                  </w:tcBorders>
                                  <w:shd w:val="clear" w:color="auto" w:fill="auto"/>
                                  <w:noWrap/>
                                  <w:vAlign w:val="center"/>
                                  <w:hideMark/>
                                </w:tcPr>
                                <w:p w14:paraId="170111C3"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12</w:t>
                                  </w:r>
                                </w:p>
                              </w:tc>
                            </w:tr>
                            <w:tr w:rsidR="00F00EFB" w:rsidRPr="00555EE7" w14:paraId="28FB0B8B"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bottom w:val="single" w:sz="4" w:space="0" w:color="auto"/>
                                    <w:right w:val="single" w:sz="4" w:space="0" w:color="auto"/>
                                  </w:tcBorders>
                                  <w:vAlign w:val="center"/>
                                  <w:hideMark/>
                                </w:tcPr>
                                <w:p w14:paraId="3EFD9936"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21EB9525"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本土能源總產量</w:t>
                                  </w:r>
                                  <w:r w:rsidRPr="00370ADE">
                                    <w:rPr>
                                      <w:rFonts w:ascii="標楷體" w:eastAsia="標楷體" w:hAnsi="標楷體"/>
                                      <w:sz w:val="20"/>
                                      <w:szCs w:val="16"/>
                                    </w:rPr>
                                    <w:t>(</w:t>
                                  </w:r>
                                  <w:r w:rsidRPr="00370ADE">
                                    <w:rPr>
                                      <w:rFonts w:ascii="標楷體" w:eastAsia="標楷體" w:hAnsi="標楷體" w:hint="eastAsia"/>
                                      <w:sz w:val="20"/>
                                      <w:szCs w:val="16"/>
                                    </w:rPr>
                                    <w:t>總</w:t>
                                  </w:r>
                                  <w:proofErr w:type="gramStart"/>
                                  <w:r w:rsidRPr="00370ADE">
                                    <w:rPr>
                                      <w:rFonts w:ascii="標楷體" w:eastAsia="標楷體" w:hAnsi="標楷體" w:hint="eastAsia"/>
                                      <w:sz w:val="20"/>
                                      <w:szCs w:val="16"/>
                                    </w:rPr>
                                    <w:t>需求量占油當量</w:t>
                                  </w:r>
                                  <w:proofErr w:type="gramEnd"/>
                                  <w:r w:rsidRPr="00370ADE">
                                    <w:rPr>
                                      <w:rFonts w:ascii="標楷體" w:eastAsia="標楷體" w:hAnsi="標楷體" w:hint="eastAsia"/>
                                      <w:sz w:val="20"/>
                                      <w:szCs w:val="16"/>
                                    </w:rPr>
                                    <w:t>百分比</w:t>
                                  </w:r>
                                  <w:r w:rsidRPr="00370ADE">
                                    <w:rPr>
                                      <w:rFonts w:ascii="標楷體" w:eastAsia="標楷體" w:hAnsi="標楷體"/>
                                      <w:sz w:val="20"/>
                                      <w:szCs w:val="16"/>
                                    </w:rPr>
                                    <w:t>)</w:t>
                                  </w:r>
                                </w:p>
                              </w:tc>
                              <w:tc>
                                <w:tcPr>
                                  <w:tcW w:w="896" w:type="dxa"/>
                                  <w:tcBorders>
                                    <w:top w:val="nil"/>
                                    <w:left w:val="nil"/>
                                    <w:bottom w:val="single" w:sz="4" w:space="0" w:color="auto"/>
                                    <w:right w:val="single" w:sz="4" w:space="0" w:color="auto"/>
                                  </w:tcBorders>
                                  <w:shd w:val="clear" w:color="auto" w:fill="auto"/>
                                  <w:noWrap/>
                                  <w:vAlign w:val="center"/>
                                  <w:hideMark/>
                                </w:tcPr>
                                <w:p w14:paraId="65C56ED3"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sz w:val="20"/>
                                      <w:szCs w:val="16"/>
                                    </w:rPr>
                                    <w:t>66</w:t>
                                  </w:r>
                                </w:p>
                              </w:tc>
                              <w:tc>
                                <w:tcPr>
                                  <w:tcW w:w="896" w:type="dxa"/>
                                  <w:tcBorders>
                                    <w:top w:val="nil"/>
                                    <w:left w:val="nil"/>
                                    <w:bottom w:val="single" w:sz="4" w:space="0" w:color="auto"/>
                                    <w:right w:val="single" w:sz="4" w:space="0" w:color="auto"/>
                                  </w:tcBorders>
                                  <w:shd w:val="clear" w:color="auto" w:fill="auto"/>
                                  <w:noWrap/>
                                  <w:vAlign w:val="center"/>
                                  <w:hideMark/>
                                </w:tcPr>
                                <w:p w14:paraId="6239924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sz w:val="20"/>
                                      <w:szCs w:val="16"/>
                                    </w:rPr>
                                    <w:t>66</w:t>
                                  </w:r>
                                </w:p>
                              </w:tc>
                              <w:tc>
                                <w:tcPr>
                                  <w:tcW w:w="896" w:type="dxa"/>
                                  <w:tcBorders>
                                    <w:top w:val="nil"/>
                                    <w:left w:val="nil"/>
                                    <w:bottom w:val="single" w:sz="4" w:space="0" w:color="auto"/>
                                    <w:right w:val="single" w:sz="4" w:space="0" w:color="auto"/>
                                  </w:tcBorders>
                                  <w:shd w:val="clear" w:color="auto" w:fill="auto"/>
                                  <w:noWrap/>
                                  <w:vAlign w:val="center"/>
                                  <w:hideMark/>
                                </w:tcPr>
                                <w:p w14:paraId="55AEABA0"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BE4333">
                                    <w:rPr>
                                      <w:rFonts w:ascii="標楷體" w:eastAsia="標楷體" w:hAnsi="標楷體" w:hint="eastAsia"/>
                                      <w:sz w:val="20"/>
                                    </w:rPr>
                                    <w:t>－</w:t>
                                  </w:r>
                                </w:p>
                              </w:tc>
                            </w:tr>
                          </w:tbl>
                          <w:p w14:paraId="41F694FC" w14:textId="77777777" w:rsidR="00F00EFB" w:rsidRPr="00686FDF" w:rsidRDefault="00F00EFB" w:rsidP="00F00EFB">
                            <w:pPr>
                              <w:snapToGrid w:val="0"/>
                              <w:spacing w:line="200" w:lineRule="exact"/>
                              <w:ind w:leftChars="37" w:left="629" w:rightChars="35" w:right="84" w:hangingChars="300" w:hanging="540"/>
                              <w:jc w:val="both"/>
                              <w:rPr>
                                <w:rFonts w:ascii="標楷體" w:eastAsia="標楷體" w:hAnsi="標楷體"/>
                                <w:sz w:val="18"/>
                                <w:szCs w:val="18"/>
                              </w:rPr>
                            </w:pPr>
                            <w:proofErr w:type="gramStart"/>
                            <w:r w:rsidRPr="00686FDF">
                              <w:rPr>
                                <w:rFonts w:ascii="標楷體" w:eastAsia="標楷體" w:hAnsi="標楷體" w:hint="eastAsia"/>
                                <w:sz w:val="18"/>
                                <w:szCs w:val="18"/>
                              </w:rPr>
                              <w:t>註</w:t>
                            </w:r>
                            <w:proofErr w:type="gramEnd"/>
                            <w:r w:rsidRPr="00686FDF">
                              <w:rPr>
                                <w:rFonts w:ascii="標楷體" w:eastAsia="標楷體" w:hAnsi="標楷體" w:hint="eastAsia"/>
                                <w:sz w:val="18"/>
                                <w:szCs w:val="18"/>
                              </w:rPr>
                              <w:t>：1.本表列示我國202</w:t>
                            </w:r>
                            <w:r>
                              <w:rPr>
                                <w:rFonts w:ascii="標楷體" w:eastAsia="標楷體" w:hAnsi="標楷體"/>
                                <w:sz w:val="18"/>
                                <w:szCs w:val="18"/>
                              </w:rPr>
                              <w:t>6</w:t>
                            </w:r>
                            <w:r w:rsidRPr="00686FDF">
                              <w:rPr>
                                <w:rFonts w:ascii="標楷體" w:eastAsia="標楷體" w:hAnsi="標楷體" w:hint="eastAsia"/>
                                <w:sz w:val="18"/>
                                <w:szCs w:val="18"/>
                              </w:rPr>
                              <w:t>年中項指標排名較202</w:t>
                            </w:r>
                            <w:r>
                              <w:rPr>
                                <w:rFonts w:ascii="標楷體" w:eastAsia="標楷體" w:hAnsi="標楷體"/>
                                <w:sz w:val="18"/>
                                <w:szCs w:val="18"/>
                              </w:rPr>
                              <w:t>5</w:t>
                            </w:r>
                            <w:r w:rsidRPr="00686FDF">
                              <w:rPr>
                                <w:rFonts w:ascii="標楷體" w:eastAsia="標楷體" w:hAnsi="標楷體" w:hint="eastAsia"/>
                                <w:sz w:val="18"/>
                                <w:szCs w:val="18"/>
                              </w:rPr>
                              <w:t>年退步</w:t>
                            </w:r>
                            <w:r>
                              <w:rPr>
                                <w:rFonts w:ascii="標楷體" w:eastAsia="標楷體" w:hAnsi="標楷體"/>
                                <w:sz w:val="18"/>
                                <w:szCs w:val="18"/>
                              </w:rPr>
                              <w:t>2</w:t>
                            </w:r>
                            <w:r>
                              <w:rPr>
                                <w:rFonts w:ascii="標楷體" w:eastAsia="標楷體" w:hAnsi="標楷體" w:hint="eastAsia"/>
                                <w:sz w:val="18"/>
                                <w:szCs w:val="18"/>
                              </w:rPr>
                              <w:t>名以上，</w:t>
                            </w:r>
                            <w:r w:rsidRPr="00686FDF">
                              <w:rPr>
                                <w:rFonts w:ascii="標楷體" w:eastAsia="標楷體" w:hAnsi="標楷體" w:hint="eastAsia"/>
                                <w:sz w:val="18"/>
                                <w:szCs w:val="18"/>
                              </w:rPr>
                              <w:t>及其細項指標</w:t>
                            </w:r>
                            <w:bookmarkStart w:id="5" w:name="_Hlk233106751"/>
                            <w:r w:rsidRPr="000368F3">
                              <w:rPr>
                                <w:rFonts w:ascii="標楷體" w:eastAsia="標楷體" w:hAnsi="標楷體" w:hint="eastAsia"/>
                                <w:sz w:val="18"/>
                                <w:szCs w:val="18"/>
                              </w:rPr>
                              <w:t>（不含背景指標）</w:t>
                            </w:r>
                            <w:bookmarkEnd w:id="5"/>
                            <w:r>
                              <w:rPr>
                                <w:rFonts w:ascii="標楷體" w:eastAsia="標楷體" w:hAnsi="標楷體" w:hint="eastAsia"/>
                                <w:sz w:val="18"/>
                                <w:szCs w:val="18"/>
                              </w:rPr>
                              <w:t>排名位於後段</w:t>
                            </w:r>
                            <w:r w:rsidRPr="000368F3">
                              <w:rPr>
                                <w:rFonts w:ascii="標楷體" w:eastAsia="標楷體" w:hAnsi="標楷體" w:hint="eastAsia"/>
                                <w:sz w:val="18"/>
                                <w:szCs w:val="18"/>
                              </w:rPr>
                              <w:t>（</w:t>
                            </w:r>
                            <w:r>
                              <w:rPr>
                                <w:rFonts w:ascii="標楷體" w:eastAsia="標楷體" w:hAnsi="標楷體" w:hint="eastAsia"/>
                                <w:sz w:val="18"/>
                                <w:szCs w:val="18"/>
                              </w:rPr>
                              <w:t>第5</w:t>
                            </w:r>
                            <w:r>
                              <w:rPr>
                                <w:rFonts w:ascii="標楷體" w:eastAsia="標楷體" w:hAnsi="標楷體"/>
                                <w:sz w:val="18"/>
                                <w:szCs w:val="18"/>
                              </w:rPr>
                              <w:t>0</w:t>
                            </w:r>
                            <w:r>
                              <w:rPr>
                                <w:rFonts w:ascii="標楷體" w:eastAsia="標楷體" w:hAnsi="標楷體" w:hint="eastAsia"/>
                                <w:sz w:val="18"/>
                                <w:szCs w:val="18"/>
                              </w:rPr>
                              <w:t>名以後</w:t>
                            </w:r>
                            <w:r w:rsidRPr="000368F3">
                              <w:rPr>
                                <w:rFonts w:ascii="標楷體" w:eastAsia="標楷體" w:hAnsi="標楷體" w:hint="eastAsia"/>
                                <w:sz w:val="18"/>
                                <w:szCs w:val="18"/>
                              </w:rPr>
                              <w:t>）</w:t>
                            </w:r>
                            <w:r>
                              <w:rPr>
                                <w:rFonts w:ascii="標楷體" w:eastAsia="標楷體" w:hAnsi="標楷體" w:hint="eastAsia"/>
                                <w:sz w:val="18"/>
                                <w:szCs w:val="18"/>
                              </w:rPr>
                              <w:t>或退步</w:t>
                            </w:r>
                            <w:r>
                              <w:rPr>
                                <w:rFonts w:ascii="標楷體" w:eastAsia="標楷體" w:hAnsi="標楷體"/>
                                <w:sz w:val="18"/>
                                <w:szCs w:val="18"/>
                              </w:rPr>
                              <w:t>3</w:t>
                            </w:r>
                            <w:r>
                              <w:rPr>
                                <w:rFonts w:ascii="標楷體" w:eastAsia="標楷體" w:hAnsi="標楷體" w:hint="eastAsia"/>
                                <w:sz w:val="18"/>
                                <w:szCs w:val="18"/>
                              </w:rPr>
                              <w:t>名以上者</w:t>
                            </w:r>
                            <w:r w:rsidRPr="00686FDF">
                              <w:rPr>
                                <w:rFonts w:ascii="標楷體" w:eastAsia="標楷體" w:hAnsi="標楷體" w:hint="eastAsia"/>
                                <w:sz w:val="18"/>
                                <w:szCs w:val="18"/>
                              </w:rPr>
                              <w:t>。</w:t>
                            </w:r>
                          </w:p>
                          <w:p w14:paraId="2BBE57F2" w14:textId="77777777" w:rsidR="00F00EFB" w:rsidRDefault="00F00EFB" w:rsidP="00F00EFB">
                            <w:pPr>
                              <w:snapToGrid w:val="0"/>
                              <w:spacing w:line="200" w:lineRule="exact"/>
                              <w:ind w:leftChars="170" w:left="408" w:firstLineChars="22" w:firstLine="40"/>
                            </w:pPr>
                            <w:r w:rsidRPr="00686FDF">
                              <w:rPr>
                                <w:rFonts w:ascii="標楷體" w:eastAsia="標楷體" w:hAnsi="標楷體"/>
                                <w:sz w:val="18"/>
                                <w:szCs w:val="18"/>
                              </w:rPr>
                              <w:t>2</w:t>
                            </w:r>
                            <w:r w:rsidRPr="00686FDF">
                              <w:rPr>
                                <w:rFonts w:ascii="標楷體" w:eastAsia="標楷體" w:hAnsi="標楷體" w:hint="eastAsia"/>
                                <w:sz w:val="18"/>
                                <w:szCs w:val="18"/>
                              </w:rPr>
                              <w:t>.資料來源：整理自IMD 202</w:t>
                            </w:r>
                            <w:r>
                              <w:rPr>
                                <w:rFonts w:ascii="標楷體" w:eastAsia="標楷體" w:hAnsi="標楷體"/>
                                <w:sz w:val="18"/>
                                <w:szCs w:val="18"/>
                              </w:rPr>
                              <w:t>5</w:t>
                            </w:r>
                            <w:r w:rsidRPr="00686FDF">
                              <w:rPr>
                                <w:rFonts w:ascii="標楷體" w:eastAsia="標楷體" w:hAnsi="標楷體" w:hint="eastAsia"/>
                                <w:sz w:val="18"/>
                                <w:szCs w:val="18"/>
                              </w:rPr>
                              <w:t>、202</w:t>
                            </w:r>
                            <w:r>
                              <w:rPr>
                                <w:rFonts w:ascii="標楷體" w:eastAsia="標楷體" w:hAnsi="標楷體"/>
                                <w:sz w:val="18"/>
                                <w:szCs w:val="18"/>
                              </w:rPr>
                              <w:t>6</w:t>
                            </w:r>
                            <w:r w:rsidRPr="00686FDF">
                              <w:rPr>
                                <w:rFonts w:ascii="標楷體" w:eastAsia="標楷體" w:hAnsi="標楷體" w:hint="eastAsia"/>
                                <w:sz w:val="18"/>
                                <w:szCs w:val="18"/>
                              </w:rPr>
                              <w:t>年世界競爭力年報</w:t>
                            </w:r>
                            <w:r>
                              <w:rPr>
                                <w:rFonts w:ascii="標楷體" w:eastAsia="標楷體" w:hAnsi="標楷體" w:hint="eastAsia"/>
                                <w:sz w:val="18"/>
                                <w:szCs w:val="18"/>
                              </w:rPr>
                              <w:t>-我國部分</w:t>
                            </w:r>
                            <w:r w:rsidRPr="00686FDF">
                              <w:rPr>
                                <w:rFonts w:ascii="標楷體" w:eastAsia="標楷體" w:hAnsi="標楷體" w:hint="eastAsia"/>
                                <w:sz w:val="18"/>
                                <w:szCs w:val="18"/>
                              </w:rPr>
                              <w:t>。</w:t>
                            </w:r>
                            <w:r>
                              <w:rPr>
                                <w:rFonts w:hAnsi="標楷體"/>
                              </w:rPr>
                              <w:br w:type="page"/>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EF463F" id="_x0000_s1138" type="#_x0000_t202" style="position:absolute;left:0;text-align:left;margin-left:-10.6pt;margin-top:511.5pt;width:518pt;height:193.35pt;z-index:251718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" filled="f" stroked="f">
                <v:textbox>
                  <w:txbxContent>
                    <w:p w14:paraId="10EC7200" w14:textId="0A1D5D9A" w:rsidR="00F00EFB" w:rsidRPr="00686FDF" w:rsidRDefault="00F00EFB" w:rsidP="00F00EFB">
                      <w:pPr>
                        <w:widowControl/>
                        <w:spacing w:afterLines="10" w:after="36" w:line="280" w:lineRule="exact"/>
                        <w:jc w:val="center"/>
                        <w:rPr>
                          <w:rFonts w:ascii="標楷體" w:eastAsia="標楷體" w:hAnsi="標楷體"/>
                          <w:sz w:val="18"/>
                          <w:szCs w:val="18"/>
                        </w:rPr>
                      </w:pPr>
                      <w:r w:rsidRPr="00686FDF">
                        <w:rPr>
                          <w:rFonts w:ascii="標楷體" w:eastAsia="標楷體" w:hAnsi="標楷體" w:cs="新細明體"/>
                          <w:b/>
                          <w:bCs/>
                          <w:color w:val="000000"/>
                          <w:kern w:val="0"/>
                          <w:szCs w:val="24"/>
                        </w:rPr>
                        <w:t>表</w:t>
                      </w:r>
                      <w:r w:rsidR="00FC3C97">
                        <w:rPr>
                          <w:rFonts w:ascii="標楷體" w:eastAsia="標楷體" w:hAnsi="標楷體" w:cs="新細明體"/>
                          <w:b/>
                          <w:bCs/>
                          <w:color w:val="000000"/>
                          <w:kern w:val="0"/>
                          <w:szCs w:val="24"/>
                        </w:rPr>
                        <w:t>4</w:t>
                      </w:r>
                      <w:r>
                        <w:rPr>
                          <w:rFonts w:ascii="標楷體" w:eastAsia="標楷體" w:hAnsi="標楷體" w:cs="新細明體" w:hint="eastAsia"/>
                          <w:b/>
                          <w:bCs/>
                          <w:color w:val="000000"/>
                          <w:kern w:val="0"/>
                          <w:szCs w:val="24"/>
                        </w:rPr>
                        <w:t xml:space="preserve">　</w:t>
                      </w:r>
                      <w:r w:rsidRPr="00686FDF">
                        <w:rPr>
                          <w:rFonts w:ascii="標楷體" w:eastAsia="標楷體" w:hAnsi="標楷體" w:cs="新細明體" w:hint="eastAsia"/>
                          <w:b/>
                          <w:bCs/>
                          <w:color w:val="000000"/>
                          <w:kern w:val="0"/>
                          <w:szCs w:val="24"/>
                        </w:rPr>
                        <w:t>我國於IMD世界競爭力年報中（細）項指標排名退步情形</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6661"/>
                        <w:gridCol w:w="896"/>
                        <w:gridCol w:w="896"/>
                        <w:gridCol w:w="896"/>
                      </w:tblGrid>
                      <w:tr w:rsidR="00F00EFB" w:rsidRPr="00686FDF" w14:paraId="3E8A16AD" w14:textId="77777777" w:rsidTr="005930B2">
                        <w:trPr>
                          <w:trHeight w:val="195"/>
                          <w:jc w:val="center"/>
                        </w:trPr>
                        <w:tc>
                          <w:tcPr>
                            <w:tcW w:w="567" w:type="dxa"/>
                            <w:shd w:val="clear" w:color="auto" w:fill="A8D08D"/>
                            <w:noWrap/>
                            <w:vAlign w:val="center"/>
                            <w:hideMark/>
                          </w:tcPr>
                          <w:p w14:paraId="59DE2198"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686FDF">
                              <w:rPr>
                                <w:rFonts w:ascii="標楷體" w:eastAsia="標楷體" w:hAnsi="標楷體" w:cs="新細明體"/>
                                <w:color w:val="000000"/>
                                <w:kern w:val="0"/>
                                <w:sz w:val="20"/>
                              </w:rPr>
                              <w:t>類別</w:t>
                            </w:r>
                          </w:p>
                        </w:tc>
                        <w:tc>
                          <w:tcPr>
                            <w:tcW w:w="6661" w:type="dxa"/>
                            <w:shd w:val="clear" w:color="auto" w:fill="A8D08D"/>
                            <w:noWrap/>
                            <w:vAlign w:val="center"/>
                            <w:hideMark/>
                          </w:tcPr>
                          <w:p w14:paraId="39BBBBE1"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proofErr w:type="gramStart"/>
                            <w:r w:rsidRPr="00686FDF">
                              <w:rPr>
                                <w:rFonts w:ascii="標楷體" w:eastAsia="標楷體" w:hAnsi="標楷體" w:cs="新細明體" w:hint="eastAsia"/>
                                <w:color w:val="000000"/>
                                <w:kern w:val="0"/>
                                <w:sz w:val="20"/>
                              </w:rPr>
                              <w:t>中項</w:t>
                            </w:r>
                            <w:proofErr w:type="gramEnd"/>
                            <w:r w:rsidRPr="00686FDF">
                              <w:rPr>
                                <w:rFonts w:ascii="標楷體" w:eastAsia="標楷體" w:hAnsi="標楷體" w:cs="新細明體" w:hint="eastAsia"/>
                                <w:color w:val="000000"/>
                                <w:kern w:val="0"/>
                                <w:sz w:val="20"/>
                              </w:rPr>
                              <w:t>/細項指標</w:t>
                            </w:r>
                          </w:p>
                        </w:tc>
                        <w:tc>
                          <w:tcPr>
                            <w:tcW w:w="896" w:type="dxa"/>
                            <w:shd w:val="clear" w:color="auto" w:fill="A8D08D"/>
                            <w:noWrap/>
                            <w:hideMark/>
                          </w:tcPr>
                          <w:p w14:paraId="722383A6"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F913D6">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5</w:t>
                            </w:r>
                            <w:r w:rsidRPr="00F913D6">
                              <w:rPr>
                                <w:rFonts w:ascii="標楷體" w:eastAsia="標楷體" w:hAnsi="標楷體" w:cs="新細明體" w:hint="eastAsia"/>
                                <w:color w:val="000000"/>
                                <w:kern w:val="0"/>
                                <w:sz w:val="20"/>
                              </w:rPr>
                              <w:t>年排名</w:t>
                            </w:r>
                          </w:p>
                        </w:tc>
                        <w:tc>
                          <w:tcPr>
                            <w:tcW w:w="896" w:type="dxa"/>
                            <w:shd w:val="clear" w:color="auto" w:fill="A8D08D"/>
                            <w:noWrap/>
                            <w:vAlign w:val="center"/>
                            <w:hideMark/>
                          </w:tcPr>
                          <w:p w14:paraId="577E5A22"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686FDF">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6</w:t>
                            </w:r>
                            <w:r w:rsidRPr="00686FDF">
                              <w:rPr>
                                <w:rFonts w:ascii="標楷體" w:eastAsia="標楷體" w:hAnsi="標楷體" w:cs="新細明體" w:hint="eastAsia"/>
                                <w:color w:val="000000"/>
                                <w:kern w:val="0"/>
                                <w:sz w:val="20"/>
                              </w:rPr>
                              <w:t>年排名</w:t>
                            </w:r>
                          </w:p>
                        </w:tc>
                        <w:tc>
                          <w:tcPr>
                            <w:tcW w:w="896" w:type="dxa"/>
                            <w:shd w:val="clear" w:color="auto" w:fill="A8D08D"/>
                            <w:noWrap/>
                            <w:vAlign w:val="center"/>
                            <w:hideMark/>
                          </w:tcPr>
                          <w:p w14:paraId="2554BAAC" w14:textId="77777777" w:rsidR="00F00EFB" w:rsidRPr="00686FDF" w:rsidRDefault="00F00EFB" w:rsidP="00782C8E">
                            <w:pPr>
                              <w:widowControl/>
                              <w:snapToGrid w:val="0"/>
                              <w:spacing w:line="200" w:lineRule="exact"/>
                              <w:jc w:val="center"/>
                              <w:rPr>
                                <w:rFonts w:ascii="標楷體" w:eastAsia="標楷體" w:hAnsi="標楷體" w:cs="新細明體"/>
                                <w:color w:val="000000"/>
                                <w:kern w:val="0"/>
                                <w:sz w:val="20"/>
                              </w:rPr>
                            </w:pPr>
                            <w:r w:rsidRPr="00686FDF">
                              <w:rPr>
                                <w:rFonts w:ascii="標楷體" w:eastAsia="標楷體" w:hAnsi="標楷體" w:cs="新細明體" w:hint="eastAsia"/>
                                <w:color w:val="000000"/>
                                <w:kern w:val="0"/>
                                <w:sz w:val="20"/>
                              </w:rPr>
                              <w:t>退步</w:t>
                            </w:r>
                            <w:r w:rsidRPr="00686FDF">
                              <w:rPr>
                                <w:rFonts w:ascii="標楷體" w:eastAsia="標楷體" w:hAnsi="標楷體" w:cs="新細明體"/>
                                <w:color w:val="000000"/>
                                <w:kern w:val="0"/>
                                <w:sz w:val="20"/>
                              </w:rPr>
                              <w:br/>
                            </w:r>
                            <w:r w:rsidRPr="00686FDF">
                              <w:rPr>
                                <w:rFonts w:ascii="標楷體" w:eastAsia="標楷體" w:hAnsi="標楷體" w:cs="新細明體" w:hint="eastAsia"/>
                                <w:color w:val="000000"/>
                                <w:kern w:val="0"/>
                                <w:sz w:val="20"/>
                              </w:rPr>
                              <w:t>名次</w:t>
                            </w:r>
                          </w:p>
                        </w:tc>
                      </w:tr>
                      <w:tr w:rsidR="00F00EFB" w:rsidRPr="00555EE7" w14:paraId="706B696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val="restart"/>
                            <w:tcBorders>
                              <w:top w:val="nil"/>
                              <w:left w:val="single" w:sz="4" w:space="0" w:color="auto"/>
                              <w:bottom w:val="single" w:sz="4" w:space="0" w:color="auto"/>
                              <w:right w:val="single" w:sz="4" w:space="0" w:color="auto"/>
                            </w:tcBorders>
                            <w:vAlign w:val="center"/>
                            <w:hideMark/>
                          </w:tcPr>
                          <w:p w14:paraId="5294BB8B" w14:textId="77777777" w:rsidR="00F00EFB" w:rsidRPr="00555EE7" w:rsidRDefault="00F00EFB" w:rsidP="00782C8E">
                            <w:pPr>
                              <w:snapToGrid w:val="0"/>
                              <w:spacing w:line="220" w:lineRule="exact"/>
                              <w:jc w:val="center"/>
                              <w:rPr>
                                <w:rFonts w:ascii="標楷體" w:eastAsia="標楷體" w:hAnsi="標楷體" w:cs="新細明體"/>
                                <w:color w:val="000000"/>
                                <w:kern w:val="0"/>
                                <w:sz w:val="20"/>
                              </w:rPr>
                            </w:pPr>
                            <w:r w:rsidRPr="00370ADE">
                              <w:rPr>
                                <w:rFonts w:ascii="標楷體" w:eastAsia="標楷體" w:hAnsi="標楷體" w:cs="新細明體" w:hint="eastAsia"/>
                                <w:color w:val="000000"/>
                                <w:kern w:val="0"/>
                                <w:sz w:val="20"/>
                              </w:rPr>
                              <w:t>政府效能</w:t>
                            </w:r>
                          </w:p>
                        </w:tc>
                        <w:tc>
                          <w:tcPr>
                            <w:tcW w:w="6661" w:type="dxa"/>
                            <w:tcBorders>
                              <w:top w:val="nil"/>
                              <w:left w:val="nil"/>
                              <w:bottom w:val="single" w:sz="4" w:space="0" w:color="auto"/>
                              <w:right w:val="single" w:sz="4" w:space="0" w:color="auto"/>
                            </w:tcBorders>
                            <w:shd w:val="clear" w:color="auto" w:fill="D6E3BC" w:themeFill="accent3" w:themeFillTint="66"/>
                            <w:noWrap/>
                            <w:hideMark/>
                          </w:tcPr>
                          <w:p w14:paraId="2EEBB563" w14:textId="77777777" w:rsidR="00F00EFB" w:rsidRPr="00370ADE" w:rsidRDefault="00F00EFB" w:rsidP="00782C8E">
                            <w:pPr>
                              <w:widowControl/>
                              <w:snapToGrid w:val="0"/>
                              <w:spacing w:line="220" w:lineRule="exact"/>
                              <w:rPr>
                                <w:rFonts w:ascii="標楷體" w:eastAsia="標楷體" w:hAnsi="標楷體" w:cs="新細明體"/>
                                <w:color w:val="000000"/>
                                <w:kern w:val="0"/>
                                <w:sz w:val="20"/>
                                <w:szCs w:val="16"/>
                              </w:rPr>
                            </w:pPr>
                            <w:r w:rsidRPr="00370ADE">
                              <w:rPr>
                                <w:rFonts w:ascii="標楷體" w:eastAsia="標楷體" w:hAnsi="標楷體" w:hint="eastAsia"/>
                                <w:sz w:val="20"/>
                                <w:szCs w:val="16"/>
                              </w:rPr>
                              <w:t>財政情勢</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239A7467"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77705A4C"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7</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2C450F5F"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w:t>
                            </w:r>
                          </w:p>
                        </w:tc>
                      </w:tr>
                      <w:tr w:rsidR="00F00EFB" w:rsidRPr="00555EE7" w14:paraId="4929B02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tcBorders>
                              <w:top w:val="nil"/>
                              <w:left w:val="single" w:sz="4" w:space="0" w:color="auto"/>
                              <w:bottom w:val="single" w:sz="4" w:space="0" w:color="auto"/>
                              <w:right w:val="single" w:sz="4" w:space="0" w:color="auto"/>
                            </w:tcBorders>
                            <w:vAlign w:val="center"/>
                            <w:hideMark/>
                          </w:tcPr>
                          <w:p w14:paraId="63B88A75"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39A4A11E"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政府預算餘</w:t>
                            </w:r>
                            <w:proofErr w:type="gramStart"/>
                            <w:r w:rsidRPr="00370ADE">
                              <w:rPr>
                                <w:rFonts w:ascii="標楷體" w:eastAsia="標楷體" w:hAnsi="標楷體" w:hint="eastAsia"/>
                                <w:sz w:val="20"/>
                                <w:szCs w:val="16"/>
                              </w:rPr>
                              <w:t>絀</w:t>
                            </w:r>
                            <w:proofErr w:type="gramEnd"/>
                            <w:r w:rsidRPr="00370ADE">
                              <w:rPr>
                                <w:rFonts w:ascii="標楷體" w:eastAsia="標楷體" w:hAnsi="標楷體" w:hint="eastAsia"/>
                                <w:sz w:val="20"/>
                                <w:szCs w:val="16"/>
                              </w:rPr>
                              <w:t>(占GDP百分比)</w:t>
                            </w:r>
                          </w:p>
                        </w:tc>
                        <w:tc>
                          <w:tcPr>
                            <w:tcW w:w="896" w:type="dxa"/>
                            <w:tcBorders>
                              <w:top w:val="nil"/>
                              <w:left w:val="nil"/>
                              <w:bottom w:val="single" w:sz="4" w:space="0" w:color="auto"/>
                              <w:right w:val="single" w:sz="4" w:space="0" w:color="auto"/>
                            </w:tcBorders>
                            <w:shd w:val="clear" w:color="auto" w:fill="auto"/>
                            <w:noWrap/>
                            <w:vAlign w:val="center"/>
                            <w:hideMark/>
                          </w:tcPr>
                          <w:p w14:paraId="7BC5C3FA"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18</w:t>
                            </w:r>
                          </w:p>
                        </w:tc>
                        <w:tc>
                          <w:tcPr>
                            <w:tcW w:w="896" w:type="dxa"/>
                            <w:tcBorders>
                              <w:top w:val="nil"/>
                              <w:left w:val="nil"/>
                              <w:bottom w:val="single" w:sz="4" w:space="0" w:color="auto"/>
                              <w:right w:val="single" w:sz="4" w:space="0" w:color="auto"/>
                            </w:tcBorders>
                            <w:shd w:val="clear" w:color="auto" w:fill="auto"/>
                            <w:noWrap/>
                            <w:vAlign w:val="center"/>
                            <w:hideMark/>
                          </w:tcPr>
                          <w:p w14:paraId="6CFC43FB"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28</w:t>
                            </w:r>
                          </w:p>
                        </w:tc>
                        <w:tc>
                          <w:tcPr>
                            <w:tcW w:w="896" w:type="dxa"/>
                            <w:tcBorders>
                              <w:top w:val="nil"/>
                              <w:left w:val="nil"/>
                              <w:bottom w:val="single" w:sz="4" w:space="0" w:color="auto"/>
                              <w:right w:val="single" w:sz="4" w:space="0" w:color="auto"/>
                            </w:tcBorders>
                            <w:shd w:val="clear" w:color="auto" w:fill="auto"/>
                            <w:noWrap/>
                            <w:vAlign w:val="center"/>
                            <w:hideMark/>
                          </w:tcPr>
                          <w:p w14:paraId="24C8DF42"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10</w:t>
                            </w:r>
                          </w:p>
                        </w:tc>
                      </w:tr>
                      <w:tr w:rsidR="00F00EFB" w:rsidRPr="00555EE7" w14:paraId="16B3DE27"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5F58C04E" w14:textId="77777777" w:rsidR="00F00EFB" w:rsidRPr="00555EE7" w:rsidRDefault="00F00EFB" w:rsidP="00782C8E">
                            <w:pPr>
                              <w:widowControl/>
                              <w:snapToGrid w:val="0"/>
                              <w:spacing w:line="220" w:lineRule="exact"/>
                              <w:jc w:val="center"/>
                              <w:rPr>
                                <w:rFonts w:ascii="標楷體" w:eastAsia="標楷體" w:hAnsi="標楷體" w:cs="新細明體"/>
                                <w:color w:val="000000"/>
                                <w:kern w:val="0"/>
                                <w:sz w:val="20"/>
                              </w:rPr>
                            </w:pPr>
                            <w:r w:rsidRPr="00555EE7">
                              <w:rPr>
                                <w:rFonts w:ascii="標楷體" w:eastAsia="標楷體" w:hAnsi="標楷體" w:cs="新細明體" w:hint="eastAsia"/>
                                <w:color w:val="000000"/>
                                <w:kern w:val="0"/>
                                <w:sz w:val="20"/>
                              </w:rPr>
                              <w:t>企業效能</w:t>
                            </w:r>
                          </w:p>
                        </w:tc>
                        <w:tc>
                          <w:tcPr>
                            <w:tcW w:w="6661" w:type="dxa"/>
                            <w:tcBorders>
                              <w:top w:val="nil"/>
                              <w:left w:val="nil"/>
                              <w:bottom w:val="single" w:sz="4" w:space="0" w:color="auto"/>
                              <w:right w:val="single" w:sz="4" w:space="0" w:color="auto"/>
                            </w:tcBorders>
                            <w:shd w:val="clear" w:color="auto" w:fill="D6E3BC" w:themeFill="accent3" w:themeFillTint="66"/>
                            <w:noWrap/>
                            <w:hideMark/>
                          </w:tcPr>
                          <w:p w14:paraId="6AD66A3E" w14:textId="77777777" w:rsidR="00F00EFB" w:rsidRPr="00370ADE" w:rsidRDefault="00F00EFB" w:rsidP="00782C8E">
                            <w:pPr>
                              <w:widowControl/>
                              <w:snapToGrid w:val="0"/>
                              <w:spacing w:line="220" w:lineRule="exact"/>
                              <w:rPr>
                                <w:rFonts w:ascii="標楷體" w:eastAsia="標楷體" w:hAnsi="標楷體" w:cs="新細明體"/>
                                <w:color w:val="000000"/>
                                <w:kern w:val="0"/>
                                <w:sz w:val="20"/>
                                <w:szCs w:val="16"/>
                              </w:rPr>
                            </w:pPr>
                            <w:r w:rsidRPr="00370ADE">
                              <w:rPr>
                                <w:rFonts w:ascii="標楷體" w:eastAsia="標楷體" w:hAnsi="標楷體" w:hint="eastAsia"/>
                                <w:sz w:val="20"/>
                                <w:szCs w:val="16"/>
                              </w:rPr>
                              <w:t>生產力及效率</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3EB6BAAB"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03240C90"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1902AD02"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w:t>
                            </w:r>
                          </w:p>
                        </w:tc>
                      </w:tr>
                      <w:tr w:rsidR="00F00EFB" w:rsidRPr="00555EE7" w14:paraId="4823AEB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7" w:type="dxa"/>
                            <w:vMerge/>
                            <w:tcBorders>
                              <w:top w:val="nil"/>
                              <w:left w:val="single" w:sz="4" w:space="0" w:color="auto"/>
                              <w:bottom w:val="single" w:sz="4" w:space="0" w:color="auto"/>
                              <w:right w:val="single" w:sz="4" w:space="0" w:color="auto"/>
                            </w:tcBorders>
                            <w:vAlign w:val="center"/>
                            <w:hideMark/>
                          </w:tcPr>
                          <w:p w14:paraId="0D5E4009"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73CB3FC8" w14:textId="77777777" w:rsidR="00F00EFB" w:rsidRPr="00370ADE" w:rsidRDefault="00F00EFB" w:rsidP="00782C8E">
                            <w:pPr>
                              <w:widowControl/>
                              <w:snapToGrid w:val="0"/>
                              <w:spacing w:line="220" w:lineRule="exact"/>
                              <w:ind w:firstLineChars="100" w:firstLine="196"/>
                              <w:jc w:val="both"/>
                              <w:rPr>
                                <w:rFonts w:ascii="標楷體" w:eastAsia="標楷體" w:hAnsi="標楷體" w:cs="新細明體"/>
                                <w:color w:val="000000"/>
                                <w:spacing w:val="-2"/>
                                <w:kern w:val="0"/>
                                <w:sz w:val="20"/>
                                <w:szCs w:val="16"/>
                              </w:rPr>
                            </w:pPr>
                            <w:r w:rsidRPr="00370ADE">
                              <w:rPr>
                                <w:rFonts w:ascii="標楷體" w:eastAsia="標楷體" w:hAnsi="標楷體" w:hint="eastAsia"/>
                                <w:spacing w:val="-2"/>
                                <w:sz w:val="20"/>
                                <w:szCs w:val="16"/>
                              </w:rPr>
                              <w:t>整體生產力(購買力平價)-實質成長率(估計：</w:t>
                            </w:r>
                            <w:proofErr w:type="gramStart"/>
                            <w:r w:rsidRPr="00370ADE">
                              <w:rPr>
                                <w:rFonts w:ascii="標楷體" w:eastAsia="標楷體" w:hAnsi="標楷體" w:hint="eastAsia"/>
                                <w:spacing w:val="-2"/>
                                <w:sz w:val="20"/>
                                <w:szCs w:val="16"/>
                              </w:rPr>
                              <w:t>每受雇</w:t>
                            </w:r>
                            <w:proofErr w:type="gramEnd"/>
                            <w:r w:rsidRPr="00370ADE">
                              <w:rPr>
                                <w:rFonts w:ascii="標楷體" w:eastAsia="標楷體" w:hAnsi="標楷體" w:hint="eastAsia"/>
                                <w:spacing w:val="-2"/>
                                <w:sz w:val="20"/>
                                <w:szCs w:val="16"/>
                              </w:rPr>
                              <w:t>人GDP之變動百分比)</w:t>
                            </w:r>
                          </w:p>
                        </w:tc>
                        <w:tc>
                          <w:tcPr>
                            <w:tcW w:w="896" w:type="dxa"/>
                            <w:tcBorders>
                              <w:top w:val="nil"/>
                              <w:left w:val="nil"/>
                              <w:bottom w:val="single" w:sz="4" w:space="0" w:color="auto"/>
                              <w:right w:val="single" w:sz="4" w:space="0" w:color="auto"/>
                            </w:tcBorders>
                            <w:shd w:val="clear" w:color="auto" w:fill="auto"/>
                            <w:noWrap/>
                            <w:vAlign w:val="center"/>
                            <w:hideMark/>
                          </w:tcPr>
                          <w:p w14:paraId="575AC36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w:t>
                            </w:r>
                          </w:p>
                        </w:tc>
                        <w:tc>
                          <w:tcPr>
                            <w:tcW w:w="896" w:type="dxa"/>
                            <w:tcBorders>
                              <w:top w:val="nil"/>
                              <w:left w:val="nil"/>
                              <w:bottom w:val="single" w:sz="4" w:space="0" w:color="auto"/>
                              <w:right w:val="single" w:sz="4" w:space="0" w:color="auto"/>
                            </w:tcBorders>
                            <w:shd w:val="clear" w:color="auto" w:fill="auto"/>
                            <w:noWrap/>
                            <w:vAlign w:val="center"/>
                            <w:hideMark/>
                          </w:tcPr>
                          <w:p w14:paraId="500842D4"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13</w:t>
                            </w:r>
                          </w:p>
                        </w:tc>
                        <w:tc>
                          <w:tcPr>
                            <w:tcW w:w="896" w:type="dxa"/>
                            <w:tcBorders>
                              <w:top w:val="nil"/>
                              <w:left w:val="nil"/>
                              <w:bottom w:val="single" w:sz="4" w:space="0" w:color="auto"/>
                              <w:right w:val="single" w:sz="4" w:space="0" w:color="auto"/>
                            </w:tcBorders>
                            <w:shd w:val="clear" w:color="auto" w:fill="auto"/>
                            <w:noWrap/>
                            <w:vAlign w:val="center"/>
                            <w:hideMark/>
                          </w:tcPr>
                          <w:p w14:paraId="67F8A01F"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9</w:t>
                            </w:r>
                          </w:p>
                        </w:tc>
                      </w:tr>
                      <w:tr w:rsidR="00F00EFB" w:rsidRPr="00555EE7" w14:paraId="09F0D1E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6"/>
                          <w:jc w:val="center"/>
                        </w:trPr>
                        <w:tc>
                          <w:tcPr>
                            <w:tcW w:w="567" w:type="dxa"/>
                            <w:vMerge w:val="restart"/>
                            <w:tcBorders>
                              <w:top w:val="nil"/>
                              <w:left w:val="single" w:sz="4" w:space="0" w:color="auto"/>
                              <w:right w:val="single" w:sz="4" w:space="0" w:color="auto"/>
                            </w:tcBorders>
                            <w:shd w:val="clear" w:color="auto" w:fill="auto"/>
                            <w:vAlign w:val="center"/>
                            <w:hideMark/>
                          </w:tcPr>
                          <w:p w14:paraId="1BF15F38" w14:textId="77777777" w:rsidR="00F00EFB" w:rsidRPr="00555EE7" w:rsidRDefault="00F00EFB" w:rsidP="00782C8E">
                            <w:pPr>
                              <w:widowControl/>
                              <w:snapToGrid w:val="0"/>
                              <w:spacing w:line="220" w:lineRule="exact"/>
                              <w:jc w:val="center"/>
                              <w:rPr>
                                <w:rFonts w:ascii="標楷體" w:eastAsia="標楷體" w:hAnsi="標楷體" w:cs="新細明體"/>
                                <w:color w:val="000000"/>
                                <w:kern w:val="0"/>
                                <w:sz w:val="20"/>
                              </w:rPr>
                            </w:pPr>
                            <w:r w:rsidRPr="00555EE7">
                              <w:rPr>
                                <w:rFonts w:ascii="標楷體" w:eastAsia="標楷體" w:hAnsi="標楷體" w:cs="新細明體" w:hint="eastAsia"/>
                                <w:color w:val="000000"/>
                                <w:kern w:val="0"/>
                                <w:sz w:val="20"/>
                              </w:rPr>
                              <w:t>基礎建設</w:t>
                            </w:r>
                          </w:p>
                        </w:tc>
                        <w:tc>
                          <w:tcPr>
                            <w:tcW w:w="6661" w:type="dxa"/>
                            <w:tcBorders>
                              <w:top w:val="nil"/>
                              <w:left w:val="nil"/>
                              <w:bottom w:val="single" w:sz="4" w:space="0" w:color="auto"/>
                              <w:right w:val="single" w:sz="4" w:space="0" w:color="auto"/>
                            </w:tcBorders>
                            <w:shd w:val="clear" w:color="auto" w:fill="D6E3BC" w:themeFill="accent3" w:themeFillTint="66"/>
                            <w:noWrap/>
                            <w:hideMark/>
                          </w:tcPr>
                          <w:p w14:paraId="15DEB38C" w14:textId="77777777" w:rsidR="00F00EFB" w:rsidRPr="00370ADE" w:rsidRDefault="00F00EFB" w:rsidP="00782C8E">
                            <w:pPr>
                              <w:widowControl/>
                              <w:snapToGrid w:val="0"/>
                              <w:spacing w:line="220" w:lineRule="exact"/>
                              <w:rPr>
                                <w:rFonts w:ascii="標楷體" w:eastAsia="標楷體" w:hAnsi="標楷體" w:cs="新細明體"/>
                                <w:color w:val="000000"/>
                                <w:kern w:val="0"/>
                                <w:sz w:val="20"/>
                                <w:szCs w:val="16"/>
                              </w:rPr>
                            </w:pPr>
                            <w:r w:rsidRPr="00370ADE">
                              <w:rPr>
                                <w:rFonts w:ascii="標楷體" w:eastAsia="標楷體" w:hAnsi="標楷體" w:hint="eastAsia"/>
                                <w:sz w:val="20"/>
                                <w:szCs w:val="16"/>
                              </w:rPr>
                              <w:t>基本建設</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1B9AD149"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34</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1D5BA5A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36</w:t>
                            </w:r>
                          </w:p>
                        </w:tc>
                        <w:tc>
                          <w:tcPr>
                            <w:tcW w:w="896" w:type="dxa"/>
                            <w:tcBorders>
                              <w:top w:val="nil"/>
                              <w:left w:val="nil"/>
                              <w:bottom w:val="single" w:sz="4" w:space="0" w:color="auto"/>
                              <w:right w:val="single" w:sz="4" w:space="0" w:color="auto"/>
                            </w:tcBorders>
                            <w:shd w:val="clear" w:color="auto" w:fill="D6E3BC" w:themeFill="accent3" w:themeFillTint="66"/>
                            <w:noWrap/>
                            <w:vAlign w:val="center"/>
                            <w:hideMark/>
                          </w:tcPr>
                          <w:p w14:paraId="5FEFB49D"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2</w:t>
                            </w:r>
                          </w:p>
                        </w:tc>
                      </w:tr>
                      <w:tr w:rsidR="00F00EFB" w:rsidRPr="00555EE7" w14:paraId="38132D3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hideMark/>
                          </w:tcPr>
                          <w:p w14:paraId="76B1C08B"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1C3479BA"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耕地(人均平方公尺)</w:t>
                            </w:r>
                          </w:p>
                        </w:tc>
                        <w:tc>
                          <w:tcPr>
                            <w:tcW w:w="896" w:type="dxa"/>
                            <w:tcBorders>
                              <w:top w:val="nil"/>
                              <w:left w:val="nil"/>
                              <w:bottom w:val="single" w:sz="4" w:space="0" w:color="auto"/>
                              <w:right w:val="single" w:sz="4" w:space="0" w:color="auto"/>
                            </w:tcBorders>
                            <w:shd w:val="clear" w:color="auto" w:fill="auto"/>
                            <w:noWrap/>
                            <w:vAlign w:val="center"/>
                            <w:hideMark/>
                          </w:tcPr>
                          <w:p w14:paraId="242E9755"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59</w:t>
                            </w:r>
                          </w:p>
                        </w:tc>
                        <w:tc>
                          <w:tcPr>
                            <w:tcW w:w="896" w:type="dxa"/>
                            <w:tcBorders>
                              <w:top w:val="nil"/>
                              <w:left w:val="nil"/>
                              <w:bottom w:val="single" w:sz="4" w:space="0" w:color="auto"/>
                              <w:right w:val="single" w:sz="4" w:space="0" w:color="auto"/>
                            </w:tcBorders>
                            <w:shd w:val="clear" w:color="auto" w:fill="auto"/>
                            <w:noWrap/>
                            <w:vAlign w:val="center"/>
                            <w:hideMark/>
                          </w:tcPr>
                          <w:p w14:paraId="2A706BA6"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60</w:t>
                            </w:r>
                          </w:p>
                        </w:tc>
                        <w:tc>
                          <w:tcPr>
                            <w:tcW w:w="896" w:type="dxa"/>
                            <w:tcBorders>
                              <w:top w:val="nil"/>
                              <w:left w:val="nil"/>
                              <w:bottom w:val="single" w:sz="4" w:space="0" w:color="auto"/>
                              <w:right w:val="single" w:sz="4" w:space="0" w:color="auto"/>
                            </w:tcBorders>
                            <w:shd w:val="clear" w:color="auto" w:fill="auto"/>
                            <w:noWrap/>
                            <w:vAlign w:val="center"/>
                            <w:hideMark/>
                          </w:tcPr>
                          <w:p w14:paraId="35DE9BF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w:t>
                            </w:r>
                          </w:p>
                        </w:tc>
                      </w:tr>
                      <w:tr w:rsidR="00F00EFB" w:rsidRPr="00555EE7" w14:paraId="1A48D39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hideMark/>
                          </w:tcPr>
                          <w:p w14:paraId="52B9D3C5"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3DFE0907"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城市管理(城市管理支持商業活動)</w:t>
                            </w:r>
                          </w:p>
                        </w:tc>
                        <w:tc>
                          <w:tcPr>
                            <w:tcW w:w="896" w:type="dxa"/>
                            <w:tcBorders>
                              <w:top w:val="nil"/>
                              <w:left w:val="nil"/>
                              <w:bottom w:val="single" w:sz="4" w:space="0" w:color="auto"/>
                              <w:right w:val="single" w:sz="4" w:space="0" w:color="auto"/>
                            </w:tcBorders>
                            <w:shd w:val="clear" w:color="auto" w:fill="auto"/>
                            <w:noWrap/>
                            <w:vAlign w:val="center"/>
                            <w:hideMark/>
                          </w:tcPr>
                          <w:p w14:paraId="55AD30ED"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10</w:t>
                            </w:r>
                          </w:p>
                        </w:tc>
                        <w:tc>
                          <w:tcPr>
                            <w:tcW w:w="896" w:type="dxa"/>
                            <w:tcBorders>
                              <w:top w:val="nil"/>
                              <w:left w:val="nil"/>
                              <w:bottom w:val="single" w:sz="4" w:space="0" w:color="auto"/>
                              <w:right w:val="single" w:sz="4" w:space="0" w:color="auto"/>
                            </w:tcBorders>
                            <w:shd w:val="clear" w:color="auto" w:fill="auto"/>
                            <w:noWrap/>
                            <w:vAlign w:val="center"/>
                            <w:hideMark/>
                          </w:tcPr>
                          <w:p w14:paraId="703AD6B3"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13</w:t>
                            </w:r>
                          </w:p>
                        </w:tc>
                        <w:tc>
                          <w:tcPr>
                            <w:tcW w:w="896" w:type="dxa"/>
                            <w:tcBorders>
                              <w:top w:val="nil"/>
                              <w:left w:val="nil"/>
                              <w:bottom w:val="single" w:sz="4" w:space="0" w:color="auto"/>
                              <w:right w:val="single" w:sz="4" w:space="0" w:color="auto"/>
                            </w:tcBorders>
                            <w:shd w:val="clear" w:color="auto" w:fill="auto"/>
                            <w:noWrap/>
                            <w:vAlign w:val="center"/>
                            <w:hideMark/>
                          </w:tcPr>
                          <w:p w14:paraId="1C4B92BB"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3</w:t>
                            </w:r>
                          </w:p>
                        </w:tc>
                      </w:tr>
                      <w:tr w:rsidR="00F00EFB" w:rsidRPr="00555EE7" w14:paraId="6A0EDF2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tcPr>
                          <w:p w14:paraId="76EA48E1"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tcPr>
                          <w:p w14:paraId="14FAD7B4"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人口成長率(變動百分比)</w:t>
                            </w:r>
                          </w:p>
                        </w:tc>
                        <w:tc>
                          <w:tcPr>
                            <w:tcW w:w="896" w:type="dxa"/>
                            <w:tcBorders>
                              <w:top w:val="nil"/>
                              <w:left w:val="nil"/>
                              <w:bottom w:val="single" w:sz="4" w:space="0" w:color="auto"/>
                              <w:right w:val="single" w:sz="4" w:space="0" w:color="auto"/>
                            </w:tcBorders>
                            <w:shd w:val="clear" w:color="auto" w:fill="auto"/>
                            <w:noWrap/>
                            <w:vAlign w:val="center"/>
                          </w:tcPr>
                          <w:p w14:paraId="7631C085"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59</w:t>
                            </w:r>
                          </w:p>
                        </w:tc>
                        <w:tc>
                          <w:tcPr>
                            <w:tcW w:w="896" w:type="dxa"/>
                            <w:tcBorders>
                              <w:top w:val="nil"/>
                              <w:left w:val="nil"/>
                              <w:bottom w:val="single" w:sz="4" w:space="0" w:color="auto"/>
                              <w:right w:val="single" w:sz="4" w:space="0" w:color="auto"/>
                            </w:tcBorders>
                            <w:shd w:val="clear" w:color="auto" w:fill="auto"/>
                            <w:noWrap/>
                            <w:vAlign w:val="center"/>
                          </w:tcPr>
                          <w:p w14:paraId="6DB3ADF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65</w:t>
                            </w:r>
                          </w:p>
                        </w:tc>
                        <w:tc>
                          <w:tcPr>
                            <w:tcW w:w="896" w:type="dxa"/>
                            <w:tcBorders>
                              <w:top w:val="nil"/>
                              <w:left w:val="nil"/>
                              <w:bottom w:val="single" w:sz="4" w:space="0" w:color="auto"/>
                              <w:right w:val="single" w:sz="4" w:space="0" w:color="auto"/>
                            </w:tcBorders>
                            <w:shd w:val="clear" w:color="auto" w:fill="auto"/>
                            <w:noWrap/>
                            <w:vAlign w:val="center"/>
                          </w:tcPr>
                          <w:p w14:paraId="2126D6E5" w14:textId="77777777" w:rsidR="00F00EFB" w:rsidRPr="00370ADE" w:rsidRDefault="00F00EFB" w:rsidP="00782C8E">
                            <w:pPr>
                              <w:widowControl/>
                              <w:snapToGrid w:val="0"/>
                              <w:spacing w:line="220" w:lineRule="exact"/>
                              <w:jc w:val="right"/>
                              <w:rPr>
                                <w:rFonts w:ascii="標楷體" w:eastAsia="標楷體" w:hAnsi="標楷體"/>
                                <w:sz w:val="20"/>
                                <w:szCs w:val="16"/>
                              </w:rPr>
                            </w:pPr>
                            <w:r w:rsidRPr="00370ADE">
                              <w:rPr>
                                <w:rFonts w:ascii="標楷體" w:eastAsia="標楷體" w:hAnsi="標楷體" w:hint="eastAsia"/>
                                <w:sz w:val="20"/>
                                <w:szCs w:val="16"/>
                              </w:rPr>
                              <w:t>6</w:t>
                            </w:r>
                          </w:p>
                        </w:tc>
                      </w:tr>
                      <w:tr w:rsidR="00F00EFB" w:rsidRPr="00555EE7" w14:paraId="1F1335A4"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right w:val="single" w:sz="4" w:space="0" w:color="auto"/>
                            </w:tcBorders>
                            <w:vAlign w:val="center"/>
                            <w:hideMark/>
                          </w:tcPr>
                          <w:p w14:paraId="57933AA6"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463DD296"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能源基礎建設(能源基礎建設充足且有效率的)</w:t>
                            </w:r>
                          </w:p>
                        </w:tc>
                        <w:tc>
                          <w:tcPr>
                            <w:tcW w:w="896" w:type="dxa"/>
                            <w:tcBorders>
                              <w:top w:val="nil"/>
                              <w:left w:val="nil"/>
                              <w:bottom w:val="single" w:sz="4" w:space="0" w:color="auto"/>
                              <w:right w:val="single" w:sz="4" w:space="0" w:color="auto"/>
                            </w:tcBorders>
                            <w:shd w:val="clear" w:color="auto" w:fill="auto"/>
                            <w:noWrap/>
                            <w:vAlign w:val="center"/>
                            <w:hideMark/>
                          </w:tcPr>
                          <w:p w14:paraId="4CC4ADF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45</w:t>
                            </w:r>
                          </w:p>
                        </w:tc>
                        <w:tc>
                          <w:tcPr>
                            <w:tcW w:w="896" w:type="dxa"/>
                            <w:tcBorders>
                              <w:top w:val="nil"/>
                              <w:left w:val="nil"/>
                              <w:bottom w:val="single" w:sz="4" w:space="0" w:color="auto"/>
                              <w:right w:val="single" w:sz="4" w:space="0" w:color="auto"/>
                            </w:tcBorders>
                            <w:shd w:val="clear" w:color="auto" w:fill="auto"/>
                            <w:noWrap/>
                            <w:vAlign w:val="center"/>
                            <w:hideMark/>
                          </w:tcPr>
                          <w:p w14:paraId="3053B986"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57</w:t>
                            </w:r>
                          </w:p>
                        </w:tc>
                        <w:tc>
                          <w:tcPr>
                            <w:tcW w:w="896" w:type="dxa"/>
                            <w:tcBorders>
                              <w:top w:val="nil"/>
                              <w:left w:val="nil"/>
                              <w:bottom w:val="single" w:sz="4" w:space="0" w:color="auto"/>
                              <w:right w:val="single" w:sz="4" w:space="0" w:color="auto"/>
                            </w:tcBorders>
                            <w:shd w:val="clear" w:color="auto" w:fill="auto"/>
                            <w:noWrap/>
                            <w:vAlign w:val="center"/>
                            <w:hideMark/>
                          </w:tcPr>
                          <w:p w14:paraId="170111C3"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hint="eastAsia"/>
                                <w:sz w:val="20"/>
                                <w:szCs w:val="16"/>
                              </w:rPr>
                              <w:t>12</w:t>
                            </w:r>
                          </w:p>
                        </w:tc>
                      </w:tr>
                      <w:tr w:rsidR="00F00EFB" w:rsidRPr="00555EE7" w14:paraId="28FB0B8B"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5"/>
                          <w:jc w:val="center"/>
                        </w:trPr>
                        <w:tc>
                          <w:tcPr>
                            <w:tcW w:w="567" w:type="dxa"/>
                            <w:vMerge/>
                            <w:tcBorders>
                              <w:left w:val="single" w:sz="4" w:space="0" w:color="auto"/>
                              <w:bottom w:val="single" w:sz="4" w:space="0" w:color="auto"/>
                              <w:right w:val="single" w:sz="4" w:space="0" w:color="auto"/>
                            </w:tcBorders>
                            <w:vAlign w:val="center"/>
                            <w:hideMark/>
                          </w:tcPr>
                          <w:p w14:paraId="3EFD9936" w14:textId="77777777" w:rsidR="00F00EFB" w:rsidRPr="00555EE7"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hideMark/>
                          </w:tcPr>
                          <w:p w14:paraId="21EB9525" w14:textId="77777777" w:rsidR="00F00EFB" w:rsidRPr="00370ADE" w:rsidRDefault="00F00EFB" w:rsidP="00782C8E">
                            <w:pPr>
                              <w:widowControl/>
                              <w:snapToGrid w:val="0"/>
                              <w:spacing w:line="220" w:lineRule="exact"/>
                              <w:ind w:firstLineChars="100" w:firstLine="200"/>
                              <w:rPr>
                                <w:rFonts w:ascii="標楷體" w:eastAsia="標楷體" w:hAnsi="標楷體" w:cs="新細明體"/>
                                <w:color w:val="000000"/>
                                <w:kern w:val="0"/>
                                <w:sz w:val="20"/>
                                <w:szCs w:val="16"/>
                              </w:rPr>
                            </w:pPr>
                            <w:r w:rsidRPr="00370ADE">
                              <w:rPr>
                                <w:rFonts w:ascii="標楷體" w:eastAsia="標楷體" w:hAnsi="標楷體" w:hint="eastAsia"/>
                                <w:sz w:val="20"/>
                                <w:szCs w:val="16"/>
                              </w:rPr>
                              <w:t>本土能源總產量</w:t>
                            </w:r>
                            <w:r w:rsidRPr="00370ADE">
                              <w:rPr>
                                <w:rFonts w:ascii="標楷體" w:eastAsia="標楷體" w:hAnsi="標楷體"/>
                                <w:sz w:val="20"/>
                                <w:szCs w:val="16"/>
                              </w:rPr>
                              <w:t>(</w:t>
                            </w:r>
                            <w:r w:rsidRPr="00370ADE">
                              <w:rPr>
                                <w:rFonts w:ascii="標楷體" w:eastAsia="標楷體" w:hAnsi="標楷體" w:hint="eastAsia"/>
                                <w:sz w:val="20"/>
                                <w:szCs w:val="16"/>
                              </w:rPr>
                              <w:t>總</w:t>
                            </w:r>
                            <w:proofErr w:type="gramStart"/>
                            <w:r w:rsidRPr="00370ADE">
                              <w:rPr>
                                <w:rFonts w:ascii="標楷體" w:eastAsia="標楷體" w:hAnsi="標楷體" w:hint="eastAsia"/>
                                <w:sz w:val="20"/>
                                <w:szCs w:val="16"/>
                              </w:rPr>
                              <w:t>需求量占油當量</w:t>
                            </w:r>
                            <w:proofErr w:type="gramEnd"/>
                            <w:r w:rsidRPr="00370ADE">
                              <w:rPr>
                                <w:rFonts w:ascii="標楷體" w:eastAsia="標楷體" w:hAnsi="標楷體" w:hint="eastAsia"/>
                                <w:sz w:val="20"/>
                                <w:szCs w:val="16"/>
                              </w:rPr>
                              <w:t>百分比</w:t>
                            </w:r>
                            <w:r w:rsidRPr="00370ADE">
                              <w:rPr>
                                <w:rFonts w:ascii="標楷體" w:eastAsia="標楷體" w:hAnsi="標楷體"/>
                                <w:sz w:val="20"/>
                                <w:szCs w:val="16"/>
                              </w:rPr>
                              <w:t>)</w:t>
                            </w:r>
                          </w:p>
                        </w:tc>
                        <w:tc>
                          <w:tcPr>
                            <w:tcW w:w="896" w:type="dxa"/>
                            <w:tcBorders>
                              <w:top w:val="nil"/>
                              <w:left w:val="nil"/>
                              <w:bottom w:val="single" w:sz="4" w:space="0" w:color="auto"/>
                              <w:right w:val="single" w:sz="4" w:space="0" w:color="auto"/>
                            </w:tcBorders>
                            <w:shd w:val="clear" w:color="auto" w:fill="auto"/>
                            <w:noWrap/>
                            <w:vAlign w:val="center"/>
                            <w:hideMark/>
                          </w:tcPr>
                          <w:p w14:paraId="65C56ED3"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sz w:val="20"/>
                                <w:szCs w:val="16"/>
                              </w:rPr>
                              <w:t>66</w:t>
                            </w:r>
                          </w:p>
                        </w:tc>
                        <w:tc>
                          <w:tcPr>
                            <w:tcW w:w="896" w:type="dxa"/>
                            <w:tcBorders>
                              <w:top w:val="nil"/>
                              <w:left w:val="nil"/>
                              <w:bottom w:val="single" w:sz="4" w:space="0" w:color="auto"/>
                              <w:right w:val="single" w:sz="4" w:space="0" w:color="auto"/>
                            </w:tcBorders>
                            <w:shd w:val="clear" w:color="auto" w:fill="auto"/>
                            <w:noWrap/>
                            <w:vAlign w:val="center"/>
                            <w:hideMark/>
                          </w:tcPr>
                          <w:p w14:paraId="6239924E"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370ADE">
                              <w:rPr>
                                <w:rFonts w:ascii="標楷體" w:eastAsia="標楷體" w:hAnsi="標楷體"/>
                                <w:sz w:val="20"/>
                                <w:szCs w:val="16"/>
                              </w:rPr>
                              <w:t>66</w:t>
                            </w:r>
                          </w:p>
                        </w:tc>
                        <w:tc>
                          <w:tcPr>
                            <w:tcW w:w="896" w:type="dxa"/>
                            <w:tcBorders>
                              <w:top w:val="nil"/>
                              <w:left w:val="nil"/>
                              <w:bottom w:val="single" w:sz="4" w:space="0" w:color="auto"/>
                              <w:right w:val="single" w:sz="4" w:space="0" w:color="auto"/>
                            </w:tcBorders>
                            <w:shd w:val="clear" w:color="auto" w:fill="auto"/>
                            <w:noWrap/>
                            <w:vAlign w:val="center"/>
                            <w:hideMark/>
                          </w:tcPr>
                          <w:p w14:paraId="55AEABA0" w14:textId="77777777" w:rsidR="00F00EFB" w:rsidRPr="00370ADE" w:rsidRDefault="00F00EFB" w:rsidP="00782C8E">
                            <w:pPr>
                              <w:widowControl/>
                              <w:snapToGrid w:val="0"/>
                              <w:spacing w:line="220" w:lineRule="exact"/>
                              <w:jc w:val="right"/>
                              <w:rPr>
                                <w:rFonts w:ascii="標楷體" w:eastAsia="標楷體" w:hAnsi="標楷體" w:cs="新細明體"/>
                                <w:color w:val="000000"/>
                                <w:kern w:val="0"/>
                                <w:sz w:val="20"/>
                                <w:szCs w:val="16"/>
                              </w:rPr>
                            </w:pPr>
                            <w:r w:rsidRPr="00BE4333">
                              <w:rPr>
                                <w:rFonts w:ascii="標楷體" w:eastAsia="標楷體" w:hAnsi="標楷體" w:hint="eastAsia"/>
                                <w:sz w:val="20"/>
                              </w:rPr>
                              <w:t>－</w:t>
                            </w:r>
                          </w:p>
                        </w:tc>
                      </w:tr>
                    </w:tbl>
                    <w:p w14:paraId="41F694FC" w14:textId="77777777" w:rsidR="00F00EFB" w:rsidRPr="00686FDF" w:rsidRDefault="00F00EFB" w:rsidP="00F00EFB">
                      <w:pPr>
                        <w:snapToGrid w:val="0"/>
                        <w:spacing w:line="200" w:lineRule="exact"/>
                        <w:ind w:leftChars="37" w:left="629" w:rightChars="35" w:right="84" w:hangingChars="300" w:hanging="540"/>
                        <w:jc w:val="both"/>
                        <w:rPr>
                          <w:rFonts w:ascii="標楷體" w:eastAsia="標楷體" w:hAnsi="標楷體"/>
                          <w:sz w:val="18"/>
                          <w:szCs w:val="18"/>
                        </w:rPr>
                      </w:pPr>
                      <w:proofErr w:type="gramStart"/>
                      <w:r w:rsidRPr="00686FDF">
                        <w:rPr>
                          <w:rFonts w:ascii="標楷體" w:eastAsia="標楷體" w:hAnsi="標楷體" w:hint="eastAsia"/>
                          <w:sz w:val="18"/>
                          <w:szCs w:val="18"/>
                        </w:rPr>
                        <w:t>註</w:t>
                      </w:r>
                      <w:proofErr w:type="gramEnd"/>
                      <w:r w:rsidRPr="00686FDF">
                        <w:rPr>
                          <w:rFonts w:ascii="標楷體" w:eastAsia="標楷體" w:hAnsi="標楷體" w:hint="eastAsia"/>
                          <w:sz w:val="18"/>
                          <w:szCs w:val="18"/>
                        </w:rPr>
                        <w:t>：1.本表列示我國202</w:t>
                      </w:r>
                      <w:r>
                        <w:rPr>
                          <w:rFonts w:ascii="標楷體" w:eastAsia="標楷體" w:hAnsi="標楷體"/>
                          <w:sz w:val="18"/>
                          <w:szCs w:val="18"/>
                        </w:rPr>
                        <w:t>6</w:t>
                      </w:r>
                      <w:r w:rsidRPr="00686FDF">
                        <w:rPr>
                          <w:rFonts w:ascii="標楷體" w:eastAsia="標楷體" w:hAnsi="標楷體" w:hint="eastAsia"/>
                          <w:sz w:val="18"/>
                          <w:szCs w:val="18"/>
                        </w:rPr>
                        <w:t>年中項指標排名較202</w:t>
                      </w:r>
                      <w:r>
                        <w:rPr>
                          <w:rFonts w:ascii="標楷體" w:eastAsia="標楷體" w:hAnsi="標楷體"/>
                          <w:sz w:val="18"/>
                          <w:szCs w:val="18"/>
                        </w:rPr>
                        <w:t>5</w:t>
                      </w:r>
                      <w:r w:rsidRPr="00686FDF">
                        <w:rPr>
                          <w:rFonts w:ascii="標楷體" w:eastAsia="標楷體" w:hAnsi="標楷體" w:hint="eastAsia"/>
                          <w:sz w:val="18"/>
                          <w:szCs w:val="18"/>
                        </w:rPr>
                        <w:t>年退步</w:t>
                      </w:r>
                      <w:r>
                        <w:rPr>
                          <w:rFonts w:ascii="標楷體" w:eastAsia="標楷體" w:hAnsi="標楷體"/>
                          <w:sz w:val="18"/>
                          <w:szCs w:val="18"/>
                        </w:rPr>
                        <w:t>2</w:t>
                      </w:r>
                      <w:r>
                        <w:rPr>
                          <w:rFonts w:ascii="標楷體" w:eastAsia="標楷體" w:hAnsi="標楷體" w:hint="eastAsia"/>
                          <w:sz w:val="18"/>
                          <w:szCs w:val="18"/>
                        </w:rPr>
                        <w:t>名以上，</w:t>
                      </w:r>
                      <w:r w:rsidRPr="00686FDF">
                        <w:rPr>
                          <w:rFonts w:ascii="標楷體" w:eastAsia="標楷體" w:hAnsi="標楷體" w:hint="eastAsia"/>
                          <w:sz w:val="18"/>
                          <w:szCs w:val="18"/>
                        </w:rPr>
                        <w:t>及其細項指標</w:t>
                      </w:r>
                      <w:bookmarkStart w:id="6" w:name="_Hlk233106751"/>
                      <w:r w:rsidRPr="000368F3">
                        <w:rPr>
                          <w:rFonts w:ascii="標楷體" w:eastAsia="標楷體" w:hAnsi="標楷體" w:hint="eastAsia"/>
                          <w:sz w:val="18"/>
                          <w:szCs w:val="18"/>
                        </w:rPr>
                        <w:t>（不含背景指標）</w:t>
                      </w:r>
                      <w:bookmarkEnd w:id="6"/>
                      <w:r>
                        <w:rPr>
                          <w:rFonts w:ascii="標楷體" w:eastAsia="標楷體" w:hAnsi="標楷體" w:hint="eastAsia"/>
                          <w:sz w:val="18"/>
                          <w:szCs w:val="18"/>
                        </w:rPr>
                        <w:t>排名位於後段</w:t>
                      </w:r>
                      <w:r w:rsidRPr="000368F3">
                        <w:rPr>
                          <w:rFonts w:ascii="標楷體" w:eastAsia="標楷體" w:hAnsi="標楷體" w:hint="eastAsia"/>
                          <w:sz w:val="18"/>
                          <w:szCs w:val="18"/>
                        </w:rPr>
                        <w:t>（</w:t>
                      </w:r>
                      <w:r>
                        <w:rPr>
                          <w:rFonts w:ascii="標楷體" w:eastAsia="標楷體" w:hAnsi="標楷體" w:hint="eastAsia"/>
                          <w:sz w:val="18"/>
                          <w:szCs w:val="18"/>
                        </w:rPr>
                        <w:t>第5</w:t>
                      </w:r>
                      <w:r>
                        <w:rPr>
                          <w:rFonts w:ascii="標楷體" w:eastAsia="標楷體" w:hAnsi="標楷體"/>
                          <w:sz w:val="18"/>
                          <w:szCs w:val="18"/>
                        </w:rPr>
                        <w:t>0</w:t>
                      </w:r>
                      <w:r>
                        <w:rPr>
                          <w:rFonts w:ascii="標楷體" w:eastAsia="標楷體" w:hAnsi="標楷體" w:hint="eastAsia"/>
                          <w:sz w:val="18"/>
                          <w:szCs w:val="18"/>
                        </w:rPr>
                        <w:t>名以後</w:t>
                      </w:r>
                      <w:r w:rsidRPr="000368F3">
                        <w:rPr>
                          <w:rFonts w:ascii="標楷體" w:eastAsia="標楷體" w:hAnsi="標楷體" w:hint="eastAsia"/>
                          <w:sz w:val="18"/>
                          <w:szCs w:val="18"/>
                        </w:rPr>
                        <w:t>）</w:t>
                      </w:r>
                      <w:r>
                        <w:rPr>
                          <w:rFonts w:ascii="標楷體" w:eastAsia="標楷體" w:hAnsi="標楷體" w:hint="eastAsia"/>
                          <w:sz w:val="18"/>
                          <w:szCs w:val="18"/>
                        </w:rPr>
                        <w:t>或退步</w:t>
                      </w:r>
                      <w:r>
                        <w:rPr>
                          <w:rFonts w:ascii="標楷體" w:eastAsia="標楷體" w:hAnsi="標楷體"/>
                          <w:sz w:val="18"/>
                          <w:szCs w:val="18"/>
                        </w:rPr>
                        <w:t>3</w:t>
                      </w:r>
                      <w:r>
                        <w:rPr>
                          <w:rFonts w:ascii="標楷體" w:eastAsia="標楷體" w:hAnsi="標楷體" w:hint="eastAsia"/>
                          <w:sz w:val="18"/>
                          <w:szCs w:val="18"/>
                        </w:rPr>
                        <w:t>名以上者</w:t>
                      </w:r>
                      <w:r w:rsidRPr="00686FDF">
                        <w:rPr>
                          <w:rFonts w:ascii="標楷體" w:eastAsia="標楷體" w:hAnsi="標楷體" w:hint="eastAsia"/>
                          <w:sz w:val="18"/>
                          <w:szCs w:val="18"/>
                        </w:rPr>
                        <w:t>。</w:t>
                      </w:r>
                    </w:p>
                    <w:p w14:paraId="2BBE57F2" w14:textId="77777777" w:rsidR="00F00EFB" w:rsidRDefault="00F00EFB" w:rsidP="00F00EFB">
                      <w:pPr>
                        <w:snapToGrid w:val="0"/>
                        <w:spacing w:line="200" w:lineRule="exact"/>
                        <w:ind w:leftChars="170" w:left="408" w:firstLineChars="22" w:firstLine="40"/>
                      </w:pPr>
                      <w:r w:rsidRPr="00686FDF">
                        <w:rPr>
                          <w:rFonts w:ascii="標楷體" w:eastAsia="標楷體" w:hAnsi="標楷體"/>
                          <w:sz w:val="18"/>
                          <w:szCs w:val="18"/>
                        </w:rPr>
                        <w:t>2</w:t>
                      </w:r>
                      <w:r w:rsidRPr="00686FDF">
                        <w:rPr>
                          <w:rFonts w:ascii="標楷體" w:eastAsia="標楷體" w:hAnsi="標楷體" w:hint="eastAsia"/>
                          <w:sz w:val="18"/>
                          <w:szCs w:val="18"/>
                        </w:rPr>
                        <w:t>.資料來源：整理自IMD 202</w:t>
                      </w:r>
                      <w:r>
                        <w:rPr>
                          <w:rFonts w:ascii="標楷體" w:eastAsia="標楷體" w:hAnsi="標楷體"/>
                          <w:sz w:val="18"/>
                          <w:szCs w:val="18"/>
                        </w:rPr>
                        <w:t>5</w:t>
                      </w:r>
                      <w:r w:rsidRPr="00686FDF">
                        <w:rPr>
                          <w:rFonts w:ascii="標楷體" w:eastAsia="標楷體" w:hAnsi="標楷體" w:hint="eastAsia"/>
                          <w:sz w:val="18"/>
                          <w:szCs w:val="18"/>
                        </w:rPr>
                        <w:t>、202</w:t>
                      </w:r>
                      <w:r>
                        <w:rPr>
                          <w:rFonts w:ascii="標楷體" w:eastAsia="標楷體" w:hAnsi="標楷體"/>
                          <w:sz w:val="18"/>
                          <w:szCs w:val="18"/>
                        </w:rPr>
                        <w:t>6</w:t>
                      </w:r>
                      <w:r w:rsidRPr="00686FDF">
                        <w:rPr>
                          <w:rFonts w:ascii="標楷體" w:eastAsia="標楷體" w:hAnsi="標楷體" w:hint="eastAsia"/>
                          <w:sz w:val="18"/>
                          <w:szCs w:val="18"/>
                        </w:rPr>
                        <w:t>年世界競爭力年報</w:t>
                      </w:r>
                      <w:r>
                        <w:rPr>
                          <w:rFonts w:ascii="標楷體" w:eastAsia="標楷體" w:hAnsi="標楷體" w:hint="eastAsia"/>
                          <w:sz w:val="18"/>
                          <w:szCs w:val="18"/>
                        </w:rPr>
                        <w:t>-我國部分</w:t>
                      </w:r>
                      <w:r w:rsidRPr="00686FDF">
                        <w:rPr>
                          <w:rFonts w:ascii="標楷體" w:eastAsia="標楷體" w:hAnsi="標楷體" w:hint="eastAsia"/>
                          <w:sz w:val="18"/>
                          <w:szCs w:val="18"/>
                        </w:rPr>
                        <w:t>。</w:t>
                      </w:r>
                      <w:r>
                        <w:rPr>
                          <w:rFonts w:hAnsi="標楷體"/>
                        </w:rPr>
                        <w:br w:type="page"/>
                      </w:r>
                    </w:p>
                  </w:txbxContent>
                </v:textbox>
                <w10:wrap type="square" anchorx="margin" anchory="margin"/>
              </v:shape>
            </w:pict>
          </mc:Fallback>
        </mc:AlternateContent>
      </w:r>
      <w:r w:rsidRPr="00893EA0">
        <w:rPr>
          <w:rFonts w:hAnsi="標楷體"/>
          <w:noProof/>
          <w:highlight w:val="yellow"/>
        </w:rPr>
        <mc:AlternateContent>
          <mc:Choice Requires="wps">
            <w:drawing>
              <wp:anchor distT="45720" distB="45720" distL="114300" distR="114300" simplePos="0" relativeHeight="251717120" behindDoc="0" locked="0" layoutInCell="1" allowOverlap="1" wp14:anchorId="77BB5565" wp14:editId="68C80730">
                <wp:simplePos x="0" y="0"/>
                <wp:positionH relativeFrom="margin">
                  <wp:align>center</wp:align>
                </wp:positionH>
                <wp:positionV relativeFrom="margin">
                  <wp:align>top</wp:align>
                </wp:positionV>
                <wp:extent cx="6341110" cy="6568440"/>
                <wp:effectExtent l="0" t="0" r="2540" b="381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110" cy="6568440"/>
                        </a:xfrm>
                        <a:prstGeom prst="rect">
                          <a:avLst/>
                        </a:prstGeom>
                        <a:solidFill>
                          <a:srgbClr val="FFFFFF"/>
                        </a:solidFill>
                        <a:ln w="9525">
                          <a:noFill/>
                          <a:miter lim="800000"/>
                          <a:headEnd/>
                          <a:tailEnd/>
                        </a:ln>
                      </wps:spPr>
                      <wps:txbx>
                        <w:txbxContent>
                          <w:p w14:paraId="4040B4EF" w14:textId="69543087" w:rsidR="00F00EFB" w:rsidRPr="00EF5286" w:rsidRDefault="00F00EFB" w:rsidP="00F00EFB">
                            <w:pPr>
                              <w:spacing w:afterLines="10" w:after="36" w:line="280" w:lineRule="exact"/>
                              <w:jc w:val="center"/>
                              <w:rPr>
                                <w:rFonts w:ascii="標楷體" w:eastAsia="標楷體" w:hAnsi="標楷體" w:cs="新細明體"/>
                                <w:b/>
                                <w:bCs/>
                                <w:color w:val="000000"/>
                                <w:kern w:val="0"/>
                                <w:szCs w:val="24"/>
                              </w:rPr>
                            </w:pPr>
                            <w:r w:rsidRPr="00EF5286">
                              <w:rPr>
                                <w:rFonts w:ascii="標楷體" w:eastAsia="標楷體" w:hAnsi="標楷體" w:cs="新細明體"/>
                                <w:b/>
                                <w:bCs/>
                                <w:color w:val="000000"/>
                                <w:kern w:val="0"/>
                                <w:szCs w:val="24"/>
                              </w:rPr>
                              <w:t>表</w:t>
                            </w:r>
                            <w:r w:rsidR="00FC3C97">
                              <w:rPr>
                                <w:rFonts w:ascii="標楷體" w:eastAsia="標楷體" w:hAnsi="標楷體" w:cs="新細明體"/>
                                <w:b/>
                                <w:bCs/>
                                <w:color w:val="000000"/>
                                <w:kern w:val="0"/>
                                <w:szCs w:val="24"/>
                              </w:rPr>
                              <w:t>3</w:t>
                            </w:r>
                            <w:r>
                              <w:rPr>
                                <w:rFonts w:ascii="標楷體" w:eastAsia="標楷體" w:hAnsi="標楷體" w:cs="新細明體" w:hint="eastAsia"/>
                                <w:b/>
                                <w:bCs/>
                                <w:color w:val="000000"/>
                                <w:kern w:val="0"/>
                                <w:szCs w:val="24"/>
                              </w:rPr>
                              <w:t xml:space="preserve">　</w:t>
                            </w:r>
                            <w:r w:rsidRPr="00EF5286">
                              <w:rPr>
                                <w:rFonts w:ascii="標楷體" w:eastAsia="標楷體" w:hAnsi="標楷體" w:cs="新細明體" w:hint="eastAsia"/>
                                <w:b/>
                                <w:bCs/>
                                <w:color w:val="000000"/>
                                <w:kern w:val="0"/>
                                <w:szCs w:val="24"/>
                              </w:rPr>
                              <w:t>我國於IMD世界競爭力年報中（細）項指標排名進步情形</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2"/>
                              <w:gridCol w:w="6661"/>
                              <w:gridCol w:w="897"/>
                              <w:gridCol w:w="898"/>
                              <w:gridCol w:w="866"/>
                            </w:tblGrid>
                            <w:tr w:rsidR="00F00EFB" w:rsidRPr="00EF5286" w14:paraId="4B649B37" w14:textId="77777777" w:rsidTr="005930B2">
                              <w:trPr>
                                <w:trHeight w:val="217"/>
                                <w:jc w:val="center"/>
                              </w:trPr>
                              <w:tc>
                                <w:tcPr>
                                  <w:tcW w:w="562" w:type="dxa"/>
                                  <w:tcBorders>
                                    <w:bottom w:val="single" w:sz="4" w:space="0" w:color="auto"/>
                                  </w:tcBorders>
                                  <w:shd w:val="clear" w:color="auto" w:fill="A8D08D"/>
                                  <w:noWrap/>
                                  <w:vAlign w:val="center"/>
                                  <w:hideMark/>
                                </w:tcPr>
                                <w:p w14:paraId="0D69FC62"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EF5286">
                                    <w:rPr>
                                      <w:rFonts w:ascii="標楷體" w:eastAsia="標楷體" w:hAnsi="標楷體" w:cs="新細明體"/>
                                      <w:color w:val="000000"/>
                                      <w:kern w:val="0"/>
                                      <w:sz w:val="20"/>
                                    </w:rPr>
                                    <w:t>類別</w:t>
                                  </w:r>
                                </w:p>
                              </w:tc>
                              <w:tc>
                                <w:tcPr>
                                  <w:tcW w:w="6661" w:type="dxa"/>
                                  <w:shd w:val="clear" w:color="auto" w:fill="A8D08D"/>
                                  <w:noWrap/>
                                  <w:vAlign w:val="center"/>
                                  <w:hideMark/>
                                </w:tcPr>
                                <w:p w14:paraId="360400FC"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proofErr w:type="gramStart"/>
                                  <w:r w:rsidRPr="00EF5286">
                                    <w:rPr>
                                      <w:rFonts w:ascii="標楷體" w:eastAsia="標楷體" w:hAnsi="標楷體" w:cs="新細明體" w:hint="eastAsia"/>
                                      <w:color w:val="000000"/>
                                      <w:kern w:val="0"/>
                                      <w:sz w:val="20"/>
                                    </w:rPr>
                                    <w:t>中項</w:t>
                                  </w:r>
                                  <w:proofErr w:type="gramEnd"/>
                                  <w:r w:rsidRPr="00EF5286">
                                    <w:rPr>
                                      <w:rFonts w:ascii="標楷體" w:eastAsia="標楷體" w:hAnsi="標楷體" w:cs="新細明體" w:hint="eastAsia"/>
                                      <w:color w:val="000000"/>
                                      <w:kern w:val="0"/>
                                      <w:sz w:val="20"/>
                                    </w:rPr>
                                    <w:t>/細項指標</w:t>
                                  </w:r>
                                </w:p>
                              </w:tc>
                              <w:tc>
                                <w:tcPr>
                                  <w:tcW w:w="897" w:type="dxa"/>
                                  <w:shd w:val="clear" w:color="auto" w:fill="A8D08D"/>
                                  <w:noWrap/>
                                  <w:hideMark/>
                                </w:tcPr>
                                <w:p w14:paraId="52A6A507"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342FB7">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5</w:t>
                                  </w:r>
                                  <w:r w:rsidRPr="00342FB7">
                                    <w:rPr>
                                      <w:rFonts w:ascii="標楷體" w:eastAsia="標楷體" w:hAnsi="標楷體" w:cs="新細明體" w:hint="eastAsia"/>
                                      <w:color w:val="000000"/>
                                      <w:kern w:val="0"/>
                                      <w:sz w:val="20"/>
                                    </w:rPr>
                                    <w:t>年排名</w:t>
                                  </w:r>
                                </w:p>
                              </w:tc>
                              <w:tc>
                                <w:tcPr>
                                  <w:tcW w:w="898" w:type="dxa"/>
                                  <w:shd w:val="clear" w:color="auto" w:fill="A8D08D"/>
                                  <w:noWrap/>
                                  <w:vAlign w:val="center"/>
                                  <w:hideMark/>
                                </w:tcPr>
                                <w:p w14:paraId="5E15E372"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EF5286">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6</w:t>
                                  </w:r>
                                  <w:r w:rsidRPr="00EF5286">
                                    <w:rPr>
                                      <w:rFonts w:ascii="標楷體" w:eastAsia="標楷體" w:hAnsi="標楷體" w:cs="新細明體" w:hint="eastAsia"/>
                                      <w:color w:val="000000"/>
                                      <w:kern w:val="0"/>
                                      <w:sz w:val="20"/>
                                    </w:rPr>
                                    <w:t>年排名</w:t>
                                  </w:r>
                                </w:p>
                              </w:tc>
                              <w:tc>
                                <w:tcPr>
                                  <w:tcW w:w="866" w:type="dxa"/>
                                  <w:shd w:val="clear" w:color="auto" w:fill="A8D08D"/>
                                  <w:noWrap/>
                                  <w:vAlign w:val="center"/>
                                  <w:hideMark/>
                                </w:tcPr>
                                <w:p w14:paraId="08C36775"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EF5286">
                                    <w:rPr>
                                      <w:rFonts w:ascii="標楷體" w:eastAsia="標楷體" w:hAnsi="標楷體" w:cs="新細明體" w:hint="eastAsia"/>
                                      <w:color w:val="000000"/>
                                      <w:kern w:val="0"/>
                                      <w:sz w:val="20"/>
                                    </w:rPr>
                                    <w:t>進步</w:t>
                                  </w:r>
                                  <w:r w:rsidRPr="00EF5286">
                                    <w:rPr>
                                      <w:rFonts w:ascii="標楷體" w:eastAsia="標楷體" w:hAnsi="標楷體" w:cs="新細明體"/>
                                      <w:color w:val="000000"/>
                                      <w:kern w:val="0"/>
                                      <w:sz w:val="20"/>
                                    </w:rPr>
                                    <w:br/>
                                  </w:r>
                                  <w:r w:rsidRPr="00EF5286">
                                    <w:rPr>
                                      <w:rFonts w:ascii="標楷體" w:eastAsia="標楷體" w:hAnsi="標楷體" w:cs="新細明體" w:hint="eastAsia"/>
                                      <w:color w:val="000000"/>
                                      <w:kern w:val="0"/>
                                      <w:sz w:val="20"/>
                                    </w:rPr>
                                    <w:t>名次</w:t>
                                  </w:r>
                                </w:p>
                              </w:tc>
                            </w:tr>
                            <w:tr w:rsidR="00F00EFB" w:rsidRPr="008C0B29" w14:paraId="19006E8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96"/>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7128"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經濟表現</w:t>
                                  </w:r>
                                </w:p>
                              </w:tc>
                              <w:tc>
                                <w:tcPr>
                                  <w:tcW w:w="6661"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3239061D"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國際貿易</w:t>
                                  </w:r>
                                </w:p>
                              </w:tc>
                              <w:tc>
                                <w:tcPr>
                                  <w:tcW w:w="897"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50AC66A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30</w:t>
                                  </w:r>
                                </w:p>
                              </w:tc>
                              <w:tc>
                                <w:tcPr>
                                  <w:tcW w:w="898"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00EB89B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13</w:t>
                                  </w:r>
                                </w:p>
                              </w:tc>
                              <w:tc>
                                <w:tcPr>
                                  <w:tcW w:w="866"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70DD71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17</w:t>
                                  </w:r>
                                </w:p>
                              </w:tc>
                            </w:tr>
                            <w:tr w:rsidR="00F00EFB" w:rsidRPr="008C0B29" w14:paraId="40E2580B"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71"/>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409C5388"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83D6E3C"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經常帳餘額(占GDP百分比)</w:t>
                                  </w:r>
                                </w:p>
                              </w:tc>
                              <w:tc>
                                <w:tcPr>
                                  <w:tcW w:w="897" w:type="dxa"/>
                                  <w:tcBorders>
                                    <w:top w:val="nil"/>
                                    <w:left w:val="nil"/>
                                    <w:bottom w:val="single" w:sz="4" w:space="0" w:color="auto"/>
                                    <w:right w:val="single" w:sz="4" w:space="0" w:color="auto"/>
                                  </w:tcBorders>
                                  <w:shd w:val="clear" w:color="auto" w:fill="auto"/>
                                  <w:noWrap/>
                                  <w:vAlign w:val="center"/>
                                  <w:hideMark/>
                                </w:tcPr>
                                <w:p w14:paraId="77BAC7DD"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98" w:type="dxa"/>
                                  <w:tcBorders>
                                    <w:top w:val="nil"/>
                                    <w:left w:val="nil"/>
                                    <w:bottom w:val="single" w:sz="4" w:space="0" w:color="auto"/>
                                    <w:right w:val="single" w:sz="4" w:space="0" w:color="auto"/>
                                  </w:tcBorders>
                                  <w:shd w:val="clear" w:color="auto" w:fill="auto"/>
                                  <w:noWrap/>
                                  <w:vAlign w:val="center"/>
                                  <w:hideMark/>
                                </w:tcPr>
                                <w:p w14:paraId="539261D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31C07F5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6BA1B1A8"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02"/>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46586840"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8A4395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商品出口(10億美元)</w:t>
                                  </w:r>
                                </w:p>
                              </w:tc>
                              <w:tc>
                                <w:tcPr>
                                  <w:tcW w:w="897" w:type="dxa"/>
                                  <w:tcBorders>
                                    <w:top w:val="nil"/>
                                    <w:left w:val="nil"/>
                                    <w:bottom w:val="single" w:sz="4" w:space="0" w:color="auto"/>
                                    <w:right w:val="single" w:sz="4" w:space="0" w:color="auto"/>
                                  </w:tcBorders>
                                  <w:shd w:val="clear" w:color="auto" w:fill="auto"/>
                                  <w:noWrap/>
                                  <w:vAlign w:val="center"/>
                                  <w:hideMark/>
                                </w:tcPr>
                                <w:p w14:paraId="5F3798A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16</w:t>
                                  </w:r>
                                </w:p>
                              </w:tc>
                              <w:tc>
                                <w:tcPr>
                                  <w:tcW w:w="898" w:type="dxa"/>
                                  <w:tcBorders>
                                    <w:top w:val="nil"/>
                                    <w:left w:val="nil"/>
                                    <w:bottom w:val="single" w:sz="4" w:space="0" w:color="auto"/>
                                    <w:right w:val="single" w:sz="4" w:space="0" w:color="auto"/>
                                  </w:tcBorders>
                                  <w:shd w:val="clear" w:color="auto" w:fill="auto"/>
                                  <w:noWrap/>
                                  <w:vAlign w:val="center"/>
                                  <w:hideMark/>
                                </w:tcPr>
                                <w:p w14:paraId="72E7989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39D641A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5EC8042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35295BE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0EB6F600" w14:textId="77777777"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商品出口-成長率(變動百分比，以美元為基準)</w:t>
                                  </w:r>
                                </w:p>
                              </w:tc>
                              <w:tc>
                                <w:tcPr>
                                  <w:tcW w:w="897" w:type="dxa"/>
                                  <w:tcBorders>
                                    <w:top w:val="nil"/>
                                    <w:left w:val="nil"/>
                                    <w:bottom w:val="single" w:sz="4" w:space="0" w:color="auto"/>
                                    <w:right w:val="single" w:sz="4" w:space="0" w:color="auto"/>
                                  </w:tcBorders>
                                  <w:shd w:val="clear" w:color="auto" w:fill="auto"/>
                                  <w:noWrap/>
                                  <w:vAlign w:val="center"/>
                                  <w:hideMark/>
                                </w:tcPr>
                                <w:p w14:paraId="1C080C0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98" w:type="dxa"/>
                                  <w:tcBorders>
                                    <w:top w:val="nil"/>
                                    <w:left w:val="nil"/>
                                    <w:bottom w:val="single" w:sz="4" w:space="0" w:color="auto"/>
                                    <w:right w:val="single" w:sz="4" w:space="0" w:color="auto"/>
                                  </w:tcBorders>
                                  <w:shd w:val="clear" w:color="auto" w:fill="auto"/>
                                  <w:noWrap/>
                                  <w:vAlign w:val="center"/>
                                  <w:hideMark/>
                                </w:tcPr>
                                <w:p w14:paraId="7BC1706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470325A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r>
                            <w:tr w:rsidR="00F00EFB" w:rsidRPr="008C0B29" w14:paraId="747FFE8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0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3A553F5D"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736CA6C7" w14:textId="77777777"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貿易占GDP比率[(出口+進口)/(GDP)]</w:t>
                                  </w:r>
                                </w:p>
                              </w:tc>
                              <w:tc>
                                <w:tcPr>
                                  <w:tcW w:w="897" w:type="dxa"/>
                                  <w:tcBorders>
                                    <w:top w:val="nil"/>
                                    <w:left w:val="nil"/>
                                    <w:bottom w:val="single" w:sz="4" w:space="0" w:color="auto"/>
                                    <w:right w:val="single" w:sz="4" w:space="0" w:color="auto"/>
                                  </w:tcBorders>
                                  <w:shd w:val="clear" w:color="auto" w:fill="auto"/>
                                  <w:noWrap/>
                                  <w:vAlign w:val="center"/>
                                  <w:hideMark/>
                                </w:tcPr>
                                <w:p w14:paraId="2A4711E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24</w:t>
                                  </w:r>
                                </w:p>
                              </w:tc>
                              <w:tc>
                                <w:tcPr>
                                  <w:tcW w:w="898" w:type="dxa"/>
                                  <w:tcBorders>
                                    <w:top w:val="nil"/>
                                    <w:left w:val="nil"/>
                                    <w:bottom w:val="single" w:sz="4" w:space="0" w:color="auto"/>
                                    <w:right w:val="single" w:sz="4" w:space="0" w:color="auto"/>
                                  </w:tcBorders>
                                  <w:shd w:val="clear" w:color="auto" w:fill="auto"/>
                                  <w:noWrap/>
                                  <w:vAlign w:val="center"/>
                                  <w:hideMark/>
                                </w:tcPr>
                                <w:p w14:paraId="0385F30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20</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44C92AE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3B0273F2"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6D54E26D"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6C7F57D2" w14:textId="77777777"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貿易條件指數(出口物價指數/進口物價指數)</w:t>
                                  </w:r>
                                </w:p>
                              </w:tc>
                              <w:tc>
                                <w:tcPr>
                                  <w:tcW w:w="897" w:type="dxa"/>
                                  <w:tcBorders>
                                    <w:top w:val="nil"/>
                                    <w:left w:val="nil"/>
                                    <w:bottom w:val="single" w:sz="4" w:space="0" w:color="auto"/>
                                    <w:right w:val="single" w:sz="4" w:space="0" w:color="auto"/>
                                  </w:tcBorders>
                                  <w:shd w:val="clear" w:color="auto" w:fill="auto"/>
                                  <w:noWrap/>
                                  <w:vAlign w:val="center"/>
                                  <w:hideMark/>
                                </w:tcPr>
                                <w:p w14:paraId="6C59069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58</w:t>
                                  </w:r>
                                </w:p>
                              </w:tc>
                              <w:tc>
                                <w:tcPr>
                                  <w:tcW w:w="898" w:type="dxa"/>
                                  <w:tcBorders>
                                    <w:top w:val="nil"/>
                                    <w:left w:val="nil"/>
                                    <w:bottom w:val="single" w:sz="4" w:space="0" w:color="auto"/>
                                    <w:right w:val="single" w:sz="4" w:space="0" w:color="auto"/>
                                  </w:tcBorders>
                                  <w:shd w:val="clear" w:color="auto" w:fill="auto"/>
                                  <w:noWrap/>
                                  <w:vAlign w:val="center"/>
                                  <w:hideMark/>
                                </w:tcPr>
                                <w:p w14:paraId="2E5F30C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55</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14DE9B8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47D8DA3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29"/>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6826F130"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38FFBC51" w14:textId="77777777" w:rsidR="00F00EFB" w:rsidRPr="00334904" w:rsidRDefault="00F00EFB" w:rsidP="00782C8E">
                                  <w:pPr>
                                    <w:widowControl/>
                                    <w:snapToGrid w:val="0"/>
                                    <w:spacing w:line="220" w:lineRule="exact"/>
                                    <w:jc w:val="both"/>
                                    <w:rPr>
                                      <w:rFonts w:ascii="標楷體" w:eastAsia="標楷體" w:hAnsi="標楷體" w:cs="新細明體"/>
                                      <w:kern w:val="0"/>
                                      <w:sz w:val="20"/>
                                    </w:rPr>
                                  </w:pPr>
                                  <w:r w:rsidRPr="00334904">
                                    <w:rPr>
                                      <w:rFonts w:ascii="標楷體" w:eastAsia="標楷體" w:hAnsi="標楷體" w:hint="eastAsia"/>
                                      <w:sz w:val="20"/>
                                    </w:rPr>
                                    <w:t>就業</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45E84F4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37</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7C357D0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18</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2B0A5E8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r>
                            <w:tr w:rsidR="00F00EFB" w:rsidRPr="008C0B29" w14:paraId="28BE00F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75"/>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6538A89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9A90B5D" w14:textId="1517C3F2"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就業-長期成長率(估計</w:t>
                                  </w:r>
                                  <w:r w:rsidR="005B5807">
                                    <w:rPr>
                                      <w:rFonts w:ascii="標楷體" w:eastAsia="標楷體" w:hAnsi="標楷體" w:hint="eastAsia"/>
                                      <w:sz w:val="20"/>
                                    </w:rPr>
                                    <w:t>：</w:t>
                                  </w:r>
                                  <w:r w:rsidRPr="00334904">
                                    <w:rPr>
                                      <w:rFonts w:ascii="標楷體" w:eastAsia="標楷體" w:hAnsi="標楷體" w:hint="eastAsia"/>
                                      <w:sz w:val="20"/>
                                    </w:rPr>
                                    <w:t>近5年人口變動百分比)</w:t>
                                  </w:r>
                                </w:p>
                              </w:tc>
                              <w:tc>
                                <w:tcPr>
                                  <w:tcW w:w="897" w:type="dxa"/>
                                  <w:tcBorders>
                                    <w:top w:val="nil"/>
                                    <w:left w:val="nil"/>
                                    <w:bottom w:val="single" w:sz="4" w:space="0" w:color="auto"/>
                                    <w:right w:val="single" w:sz="4" w:space="0" w:color="auto"/>
                                  </w:tcBorders>
                                  <w:shd w:val="clear" w:color="auto" w:fill="auto"/>
                                  <w:noWrap/>
                                  <w:vAlign w:val="center"/>
                                  <w:hideMark/>
                                </w:tcPr>
                                <w:p w14:paraId="7525CC71"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49</w:t>
                                  </w:r>
                                </w:p>
                              </w:tc>
                              <w:tc>
                                <w:tcPr>
                                  <w:tcW w:w="898" w:type="dxa"/>
                                  <w:tcBorders>
                                    <w:top w:val="nil"/>
                                    <w:left w:val="nil"/>
                                    <w:bottom w:val="single" w:sz="4" w:space="0" w:color="auto"/>
                                    <w:right w:val="single" w:sz="4" w:space="0" w:color="auto"/>
                                  </w:tcBorders>
                                  <w:shd w:val="clear" w:color="auto" w:fill="auto"/>
                                  <w:noWrap/>
                                  <w:vAlign w:val="center"/>
                                  <w:hideMark/>
                                </w:tcPr>
                                <w:p w14:paraId="46210D3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7D044AF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5B01DDC"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1C36CB09"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7D17D58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長期失業率(占勞動人口百分比)</w:t>
                                  </w:r>
                                </w:p>
                              </w:tc>
                              <w:tc>
                                <w:tcPr>
                                  <w:tcW w:w="897" w:type="dxa"/>
                                  <w:tcBorders>
                                    <w:top w:val="nil"/>
                                    <w:left w:val="nil"/>
                                    <w:bottom w:val="single" w:sz="4" w:space="0" w:color="auto"/>
                                    <w:right w:val="single" w:sz="4" w:space="0" w:color="auto"/>
                                  </w:tcBorders>
                                  <w:shd w:val="clear" w:color="auto" w:fill="auto"/>
                                  <w:noWrap/>
                                  <w:vAlign w:val="center"/>
                                  <w:hideMark/>
                                </w:tcPr>
                                <w:p w14:paraId="1668BF1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11</w:t>
                                  </w:r>
                                </w:p>
                              </w:tc>
                              <w:tc>
                                <w:tcPr>
                                  <w:tcW w:w="898" w:type="dxa"/>
                                  <w:tcBorders>
                                    <w:top w:val="nil"/>
                                    <w:left w:val="nil"/>
                                    <w:bottom w:val="single" w:sz="4" w:space="0" w:color="auto"/>
                                    <w:right w:val="single" w:sz="4" w:space="0" w:color="auto"/>
                                  </w:tcBorders>
                                  <w:shd w:val="clear" w:color="auto" w:fill="auto"/>
                                  <w:noWrap/>
                                  <w:vAlign w:val="center"/>
                                  <w:hideMark/>
                                </w:tcPr>
                                <w:p w14:paraId="4B78B89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714E58C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343DDDB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307665D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92E295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proofErr w:type="gramStart"/>
                                  <w:r w:rsidRPr="006F6587">
                                    <w:rPr>
                                      <w:rFonts w:ascii="標楷體" w:eastAsia="標楷體" w:hAnsi="標楷體" w:hint="eastAsia"/>
                                      <w:sz w:val="20"/>
                                    </w:rPr>
                                    <w:t>不</w:t>
                                  </w:r>
                                  <w:proofErr w:type="gramEnd"/>
                                  <w:r w:rsidRPr="006F6587">
                                    <w:rPr>
                                      <w:rFonts w:ascii="標楷體" w:eastAsia="標楷體" w:hAnsi="標楷體" w:hint="eastAsia"/>
                                      <w:sz w:val="20"/>
                                    </w:rPr>
                                    <w:t>在學亦</w:t>
                                  </w:r>
                                  <w:proofErr w:type="gramStart"/>
                                  <w:r w:rsidRPr="006F6587">
                                    <w:rPr>
                                      <w:rFonts w:ascii="標楷體" w:eastAsia="標楷體" w:hAnsi="標楷體" w:hint="eastAsia"/>
                                      <w:sz w:val="20"/>
                                    </w:rPr>
                                    <w:t>不</w:t>
                                  </w:r>
                                  <w:proofErr w:type="gramEnd"/>
                                  <w:r w:rsidRPr="006F6587">
                                    <w:rPr>
                                      <w:rFonts w:ascii="標楷體" w:eastAsia="標楷體" w:hAnsi="標楷體" w:hint="eastAsia"/>
                                      <w:sz w:val="20"/>
                                    </w:rPr>
                                    <w:t>在職青年(15</w:t>
                                  </w:r>
                                  <w:r>
                                    <w:rPr>
                                      <w:rFonts w:ascii="標楷體" w:eastAsia="標楷體" w:hAnsi="標楷體" w:hint="eastAsia"/>
                                      <w:sz w:val="20"/>
                                    </w:rPr>
                                    <w:t>至</w:t>
                                  </w:r>
                                  <w:r w:rsidRPr="006F6587">
                                    <w:rPr>
                                      <w:rFonts w:ascii="標楷體" w:eastAsia="標楷體" w:hAnsi="標楷體" w:hint="eastAsia"/>
                                      <w:sz w:val="20"/>
                                    </w:rPr>
                                    <w:t>24歲)比率</w:t>
                                  </w:r>
                                </w:p>
                              </w:tc>
                              <w:tc>
                                <w:tcPr>
                                  <w:tcW w:w="897" w:type="dxa"/>
                                  <w:tcBorders>
                                    <w:top w:val="nil"/>
                                    <w:left w:val="nil"/>
                                    <w:bottom w:val="single" w:sz="4" w:space="0" w:color="auto"/>
                                    <w:right w:val="single" w:sz="4" w:space="0" w:color="auto"/>
                                  </w:tcBorders>
                                  <w:shd w:val="clear" w:color="auto" w:fill="auto"/>
                                  <w:noWrap/>
                                  <w:vAlign w:val="center"/>
                                  <w:hideMark/>
                                </w:tcPr>
                                <w:p w14:paraId="0AF5FECD"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52</w:t>
                                  </w:r>
                                </w:p>
                              </w:tc>
                              <w:tc>
                                <w:tcPr>
                                  <w:tcW w:w="898" w:type="dxa"/>
                                  <w:tcBorders>
                                    <w:top w:val="nil"/>
                                    <w:left w:val="nil"/>
                                    <w:bottom w:val="single" w:sz="4" w:space="0" w:color="auto"/>
                                    <w:right w:val="single" w:sz="4" w:space="0" w:color="auto"/>
                                  </w:tcBorders>
                                  <w:shd w:val="clear" w:color="auto" w:fill="auto"/>
                                  <w:noWrap/>
                                  <w:vAlign w:val="center"/>
                                  <w:hideMark/>
                                </w:tcPr>
                                <w:p w14:paraId="1A3CB76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26555F8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46</w:t>
                                  </w:r>
                                </w:p>
                              </w:tc>
                            </w:tr>
                            <w:tr w:rsidR="00F00EFB" w:rsidRPr="008C0B29" w14:paraId="61543D7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val="restart"/>
                                  <w:tcBorders>
                                    <w:top w:val="single" w:sz="4" w:space="0" w:color="auto"/>
                                    <w:left w:val="single" w:sz="4" w:space="0" w:color="auto"/>
                                    <w:right w:val="single" w:sz="4" w:space="0" w:color="auto"/>
                                  </w:tcBorders>
                                  <w:shd w:val="clear" w:color="auto" w:fill="auto"/>
                                  <w:vAlign w:val="center"/>
                                  <w:hideMark/>
                                </w:tcPr>
                                <w:p w14:paraId="446E6C26"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政府效能</w:t>
                                  </w: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5B37C505"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經商法規</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058E3B2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3C7FA44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16</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07CD12B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09141C7"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7"/>
                                <w:jc w:val="center"/>
                              </w:trPr>
                              <w:tc>
                                <w:tcPr>
                                  <w:tcW w:w="562" w:type="dxa"/>
                                  <w:vMerge/>
                                  <w:tcBorders>
                                    <w:left w:val="single" w:sz="4" w:space="0" w:color="auto"/>
                                    <w:right w:val="single" w:sz="4" w:space="0" w:color="auto"/>
                                  </w:tcBorders>
                                  <w:shd w:val="clear" w:color="auto" w:fill="auto"/>
                                  <w:vAlign w:val="center"/>
                                  <w:hideMark/>
                                </w:tcPr>
                                <w:p w14:paraId="77C7CF08"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75E51F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關稅壁壘(進口關稅：所有產品適用之加權平均稅率)</w:t>
                                  </w:r>
                                </w:p>
                              </w:tc>
                              <w:tc>
                                <w:tcPr>
                                  <w:tcW w:w="897" w:type="dxa"/>
                                  <w:tcBorders>
                                    <w:top w:val="nil"/>
                                    <w:left w:val="nil"/>
                                    <w:bottom w:val="single" w:sz="4" w:space="0" w:color="auto"/>
                                    <w:right w:val="single" w:sz="4" w:space="0" w:color="auto"/>
                                  </w:tcBorders>
                                  <w:shd w:val="clear" w:color="auto" w:fill="auto"/>
                                  <w:noWrap/>
                                  <w:vAlign w:val="center"/>
                                  <w:hideMark/>
                                </w:tcPr>
                                <w:p w14:paraId="087AD4C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35</w:t>
                                  </w:r>
                                </w:p>
                              </w:tc>
                              <w:tc>
                                <w:tcPr>
                                  <w:tcW w:w="898" w:type="dxa"/>
                                  <w:tcBorders>
                                    <w:top w:val="nil"/>
                                    <w:left w:val="nil"/>
                                    <w:bottom w:val="single" w:sz="4" w:space="0" w:color="auto"/>
                                    <w:right w:val="single" w:sz="4" w:space="0" w:color="auto"/>
                                  </w:tcBorders>
                                  <w:shd w:val="clear" w:color="auto" w:fill="auto"/>
                                  <w:noWrap/>
                                  <w:vAlign w:val="center"/>
                                  <w:hideMark/>
                                </w:tcPr>
                                <w:p w14:paraId="6B41E00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593BA76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29</w:t>
                                  </w:r>
                                </w:p>
                              </w:tc>
                            </w:tr>
                            <w:tr w:rsidR="00F00EFB" w:rsidRPr="008C0B29" w14:paraId="73C272A4"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3F954DB4"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5DD2C722"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外國投資者(外資能自由獲得企業的控制權)</w:t>
                                  </w:r>
                                </w:p>
                              </w:tc>
                              <w:tc>
                                <w:tcPr>
                                  <w:tcW w:w="897" w:type="dxa"/>
                                  <w:tcBorders>
                                    <w:top w:val="nil"/>
                                    <w:left w:val="nil"/>
                                    <w:bottom w:val="single" w:sz="4" w:space="0" w:color="auto"/>
                                    <w:right w:val="single" w:sz="4" w:space="0" w:color="auto"/>
                                  </w:tcBorders>
                                  <w:shd w:val="clear" w:color="auto" w:fill="auto"/>
                                  <w:noWrap/>
                                  <w:vAlign w:val="center"/>
                                  <w:hideMark/>
                                </w:tcPr>
                                <w:p w14:paraId="7A2E4DE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61</w:t>
                                  </w:r>
                                </w:p>
                              </w:tc>
                              <w:tc>
                                <w:tcPr>
                                  <w:tcW w:w="898" w:type="dxa"/>
                                  <w:tcBorders>
                                    <w:top w:val="nil"/>
                                    <w:left w:val="nil"/>
                                    <w:bottom w:val="single" w:sz="4" w:space="0" w:color="auto"/>
                                    <w:right w:val="single" w:sz="4" w:space="0" w:color="auto"/>
                                  </w:tcBorders>
                                  <w:shd w:val="clear" w:color="auto" w:fill="auto"/>
                                  <w:noWrap/>
                                  <w:vAlign w:val="center"/>
                                  <w:hideMark/>
                                </w:tcPr>
                                <w:p w14:paraId="5D6F55A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1335030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9</w:t>
                                  </w:r>
                                </w:p>
                              </w:tc>
                            </w:tr>
                            <w:tr w:rsidR="00F00EFB" w:rsidRPr="008C0B29" w14:paraId="4809EFE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93"/>
                                <w:jc w:val="center"/>
                              </w:trPr>
                              <w:tc>
                                <w:tcPr>
                                  <w:tcW w:w="562" w:type="dxa"/>
                                  <w:vMerge/>
                                  <w:tcBorders>
                                    <w:left w:val="single" w:sz="4" w:space="0" w:color="auto"/>
                                    <w:right w:val="single" w:sz="4" w:space="0" w:color="auto"/>
                                  </w:tcBorders>
                                  <w:shd w:val="clear" w:color="auto" w:fill="auto"/>
                                  <w:vAlign w:val="center"/>
                                </w:tcPr>
                                <w:p w14:paraId="05B4FFE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tcPr>
                                <w:p w14:paraId="0BC92FC9"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資本市場(資本市場是暢通的)</w:t>
                                  </w:r>
                                </w:p>
                              </w:tc>
                              <w:tc>
                                <w:tcPr>
                                  <w:tcW w:w="897" w:type="dxa"/>
                                  <w:tcBorders>
                                    <w:top w:val="nil"/>
                                    <w:left w:val="nil"/>
                                    <w:bottom w:val="single" w:sz="4" w:space="0" w:color="auto"/>
                                    <w:right w:val="single" w:sz="4" w:space="0" w:color="auto"/>
                                  </w:tcBorders>
                                  <w:shd w:val="clear" w:color="auto" w:fill="auto"/>
                                  <w:noWrap/>
                                  <w:vAlign w:val="center"/>
                                </w:tcPr>
                                <w:p w14:paraId="403AEBB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10</w:t>
                                  </w:r>
                                </w:p>
                              </w:tc>
                              <w:tc>
                                <w:tcPr>
                                  <w:tcW w:w="898" w:type="dxa"/>
                                  <w:tcBorders>
                                    <w:top w:val="nil"/>
                                    <w:left w:val="nil"/>
                                    <w:bottom w:val="single" w:sz="4" w:space="0" w:color="auto"/>
                                    <w:right w:val="single" w:sz="4" w:space="0" w:color="auto"/>
                                  </w:tcBorders>
                                  <w:shd w:val="clear" w:color="auto" w:fill="auto"/>
                                  <w:noWrap/>
                                  <w:vAlign w:val="center"/>
                                </w:tcPr>
                                <w:p w14:paraId="2F71A01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66" w:type="dxa"/>
                                  <w:tcBorders>
                                    <w:top w:val="nil"/>
                                    <w:left w:val="single" w:sz="4" w:space="0" w:color="auto"/>
                                    <w:bottom w:val="single" w:sz="4" w:space="0" w:color="auto"/>
                                    <w:right w:val="single" w:sz="4" w:space="0" w:color="auto"/>
                                  </w:tcBorders>
                                  <w:shd w:val="clear" w:color="auto" w:fill="auto"/>
                                  <w:noWrap/>
                                  <w:vAlign w:val="center"/>
                                </w:tcPr>
                                <w:p w14:paraId="3516D584"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7</w:t>
                                  </w:r>
                                </w:p>
                              </w:tc>
                            </w:tr>
                            <w:tr w:rsidR="00F00EFB" w:rsidRPr="008C0B29" w14:paraId="661C1725"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4045980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8E560D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新設企業(企業新設是受法規支持的)</w:t>
                                  </w:r>
                                </w:p>
                              </w:tc>
                              <w:tc>
                                <w:tcPr>
                                  <w:tcW w:w="897" w:type="dxa"/>
                                  <w:tcBorders>
                                    <w:top w:val="nil"/>
                                    <w:left w:val="nil"/>
                                    <w:bottom w:val="single" w:sz="4" w:space="0" w:color="auto"/>
                                    <w:right w:val="single" w:sz="4" w:space="0" w:color="auto"/>
                                  </w:tcBorders>
                                  <w:shd w:val="clear" w:color="auto" w:fill="auto"/>
                                  <w:noWrap/>
                                  <w:vAlign w:val="center"/>
                                  <w:hideMark/>
                                </w:tcPr>
                                <w:p w14:paraId="22BFEE7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26</w:t>
                                  </w:r>
                                </w:p>
                              </w:tc>
                              <w:tc>
                                <w:tcPr>
                                  <w:tcW w:w="898" w:type="dxa"/>
                                  <w:tcBorders>
                                    <w:top w:val="nil"/>
                                    <w:left w:val="nil"/>
                                    <w:bottom w:val="single" w:sz="4" w:space="0" w:color="auto"/>
                                    <w:right w:val="single" w:sz="4" w:space="0" w:color="auto"/>
                                  </w:tcBorders>
                                  <w:shd w:val="clear" w:color="auto" w:fill="auto"/>
                                  <w:noWrap/>
                                  <w:vAlign w:val="center"/>
                                  <w:hideMark/>
                                </w:tcPr>
                                <w:p w14:paraId="382C4271"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23</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14FDC28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097257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5EB0D46F"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0D2990A"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勞動法規[勞工法規(聘僱/解雇實務、最低工資等)不妨害經濟活動]</w:t>
                                  </w:r>
                                </w:p>
                              </w:tc>
                              <w:tc>
                                <w:tcPr>
                                  <w:tcW w:w="897" w:type="dxa"/>
                                  <w:tcBorders>
                                    <w:top w:val="nil"/>
                                    <w:left w:val="nil"/>
                                    <w:bottom w:val="single" w:sz="4" w:space="0" w:color="auto"/>
                                    <w:right w:val="single" w:sz="4" w:space="0" w:color="auto"/>
                                  </w:tcBorders>
                                  <w:shd w:val="clear" w:color="auto" w:fill="auto"/>
                                  <w:noWrap/>
                                  <w:vAlign w:val="center"/>
                                  <w:hideMark/>
                                </w:tcPr>
                                <w:p w14:paraId="6A45F1F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31</w:t>
                                  </w:r>
                                </w:p>
                              </w:tc>
                              <w:tc>
                                <w:tcPr>
                                  <w:tcW w:w="898" w:type="dxa"/>
                                  <w:tcBorders>
                                    <w:top w:val="nil"/>
                                    <w:left w:val="nil"/>
                                    <w:bottom w:val="single" w:sz="4" w:space="0" w:color="auto"/>
                                    <w:right w:val="single" w:sz="4" w:space="0" w:color="auto"/>
                                  </w:tcBorders>
                                  <w:shd w:val="clear" w:color="auto" w:fill="auto"/>
                                  <w:noWrap/>
                                  <w:vAlign w:val="center"/>
                                  <w:hideMark/>
                                </w:tcPr>
                                <w:p w14:paraId="1861838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70008FB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9</w:t>
                                  </w:r>
                                </w:p>
                              </w:tc>
                            </w:tr>
                            <w:tr w:rsidR="00F00EFB" w:rsidRPr="008C0B29" w14:paraId="008F6B0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tcPr>
                                <w:p w14:paraId="218638E7"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3541BF80"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社會架構</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365C533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18</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0EF123E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15</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53FBDE6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35C0DC44"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92"/>
                                <w:jc w:val="center"/>
                              </w:trPr>
                              <w:tc>
                                <w:tcPr>
                                  <w:tcW w:w="562" w:type="dxa"/>
                                  <w:vMerge/>
                                  <w:tcBorders>
                                    <w:left w:val="single" w:sz="4" w:space="0" w:color="auto"/>
                                    <w:right w:val="single" w:sz="4" w:space="0" w:color="auto"/>
                                  </w:tcBorders>
                                  <w:shd w:val="clear" w:color="auto" w:fill="auto"/>
                                  <w:vAlign w:val="center"/>
                                  <w:hideMark/>
                                </w:tcPr>
                                <w:p w14:paraId="19090CE9"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0B4110AE"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proofErr w:type="gramStart"/>
                                  <w:r w:rsidRPr="006F6587">
                                    <w:rPr>
                                      <w:rFonts w:ascii="標楷體" w:eastAsia="標楷體" w:hAnsi="標楷體" w:hint="eastAsia"/>
                                      <w:sz w:val="20"/>
                                    </w:rPr>
                                    <w:t>兇</w:t>
                                  </w:r>
                                  <w:proofErr w:type="gramEnd"/>
                                  <w:r w:rsidRPr="006F6587">
                                    <w:rPr>
                                      <w:rFonts w:ascii="標楷體" w:eastAsia="標楷體" w:hAnsi="標楷體" w:hint="eastAsia"/>
                                      <w:sz w:val="20"/>
                                    </w:rPr>
                                    <w:t>殺案件(蓄意殺人，每10萬人比率)</w:t>
                                  </w:r>
                                </w:p>
                              </w:tc>
                              <w:tc>
                                <w:tcPr>
                                  <w:tcW w:w="897" w:type="dxa"/>
                                  <w:tcBorders>
                                    <w:top w:val="nil"/>
                                    <w:left w:val="nil"/>
                                    <w:bottom w:val="single" w:sz="4" w:space="0" w:color="auto"/>
                                    <w:right w:val="single" w:sz="4" w:space="0" w:color="auto"/>
                                  </w:tcBorders>
                                  <w:shd w:val="clear" w:color="auto" w:fill="auto"/>
                                  <w:noWrap/>
                                  <w:vAlign w:val="center"/>
                                  <w:hideMark/>
                                </w:tcPr>
                                <w:p w14:paraId="5A298D8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c>
                                <w:tcPr>
                                  <w:tcW w:w="898" w:type="dxa"/>
                                  <w:tcBorders>
                                    <w:top w:val="nil"/>
                                    <w:left w:val="nil"/>
                                    <w:bottom w:val="single" w:sz="4" w:space="0" w:color="auto"/>
                                    <w:right w:val="single" w:sz="4" w:space="0" w:color="auto"/>
                                  </w:tcBorders>
                                  <w:shd w:val="clear" w:color="auto" w:fill="auto"/>
                                  <w:noWrap/>
                                  <w:vAlign w:val="center"/>
                                  <w:hideMark/>
                                </w:tcPr>
                                <w:p w14:paraId="07268F7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15</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6D5A216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0DA67CD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tcPr>
                                <w:p w14:paraId="42CEE0D0"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tcPr>
                                <w:p w14:paraId="159369AD"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政治不穩定風險(政治不穩定風險非常低)</w:t>
                                  </w:r>
                                </w:p>
                              </w:tc>
                              <w:tc>
                                <w:tcPr>
                                  <w:tcW w:w="897" w:type="dxa"/>
                                  <w:tcBorders>
                                    <w:top w:val="nil"/>
                                    <w:left w:val="nil"/>
                                    <w:bottom w:val="single" w:sz="4" w:space="0" w:color="auto"/>
                                    <w:right w:val="single" w:sz="4" w:space="0" w:color="auto"/>
                                  </w:tcBorders>
                                  <w:shd w:val="clear" w:color="auto" w:fill="auto"/>
                                  <w:noWrap/>
                                  <w:vAlign w:val="center"/>
                                </w:tcPr>
                                <w:p w14:paraId="5349CAB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44</w:t>
                                  </w:r>
                                </w:p>
                              </w:tc>
                              <w:tc>
                                <w:tcPr>
                                  <w:tcW w:w="898" w:type="dxa"/>
                                  <w:tcBorders>
                                    <w:top w:val="nil"/>
                                    <w:left w:val="nil"/>
                                    <w:bottom w:val="single" w:sz="4" w:space="0" w:color="auto"/>
                                    <w:right w:val="single" w:sz="4" w:space="0" w:color="auto"/>
                                  </w:tcBorders>
                                  <w:shd w:val="clear" w:color="auto" w:fill="auto"/>
                                  <w:noWrap/>
                                  <w:vAlign w:val="center"/>
                                </w:tcPr>
                                <w:p w14:paraId="50F2C98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38</w:t>
                                  </w:r>
                                </w:p>
                              </w:tc>
                              <w:tc>
                                <w:tcPr>
                                  <w:tcW w:w="866" w:type="dxa"/>
                                  <w:tcBorders>
                                    <w:top w:val="nil"/>
                                    <w:left w:val="single" w:sz="4" w:space="0" w:color="auto"/>
                                    <w:bottom w:val="single" w:sz="4" w:space="0" w:color="auto"/>
                                    <w:right w:val="single" w:sz="4" w:space="0" w:color="auto"/>
                                  </w:tcBorders>
                                  <w:shd w:val="clear" w:color="auto" w:fill="auto"/>
                                  <w:noWrap/>
                                  <w:vAlign w:val="center"/>
                                </w:tcPr>
                                <w:p w14:paraId="0D298A2C"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6</w:t>
                                  </w:r>
                                </w:p>
                              </w:tc>
                            </w:tr>
                            <w:tr w:rsidR="00F00EFB" w:rsidRPr="008C0B29" w14:paraId="2FEF786F"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470F5F07"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33BD681C"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社會凝聚力(社會凝聚力是高的)</w:t>
                                  </w:r>
                                </w:p>
                              </w:tc>
                              <w:tc>
                                <w:tcPr>
                                  <w:tcW w:w="897" w:type="dxa"/>
                                  <w:tcBorders>
                                    <w:top w:val="nil"/>
                                    <w:left w:val="nil"/>
                                    <w:bottom w:val="single" w:sz="4" w:space="0" w:color="auto"/>
                                    <w:right w:val="single" w:sz="4" w:space="0" w:color="auto"/>
                                  </w:tcBorders>
                                  <w:shd w:val="clear" w:color="auto" w:fill="auto"/>
                                  <w:noWrap/>
                                  <w:vAlign w:val="center"/>
                                  <w:hideMark/>
                                </w:tcPr>
                                <w:p w14:paraId="044FC87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34</w:t>
                                  </w:r>
                                </w:p>
                              </w:tc>
                              <w:tc>
                                <w:tcPr>
                                  <w:tcW w:w="898" w:type="dxa"/>
                                  <w:tcBorders>
                                    <w:top w:val="nil"/>
                                    <w:left w:val="nil"/>
                                    <w:bottom w:val="single" w:sz="4" w:space="0" w:color="auto"/>
                                    <w:right w:val="single" w:sz="4" w:space="0" w:color="auto"/>
                                  </w:tcBorders>
                                  <w:shd w:val="clear" w:color="auto" w:fill="auto"/>
                                  <w:noWrap/>
                                  <w:vAlign w:val="center"/>
                                  <w:hideMark/>
                                </w:tcPr>
                                <w:p w14:paraId="03CA9CA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0EE9871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r>
                            <w:tr w:rsidR="00F00EFB" w:rsidRPr="008C0B29" w14:paraId="662860AB"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10EC0B5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A7B3031"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機會均等(經濟機會均等立法有助於經濟發展)</w:t>
                                  </w:r>
                                </w:p>
                              </w:tc>
                              <w:tc>
                                <w:tcPr>
                                  <w:tcW w:w="897" w:type="dxa"/>
                                  <w:tcBorders>
                                    <w:top w:val="nil"/>
                                    <w:left w:val="nil"/>
                                    <w:bottom w:val="single" w:sz="4" w:space="0" w:color="auto"/>
                                    <w:right w:val="single" w:sz="4" w:space="0" w:color="auto"/>
                                  </w:tcBorders>
                                  <w:shd w:val="clear" w:color="auto" w:fill="auto"/>
                                  <w:noWrap/>
                                  <w:vAlign w:val="center"/>
                                  <w:hideMark/>
                                </w:tcPr>
                                <w:p w14:paraId="72F494C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98" w:type="dxa"/>
                                  <w:tcBorders>
                                    <w:top w:val="nil"/>
                                    <w:left w:val="nil"/>
                                    <w:bottom w:val="single" w:sz="4" w:space="0" w:color="auto"/>
                                    <w:right w:val="single" w:sz="4" w:space="0" w:color="auto"/>
                                  </w:tcBorders>
                                  <w:shd w:val="clear" w:color="auto" w:fill="auto"/>
                                  <w:noWrap/>
                                  <w:vAlign w:val="center"/>
                                  <w:hideMark/>
                                </w:tcPr>
                                <w:p w14:paraId="2BFB787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694A659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3F0899E8"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val="restart"/>
                                  <w:tcBorders>
                                    <w:top w:val="nil"/>
                                    <w:left w:val="single" w:sz="4" w:space="0" w:color="auto"/>
                                    <w:right w:val="single" w:sz="4" w:space="0" w:color="auto"/>
                                  </w:tcBorders>
                                  <w:shd w:val="clear" w:color="auto" w:fill="auto"/>
                                  <w:vAlign w:val="center"/>
                                  <w:hideMark/>
                                </w:tcPr>
                                <w:p w14:paraId="361161E7"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企業效能</w:t>
                                  </w: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53E5B654"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勞動市場</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2E90A56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30</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7E2762E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25</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4809E7A6"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r>
                            <w:tr w:rsidR="00F00EFB" w:rsidRPr="008C0B29" w14:paraId="03E9A1B2"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4805218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07E37C5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兼職就業(每週工時低於35小時)(總就業之百分比)</w:t>
                                  </w:r>
                                </w:p>
                              </w:tc>
                              <w:tc>
                                <w:tcPr>
                                  <w:tcW w:w="897" w:type="dxa"/>
                                  <w:tcBorders>
                                    <w:top w:val="nil"/>
                                    <w:left w:val="nil"/>
                                    <w:bottom w:val="single" w:sz="4" w:space="0" w:color="auto"/>
                                    <w:right w:val="single" w:sz="4" w:space="0" w:color="auto"/>
                                  </w:tcBorders>
                                  <w:shd w:val="clear" w:color="auto" w:fill="auto"/>
                                  <w:noWrap/>
                                  <w:vAlign w:val="center"/>
                                  <w:hideMark/>
                                </w:tcPr>
                                <w:p w14:paraId="3D255EE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59</w:t>
                                  </w:r>
                                </w:p>
                              </w:tc>
                              <w:tc>
                                <w:tcPr>
                                  <w:tcW w:w="898" w:type="dxa"/>
                                  <w:tcBorders>
                                    <w:top w:val="nil"/>
                                    <w:left w:val="nil"/>
                                    <w:bottom w:val="single" w:sz="4" w:space="0" w:color="auto"/>
                                    <w:right w:val="single" w:sz="4" w:space="0" w:color="auto"/>
                                  </w:tcBorders>
                                  <w:shd w:val="clear" w:color="auto" w:fill="auto"/>
                                  <w:noWrap/>
                                  <w:vAlign w:val="center"/>
                                  <w:hideMark/>
                                </w:tcPr>
                                <w:p w14:paraId="5DB6D38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49DED04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1DFE2E6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34ECD1F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7C40330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吸引及留住人才(公司重視吸引及留住人才)</w:t>
                                  </w:r>
                                </w:p>
                              </w:tc>
                              <w:tc>
                                <w:tcPr>
                                  <w:tcW w:w="897" w:type="dxa"/>
                                  <w:tcBorders>
                                    <w:top w:val="nil"/>
                                    <w:left w:val="nil"/>
                                    <w:bottom w:val="single" w:sz="4" w:space="0" w:color="auto"/>
                                    <w:right w:val="single" w:sz="4" w:space="0" w:color="auto"/>
                                  </w:tcBorders>
                                  <w:shd w:val="clear" w:color="auto" w:fill="auto"/>
                                  <w:noWrap/>
                                  <w:vAlign w:val="center"/>
                                  <w:hideMark/>
                                </w:tcPr>
                                <w:p w14:paraId="45F2206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98" w:type="dxa"/>
                                  <w:tcBorders>
                                    <w:top w:val="nil"/>
                                    <w:left w:val="nil"/>
                                    <w:bottom w:val="single" w:sz="4" w:space="0" w:color="auto"/>
                                    <w:right w:val="single" w:sz="4" w:space="0" w:color="auto"/>
                                  </w:tcBorders>
                                  <w:shd w:val="clear" w:color="auto" w:fill="auto"/>
                                  <w:noWrap/>
                                  <w:vAlign w:val="center"/>
                                  <w:hideMark/>
                                </w:tcPr>
                                <w:p w14:paraId="74D2FF1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5D90FB1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r>
                            <w:tr w:rsidR="00F00EFB" w:rsidRPr="008C0B29" w14:paraId="708A2196"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3B47C97D"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C099B99"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人才外流(良好教育、技術人才外流不會影響競爭力)</w:t>
                                  </w:r>
                                </w:p>
                              </w:tc>
                              <w:tc>
                                <w:tcPr>
                                  <w:tcW w:w="897" w:type="dxa"/>
                                  <w:tcBorders>
                                    <w:top w:val="nil"/>
                                    <w:left w:val="nil"/>
                                    <w:bottom w:val="single" w:sz="4" w:space="0" w:color="auto"/>
                                    <w:right w:val="single" w:sz="4" w:space="0" w:color="auto"/>
                                  </w:tcBorders>
                                  <w:shd w:val="clear" w:color="auto" w:fill="auto"/>
                                  <w:noWrap/>
                                  <w:vAlign w:val="center"/>
                                  <w:hideMark/>
                                </w:tcPr>
                                <w:p w14:paraId="27A3189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45</w:t>
                                  </w:r>
                                </w:p>
                              </w:tc>
                              <w:tc>
                                <w:tcPr>
                                  <w:tcW w:w="898" w:type="dxa"/>
                                  <w:tcBorders>
                                    <w:top w:val="nil"/>
                                    <w:left w:val="nil"/>
                                    <w:bottom w:val="single" w:sz="4" w:space="0" w:color="auto"/>
                                    <w:right w:val="single" w:sz="4" w:space="0" w:color="auto"/>
                                  </w:tcBorders>
                                  <w:shd w:val="clear" w:color="auto" w:fill="auto"/>
                                  <w:noWrap/>
                                  <w:vAlign w:val="center"/>
                                  <w:hideMark/>
                                </w:tcPr>
                                <w:p w14:paraId="36F35B2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30FCE28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44E6E17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7E377691"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30CC9B47"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具專業能力高階管理者(具足夠專業能力高階管理者)</w:t>
                                  </w:r>
                                </w:p>
                              </w:tc>
                              <w:tc>
                                <w:tcPr>
                                  <w:tcW w:w="897" w:type="dxa"/>
                                  <w:tcBorders>
                                    <w:top w:val="nil"/>
                                    <w:left w:val="nil"/>
                                    <w:bottom w:val="single" w:sz="4" w:space="0" w:color="auto"/>
                                    <w:right w:val="single" w:sz="4" w:space="0" w:color="auto"/>
                                  </w:tcBorders>
                                  <w:shd w:val="clear" w:color="auto" w:fill="auto"/>
                                  <w:noWrap/>
                                  <w:vAlign w:val="center"/>
                                  <w:hideMark/>
                                </w:tcPr>
                                <w:p w14:paraId="346DBD5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36</w:t>
                                  </w:r>
                                </w:p>
                              </w:tc>
                              <w:tc>
                                <w:tcPr>
                                  <w:tcW w:w="898" w:type="dxa"/>
                                  <w:tcBorders>
                                    <w:top w:val="nil"/>
                                    <w:left w:val="nil"/>
                                    <w:bottom w:val="single" w:sz="4" w:space="0" w:color="auto"/>
                                    <w:right w:val="single" w:sz="4" w:space="0" w:color="auto"/>
                                  </w:tcBorders>
                                  <w:shd w:val="clear" w:color="auto" w:fill="auto"/>
                                  <w:noWrap/>
                                  <w:vAlign w:val="center"/>
                                  <w:hideMark/>
                                </w:tcPr>
                                <w:p w14:paraId="7105CEE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31</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06DF7061"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r>
                            <w:tr w:rsidR="00F00EFB" w:rsidRPr="008C0B29" w14:paraId="142C12BC"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6864CD8D"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7E2E77F4"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行為態度及價值觀</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57BCD4C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023AFFE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2C780A3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0FBED20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vAlign w:val="center"/>
                                  <w:hideMark/>
                                </w:tcPr>
                                <w:p w14:paraId="79D7765B"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59E48CE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對全球化之態度(社會對全球化持正面態度)</w:t>
                                  </w:r>
                                </w:p>
                              </w:tc>
                              <w:tc>
                                <w:tcPr>
                                  <w:tcW w:w="897" w:type="dxa"/>
                                  <w:tcBorders>
                                    <w:top w:val="nil"/>
                                    <w:left w:val="nil"/>
                                    <w:bottom w:val="single" w:sz="4" w:space="0" w:color="auto"/>
                                    <w:right w:val="single" w:sz="4" w:space="0" w:color="auto"/>
                                  </w:tcBorders>
                                  <w:shd w:val="clear" w:color="auto" w:fill="auto"/>
                                  <w:noWrap/>
                                  <w:vAlign w:val="center"/>
                                  <w:hideMark/>
                                </w:tcPr>
                                <w:p w14:paraId="2FFD451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98" w:type="dxa"/>
                                  <w:tcBorders>
                                    <w:top w:val="nil"/>
                                    <w:left w:val="nil"/>
                                    <w:bottom w:val="single" w:sz="4" w:space="0" w:color="auto"/>
                                    <w:right w:val="single" w:sz="4" w:space="0" w:color="auto"/>
                                  </w:tcBorders>
                                  <w:shd w:val="clear" w:color="auto" w:fill="auto"/>
                                  <w:noWrap/>
                                  <w:vAlign w:val="center"/>
                                  <w:hideMark/>
                                </w:tcPr>
                                <w:p w14:paraId="22515E4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269A7D1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r>
                            <w:tr w:rsidR="00F00EFB" w:rsidRPr="008C0B29" w14:paraId="4AA57C3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B0545"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基礎建設</w:t>
                                  </w:r>
                                </w:p>
                              </w:tc>
                              <w:tc>
                                <w:tcPr>
                                  <w:tcW w:w="6661"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3E55F58B"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醫療與環境</w:t>
                                  </w:r>
                                </w:p>
                              </w:tc>
                              <w:tc>
                                <w:tcPr>
                                  <w:tcW w:w="897"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02B9A84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25</w:t>
                                  </w:r>
                                </w:p>
                              </w:tc>
                              <w:tc>
                                <w:tcPr>
                                  <w:tcW w:w="898"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277A141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18</w:t>
                                  </w:r>
                                </w:p>
                              </w:tc>
                              <w:tc>
                                <w:tcPr>
                                  <w:tcW w:w="866"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1160D3A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7</w:t>
                                  </w:r>
                                </w:p>
                              </w:tc>
                            </w:tr>
                            <w:tr w:rsidR="00F00EFB" w:rsidRPr="008C0B29" w14:paraId="3DD0302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99B7185"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hideMark/>
                                </w:tcPr>
                                <w:p w14:paraId="6B5EDAD9"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醫護支援(每位醫師與護士所負責之人數)</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30FEA76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46</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467E11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4348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9E23881"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6D52854"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hideMark/>
                                </w:tcPr>
                                <w:p w14:paraId="6A7913A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污染問題(污染問題未嚴重影響經濟)</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41F2DDB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1D312B66"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AA11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32C82A4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69EAE9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hideMark/>
                                </w:tcPr>
                                <w:p w14:paraId="309BCB4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生活品質(高生活品質)</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63D1BA5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23</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7FE6256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6723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10</w:t>
                                  </w:r>
                                </w:p>
                              </w:tc>
                            </w:tr>
                            <w:tr w:rsidR="00F00EFB" w:rsidRPr="008C0B29" w14:paraId="464FA15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65"/>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440BBE0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D6E3BC" w:themeFill="accent3" w:themeFillTint="66"/>
                                  <w:noWrap/>
                                  <w:vAlign w:val="center"/>
                                </w:tcPr>
                                <w:p w14:paraId="11856477"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教育</w:t>
                                  </w:r>
                                </w:p>
                              </w:tc>
                              <w:tc>
                                <w:tcPr>
                                  <w:tcW w:w="897" w:type="dxa"/>
                                  <w:tcBorders>
                                    <w:top w:val="single" w:sz="4" w:space="0" w:color="auto"/>
                                    <w:left w:val="nil"/>
                                    <w:bottom w:val="single" w:sz="4" w:space="0" w:color="auto"/>
                                    <w:right w:val="single" w:sz="4" w:space="0" w:color="auto"/>
                                  </w:tcBorders>
                                  <w:shd w:val="clear" w:color="auto" w:fill="D6E3BC" w:themeFill="accent3" w:themeFillTint="66"/>
                                  <w:noWrap/>
                                  <w:vAlign w:val="center"/>
                                </w:tcPr>
                                <w:p w14:paraId="456BE7D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11</w:t>
                                  </w:r>
                                </w:p>
                              </w:tc>
                              <w:tc>
                                <w:tcPr>
                                  <w:tcW w:w="898" w:type="dxa"/>
                                  <w:tcBorders>
                                    <w:top w:val="single" w:sz="4" w:space="0" w:color="auto"/>
                                    <w:left w:val="nil"/>
                                    <w:bottom w:val="single" w:sz="4" w:space="0" w:color="auto"/>
                                    <w:right w:val="single" w:sz="4" w:space="0" w:color="auto"/>
                                  </w:tcBorders>
                                  <w:shd w:val="clear" w:color="auto" w:fill="D6E3BC" w:themeFill="accent3" w:themeFillTint="66"/>
                                  <w:noWrap/>
                                  <w:vAlign w:val="center"/>
                                </w:tcPr>
                                <w:p w14:paraId="57AB2A2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66"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14:paraId="5C7D19B2"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3</w:t>
                                  </w:r>
                                </w:p>
                              </w:tc>
                            </w:tr>
                            <w:tr w:rsidR="00F00EFB" w:rsidRPr="008C0B29" w14:paraId="3FDC4DFC"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77EDAB7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73D725A1"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師生比(中等教育)(學生與老師人數之比值)</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FCB7D0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26</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5C87A8BD"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6153E5"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4</w:t>
                                  </w:r>
                                </w:p>
                              </w:tc>
                            </w:tr>
                            <w:tr w:rsidR="00F00EFB" w:rsidRPr="008C0B29" w14:paraId="5ADA599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01A89591"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3B7E870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高等教育(25-34歲人口中接受大專以上教育之百分比)</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0102AD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07471CC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75AD"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BE4333">
                                    <w:rPr>
                                      <w:rFonts w:ascii="標楷體" w:eastAsia="標楷體" w:hAnsi="標楷體" w:hint="eastAsia"/>
                                      <w:sz w:val="20"/>
                                    </w:rPr>
                                    <w:t>－</w:t>
                                  </w:r>
                                </w:p>
                              </w:tc>
                            </w:tr>
                            <w:tr w:rsidR="00F00EFB" w:rsidRPr="008C0B29" w14:paraId="18DE0CA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05ACB5A7"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4DC1846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教育評估-PISA(PISA對15歲兒童之調查)</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4027C1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3E5ED85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F6477"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BE4333">
                                    <w:rPr>
                                      <w:rFonts w:ascii="標楷體" w:eastAsia="標楷體" w:hAnsi="標楷體" w:hint="eastAsia"/>
                                      <w:sz w:val="20"/>
                                    </w:rPr>
                                    <w:t>－</w:t>
                                  </w:r>
                                </w:p>
                              </w:tc>
                            </w:tr>
                            <w:tr w:rsidR="00F00EFB" w:rsidRPr="008C0B29" w14:paraId="76BA08C5"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19988AA9"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0C0C320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szCs w:val="16"/>
                                    </w:rPr>
                                  </w:pPr>
                                  <w:r w:rsidRPr="006F6587">
                                    <w:rPr>
                                      <w:rFonts w:ascii="標楷體" w:eastAsia="標楷體" w:hAnsi="標楷體" w:hint="eastAsia"/>
                                      <w:sz w:val="20"/>
                                      <w:szCs w:val="16"/>
                                    </w:rPr>
                                    <w:t>教育管理(管理階層教育符合商界之需求)</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AE774E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13</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2C7CBDA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9</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378B1" w14:textId="77777777" w:rsidR="00F00EFB" w:rsidRPr="006F6587" w:rsidRDefault="00F00EFB" w:rsidP="00782C8E">
                                  <w:pPr>
                                    <w:widowControl/>
                                    <w:snapToGrid w:val="0"/>
                                    <w:spacing w:line="220" w:lineRule="exact"/>
                                    <w:jc w:val="right"/>
                                    <w:rPr>
                                      <w:rFonts w:ascii="標楷體" w:eastAsia="標楷體" w:hAnsi="標楷體"/>
                                      <w:color w:val="000000"/>
                                      <w:sz w:val="20"/>
                                      <w:szCs w:val="16"/>
                                    </w:rPr>
                                  </w:pPr>
                                  <w:r w:rsidRPr="006F6587">
                                    <w:rPr>
                                      <w:rFonts w:ascii="標楷體" w:eastAsia="標楷體" w:hAnsi="標楷體" w:hint="eastAsia"/>
                                      <w:sz w:val="20"/>
                                      <w:szCs w:val="16"/>
                                    </w:rPr>
                                    <w:t>4</w:t>
                                  </w:r>
                                </w:p>
                              </w:tc>
                            </w:tr>
                            <w:tr w:rsidR="00F00EFB" w:rsidRPr="008C0B29" w14:paraId="344C260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59EF720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51F6C8DE"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szCs w:val="16"/>
                                    </w:rPr>
                                  </w:pPr>
                                  <w:r w:rsidRPr="006F6587">
                                    <w:rPr>
                                      <w:rFonts w:ascii="標楷體" w:eastAsia="標楷體" w:hAnsi="標楷體" w:hint="eastAsia"/>
                                      <w:sz w:val="20"/>
                                      <w:szCs w:val="16"/>
                                    </w:rPr>
                                    <w:t>文盲(15歲以上成年文盲占人口之百分比)</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84C15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1</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16F9240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1</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7238F" w14:textId="77777777" w:rsidR="00F00EFB" w:rsidRPr="006F6587" w:rsidRDefault="00F00EFB" w:rsidP="00782C8E">
                                  <w:pPr>
                                    <w:widowControl/>
                                    <w:snapToGrid w:val="0"/>
                                    <w:spacing w:line="220" w:lineRule="exact"/>
                                    <w:jc w:val="right"/>
                                    <w:rPr>
                                      <w:rFonts w:ascii="標楷體" w:eastAsia="標楷體" w:hAnsi="標楷體"/>
                                      <w:color w:val="000000"/>
                                      <w:sz w:val="20"/>
                                      <w:szCs w:val="16"/>
                                    </w:rPr>
                                  </w:pPr>
                                  <w:r w:rsidRPr="00BE4333">
                                    <w:rPr>
                                      <w:rFonts w:ascii="標楷體" w:eastAsia="標楷體" w:hAnsi="標楷體" w:hint="eastAsia"/>
                                      <w:sz w:val="20"/>
                                    </w:rPr>
                                    <w:t>－</w:t>
                                  </w:r>
                                </w:p>
                              </w:tc>
                            </w:tr>
                          </w:tbl>
                          <w:p w14:paraId="685C995C" w14:textId="77777777" w:rsidR="00F00EFB" w:rsidRPr="00EF5286" w:rsidRDefault="00F00EFB" w:rsidP="00F00EFB">
                            <w:pPr>
                              <w:snapToGrid w:val="0"/>
                              <w:spacing w:line="200" w:lineRule="exact"/>
                              <w:ind w:leftChars="-22" w:left="492" w:rightChars="-18" w:right="-43" w:hangingChars="303" w:hanging="545"/>
                              <w:jc w:val="both"/>
                              <w:rPr>
                                <w:rFonts w:ascii="標楷體" w:eastAsia="標楷體" w:hAnsi="標楷體"/>
                                <w:sz w:val="18"/>
                                <w:szCs w:val="18"/>
                              </w:rPr>
                            </w:pPr>
                            <w:proofErr w:type="gramStart"/>
                            <w:r w:rsidRPr="00EF5286">
                              <w:rPr>
                                <w:rFonts w:ascii="標楷體" w:eastAsia="標楷體" w:hAnsi="標楷體" w:hint="eastAsia"/>
                                <w:sz w:val="18"/>
                                <w:szCs w:val="18"/>
                              </w:rPr>
                              <w:t>註</w:t>
                            </w:r>
                            <w:proofErr w:type="gramEnd"/>
                            <w:r w:rsidRPr="00EF5286">
                              <w:rPr>
                                <w:rFonts w:ascii="標楷體" w:eastAsia="標楷體" w:hAnsi="標楷體" w:hint="eastAsia"/>
                                <w:sz w:val="18"/>
                                <w:szCs w:val="18"/>
                              </w:rPr>
                              <w:t>：1.本表列示我國</w:t>
                            </w:r>
                            <w:r>
                              <w:rPr>
                                <w:rFonts w:ascii="標楷體" w:eastAsia="標楷體" w:hAnsi="標楷體" w:hint="eastAsia"/>
                                <w:sz w:val="18"/>
                                <w:szCs w:val="18"/>
                              </w:rPr>
                              <w:t>202</w:t>
                            </w:r>
                            <w:r>
                              <w:rPr>
                                <w:rFonts w:ascii="標楷體" w:eastAsia="標楷體" w:hAnsi="標楷體"/>
                                <w:sz w:val="18"/>
                                <w:szCs w:val="18"/>
                              </w:rPr>
                              <w:t>6</w:t>
                            </w:r>
                            <w:r w:rsidRPr="00EF5286">
                              <w:rPr>
                                <w:rFonts w:ascii="標楷體" w:eastAsia="標楷體" w:hAnsi="標楷體" w:hint="eastAsia"/>
                                <w:sz w:val="18"/>
                                <w:szCs w:val="18"/>
                              </w:rPr>
                              <w:t>年中項指標排名較</w:t>
                            </w:r>
                            <w:r>
                              <w:rPr>
                                <w:rFonts w:ascii="標楷體" w:eastAsia="標楷體" w:hAnsi="標楷體" w:hint="eastAsia"/>
                                <w:sz w:val="18"/>
                                <w:szCs w:val="18"/>
                              </w:rPr>
                              <w:t>202</w:t>
                            </w:r>
                            <w:r>
                              <w:rPr>
                                <w:rFonts w:ascii="標楷體" w:eastAsia="標楷體" w:hAnsi="標楷體"/>
                                <w:sz w:val="18"/>
                                <w:szCs w:val="18"/>
                              </w:rPr>
                              <w:t>5</w:t>
                            </w:r>
                            <w:r w:rsidRPr="00EF5286">
                              <w:rPr>
                                <w:rFonts w:ascii="標楷體" w:eastAsia="標楷體" w:hAnsi="標楷體" w:hint="eastAsia"/>
                                <w:sz w:val="18"/>
                                <w:szCs w:val="18"/>
                              </w:rPr>
                              <w:t>年進步</w:t>
                            </w:r>
                            <w:r>
                              <w:rPr>
                                <w:rFonts w:ascii="標楷體" w:eastAsia="標楷體" w:hAnsi="標楷體" w:hint="eastAsia"/>
                                <w:sz w:val="18"/>
                                <w:szCs w:val="18"/>
                              </w:rPr>
                              <w:t>3名以上</w:t>
                            </w:r>
                            <w:r w:rsidRPr="00EF5286">
                              <w:rPr>
                                <w:rFonts w:ascii="標楷體" w:eastAsia="標楷體" w:hAnsi="標楷體" w:hint="eastAsia"/>
                                <w:sz w:val="18"/>
                                <w:szCs w:val="18"/>
                              </w:rPr>
                              <w:t>，及其細項指標</w:t>
                            </w:r>
                            <w:bookmarkStart w:id="7" w:name="_Hlk233126757"/>
                            <w:r w:rsidRPr="002B3977">
                              <w:rPr>
                                <w:rFonts w:ascii="標楷體" w:eastAsia="標楷體" w:hAnsi="標楷體" w:hint="eastAsia"/>
                                <w:sz w:val="18"/>
                                <w:szCs w:val="18"/>
                              </w:rPr>
                              <w:t>（不含背景指標）</w:t>
                            </w:r>
                            <w:bookmarkEnd w:id="7"/>
                            <w:r w:rsidRPr="00EF5286">
                              <w:rPr>
                                <w:rFonts w:ascii="標楷體" w:eastAsia="標楷體" w:hAnsi="標楷體" w:hint="eastAsia"/>
                                <w:sz w:val="18"/>
                                <w:szCs w:val="18"/>
                              </w:rPr>
                              <w:t>排名前3名</w:t>
                            </w:r>
                            <w:r>
                              <w:rPr>
                                <w:rFonts w:ascii="標楷體" w:eastAsia="標楷體" w:hAnsi="標楷體" w:hint="eastAsia"/>
                                <w:sz w:val="18"/>
                                <w:szCs w:val="18"/>
                              </w:rPr>
                              <w:t>且未退步，</w:t>
                            </w:r>
                            <w:r w:rsidRPr="00EF5286">
                              <w:rPr>
                                <w:rFonts w:ascii="標楷體" w:eastAsia="標楷體" w:hAnsi="標楷體" w:hint="eastAsia"/>
                                <w:sz w:val="18"/>
                                <w:szCs w:val="18"/>
                              </w:rPr>
                              <w:t>或進步3名以上者。</w:t>
                            </w:r>
                          </w:p>
                          <w:p w14:paraId="43745A0E" w14:textId="77777777" w:rsidR="00F00EFB" w:rsidRPr="00782C8E" w:rsidRDefault="00F00EFB" w:rsidP="00F00EFB">
                            <w:pPr>
                              <w:snapToGrid w:val="0"/>
                              <w:spacing w:line="200" w:lineRule="exact"/>
                              <w:ind w:leftChars="32" w:left="77" w:firstLineChars="127" w:firstLine="229"/>
                              <w:jc w:val="both"/>
                              <w:rPr>
                                <w:rFonts w:ascii="標楷體" w:eastAsia="標楷體" w:hAnsi="標楷體"/>
                                <w:sz w:val="18"/>
                                <w:szCs w:val="18"/>
                              </w:rPr>
                            </w:pPr>
                            <w:r w:rsidRPr="00EF5286">
                              <w:rPr>
                                <w:rFonts w:ascii="標楷體" w:eastAsia="標楷體" w:hAnsi="標楷體"/>
                                <w:sz w:val="18"/>
                                <w:szCs w:val="18"/>
                              </w:rPr>
                              <w:t>2</w:t>
                            </w:r>
                            <w:r w:rsidRPr="00EF5286">
                              <w:rPr>
                                <w:rFonts w:ascii="標楷體" w:eastAsia="標楷體" w:hAnsi="標楷體" w:hint="eastAsia"/>
                                <w:sz w:val="18"/>
                                <w:szCs w:val="18"/>
                              </w:rPr>
                              <w:t>.資料來源：整理自</w:t>
                            </w:r>
                            <w:r>
                              <w:rPr>
                                <w:rFonts w:ascii="標楷體" w:eastAsia="標楷體" w:hAnsi="標楷體" w:hint="eastAsia"/>
                                <w:sz w:val="18"/>
                                <w:szCs w:val="18"/>
                              </w:rPr>
                              <w:t>IMD 202</w:t>
                            </w:r>
                            <w:r>
                              <w:rPr>
                                <w:rFonts w:ascii="標楷體" w:eastAsia="標楷體" w:hAnsi="標楷體"/>
                                <w:sz w:val="18"/>
                                <w:szCs w:val="18"/>
                              </w:rPr>
                              <w:t>5</w:t>
                            </w:r>
                            <w:r w:rsidRPr="00EF5286">
                              <w:rPr>
                                <w:rFonts w:ascii="標楷體" w:eastAsia="標楷體" w:hAnsi="標楷體" w:hint="eastAsia"/>
                                <w:sz w:val="18"/>
                                <w:szCs w:val="18"/>
                              </w:rPr>
                              <w:t>、202</w:t>
                            </w:r>
                            <w:r>
                              <w:rPr>
                                <w:rFonts w:ascii="標楷體" w:eastAsia="標楷體" w:hAnsi="標楷體"/>
                                <w:sz w:val="18"/>
                                <w:szCs w:val="18"/>
                              </w:rPr>
                              <w:t>6</w:t>
                            </w:r>
                            <w:r w:rsidRPr="00EF5286">
                              <w:rPr>
                                <w:rFonts w:ascii="標楷體" w:eastAsia="標楷體" w:hAnsi="標楷體" w:hint="eastAsia"/>
                                <w:sz w:val="18"/>
                                <w:szCs w:val="18"/>
                              </w:rPr>
                              <w:t>年世界競爭力年報</w:t>
                            </w:r>
                            <w:r>
                              <w:rPr>
                                <w:rFonts w:ascii="標楷體" w:eastAsia="標楷體" w:hAnsi="標楷體" w:hint="eastAsia"/>
                                <w:sz w:val="18"/>
                                <w:szCs w:val="18"/>
                              </w:rPr>
                              <w:t>-我國部分</w:t>
                            </w:r>
                            <w:r w:rsidRPr="00EF5286">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BB5565" id="_x0000_s1139" type="#_x0000_t202" style="position:absolute;left:0;text-align:left;margin-left:0;margin-top:0;width:499.3pt;height:517.2pt;z-index:251717120;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" stroked="f">
                <v:textbox>
                  <w:txbxContent>
                    <w:p w14:paraId="4040B4EF" w14:textId="69543087" w:rsidR="00F00EFB" w:rsidRPr="00EF5286" w:rsidRDefault="00F00EFB" w:rsidP="00F00EFB">
                      <w:pPr>
                        <w:spacing w:afterLines="10" w:after="36" w:line="280" w:lineRule="exact"/>
                        <w:jc w:val="center"/>
                        <w:rPr>
                          <w:rFonts w:ascii="標楷體" w:eastAsia="標楷體" w:hAnsi="標楷體" w:cs="新細明體"/>
                          <w:b/>
                          <w:bCs/>
                          <w:color w:val="000000"/>
                          <w:kern w:val="0"/>
                          <w:szCs w:val="24"/>
                        </w:rPr>
                      </w:pPr>
                      <w:r w:rsidRPr="00EF5286">
                        <w:rPr>
                          <w:rFonts w:ascii="標楷體" w:eastAsia="標楷體" w:hAnsi="標楷體" w:cs="新細明體"/>
                          <w:b/>
                          <w:bCs/>
                          <w:color w:val="000000"/>
                          <w:kern w:val="0"/>
                          <w:szCs w:val="24"/>
                        </w:rPr>
                        <w:t>表</w:t>
                      </w:r>
                      <w:r w:rsidR="00FC3C97">
                        <w:rPr>
                          <w:rFonts w:ascii="標楷體" w:eastAsia="標楷體" w:hAnsi="標楷體" w:cs="新細明體"/>
                          <w:b/>
                          <w:bCs/>
                          <w:color w:val="000000"/>
                          <w:kern w:val="0"/>
                          <w:szCs w:val="24"/>
                        </w:rPr>
                        <w:t>3</w:t>
                      </w:r>
                      <w:r>
                        <w:rPr>
                          <w:rFonts w:ascii="標楷體" w:eastAsia="標楷體" w:hAnsi="標楷體" w:cs="新細明體" w:hint="eastAsia"/>
                          <w:b/>
                          <w:bCs/>
                          <w:color w:val="000000"/>
                          <w:kern w:val="0"/>
                          <w:szCs w:val="24"/>
                        </w:rPr>
                        <w:t xml:space="preserve">　</w:t>
                      </w:r>
                      <w:r w:rsidRPr="00EF5286">
                        <w:rPr>
                          <w:rFonts w:ascii="標楷體" w:eastAsia="標楷體" w:hAnsi="標楷體" w:cs="新細明體" w:hint="eastAsia"/>
                          <w:b/>
                          <w:bCs/>
                          <w:color w:val="000000"/>
                          <w:kern w:val="0"/>
                          <w:szCs w:val="24"/>
                        </w:rPr>
                        <w:t>我國於IMD世界競爭力年報中（細）項指標排名進步情形</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2"/>
                        <w:gridCol w:w="6661"/>
                        <w:gridCol w:w="897"/>
                        <w:gridCol w:w="898"/>
                        <w:gridCol w:w="866"/>
                      </w:tblGrid>
                      <w:tr w:rsidR="00F00EFB" w:rsidRPr="00EF5286" w14:paraId="4B649B37" w14:textId="77777777" w:rsidTr="005930B2">
                        <w:trPr>
                          <w:trHeight w:val="217"/>
                          <w:jc w:val="center"/>
                        </w:trPr>
                        <w:tc>
                          <w:tcPr>
                            <w:tcW w:w="562" w:type="dxa"/>
                            <w:tcBorders>
                              <w:bottom w:val="single" w:sz="4" w:space="0" w:color="auto"/>
                            </w:tcBorders>
                            <w:shd w:val="clear" w:color="auto" w:fill="A8D08D"/>
                            <w:noWrap/>
                            <w:vAlign w:val="center"/>
                            <w:hideMark/>
                          </w:tcPr>
                          <w:p w14:paraId="0D69FC62"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EF5286">
                              <w:rPr>
                                <w:rFonts w:ascii="標楷體" w:eastAsia="標楷體" w:hAnsi="標楷體" w:cs="新細明體"/>
                                <w:color w:val="000000"/>
                                <w:kern w:val="0"/>
                                <w:sz w:val="20"/>
                              </w:rPr>
                              <w:t>類別</w:t>
                            </w:r>
                          </w:p>
                        </w:tc>
                        <w:tc>
                          <w:tcPr>
                            <w:tcW w:w="6661" w:type="dxa"/>
                            <w:shd w:val="clear" w:color="auto" w:fill="A8D08D"/>
                            <w:noWrap/>
                            <w:vAlign w:val="center"/>
                            <w:hideMark/>
                          </w:tcPr>
                          <w:p w14:paraId="360400FC"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proofErr w:type="gramStart"/>
                            <w:r w:rsidRPr="00EF5286">
                              <w:rPr>
                                <w:rFonts w:ascii="標楷體" w:eastAsia="標楷體" w:hAnsi="標楷體" w:cs="新細明體" w:hint="eastAsia"/>
                                <w:color w:val="000000"/>
                                <w:kern w:val="0"/>
                                <w:sz w:val="20"/>
                              </w:rPr>
                              <w:t>中項</w:t>
                            </w:r>
                            <w:proofErr w:type="gramEnd"/>
                            <w:r w:rsidRPr="00EF5286">
                              <w:rPr>
                                <w:rFonts w:ascii="標楷體" w:eastAsia="標楷體" w:hAnsi="標楷體" w:cs="新細明體" w:hint="eastAsia"/>
                                <w:color w:val="000000"/>
                                <w:kern w:val="0"/>
                                <w:sz w:val="20"/>
                              </w:rPr>
                              <w:t>/細項指標</w:t>
                            </w:r>
                          </w:p>
                        </w:tc>
                        <w:tc>
                          <w:tcPr>
                            <w:tcW w:w="897" w:type="dxa"/>
                            <w:shd w:val="clear" w:color="auto" w:fill="A8D08D"/>
                            <w:noWrap/>
                            <w:hideMark/>
                          </w:tcPr>
                          <w:p w14:paraId="52A6A507"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342FB7">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5</w:t>
                            </w:r>
                            <w:r w:rsidRPr="00342FB7">
                              <w:rPr>
                                <w:rFonts w:ascii="標楷體" w:eastAsia="標楷體" w:hAnsi="標楷體" w:cs="新細明體" w:hint="eastAsia"/>
                                <w:color w:val="000000"/>
                                <w:kern w:val="0"/>
                                <w:sz w:val="20"/>
                              </w:rPr>
                              <w:t>年排名</w:t>
                            </w:r>
                          </w:p>
                        </w:tc>
                        <w:tc>
                          <w:tcPr>
                            <w:tcW w:w="898" w:type="dxa"/>
                            <w:shd w:val="clear" w:color="auto" w:fill="A8D08D"/>
                            <w:noWrap/>
                            <w:vAlign w:val="center"/>
                            <w:hideMark/>
                          </w:tcPr>
                          <w:p w14:paraId="5E15E372"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EF5286">
                              <w:rPr>
                                <w:rFonts w:ascii="標楷體" w:eastAsia="標楷體" w:hAnsi="標楷體" w:cs="新細明體" w:hint="eastAsia"/>
                                <w:color w:val="000000"/>
                                <w:kern w:val="0"/>
                                <w:sz w:val="20"/>
                              </w:rPr>
                              <w:t>202</w:t>
                            </w:r>
                            <w:r>
                              <w:rPr>
                                <w:rFonts w:ascii="標楷體" w:eastAsia="標楷體" w:hAnsi="標楷體" w:cs="新細明體"/>
                                <w:color w:val="000000"/>
                                <w:kern w:val="0"/>
                                <w:sz w:val="20"/>
                              </w:rPr>
                              <w:t>6</w:t>
                            </w:r>
                            <w:r w:rsidRPr="00EF5286">
                              <w:rPr>
                                <w:rFonts w:ascii="標楷體" w:eastAsia="標楷體" w:hAnsi="標楷體" w:cs="新細明體" w:hint="eastAsia"/>
                                <w:color w:val="000000"/>
                                <w:kern w:val="0"/>
                                <w:sz w:val="20"/>
                              </w:rPr>
                              <w:t>年排名</w:t>
                            </w:r>
                          </w:p>
                        </w:tc>
                        <w:tc>
                          <w:tcPr>
                            <w:tcW w:w="866" w:type="dxa"/>
                            <w:shd w:val="clear" w:color="auto" w:fill="A8D08D"/>
                            <w:noWrap/>
                            <w:vAlign w:val="center"/>
                            <w:hideMark/>
                          </w:tcPr>
                          <w:p w14:paraId="08C36775" w14:textId="77777777" w:rsidR="00F00EFB" w:rsidRPr="00EF5286" w:rsidRDefault="00F00EFB" w:rsidP="00782C8E">
                            <w:pPr>
                              <w:widowControl/>
                              <w:snapToGrid w:val="0"/>
                              <w:spacing w:line="220" w:lineRule="exact"/>
                              <w:jc w:val="center"/>
                              <w:rPr>
                                <w:rFonts w:ascii="標楷體" w:eastAsia="標楷體" w:hAnsi="標楷體" w:cs="新細明體"/>
                                <w:color w:val="000000"/>
                                <w:kern w:val="0"/>
                                <w:sz w:val="20"/>
                              </w:rPr>
                            </w:pPr>
                            <w:r w:rsidRPr="00EF5286">
                              <w:rPr>
                                <w:rFonts w:ascii="標楷體" w:eastAsia="標楷體" w:hAnsi="標楷體" w:cs="新細明體" w:hint="eastAsia"/>
                                <w:color w:val="000000"/>
                                <w:kern w:val="0"/>
                                <w:sz w:val="20"/>
                              </w:rPr>
                              <w:t>進步</w:t>
                            </w:r>
                            <w:r w:rsidRPr="00EF5286">
                              <w:rPr>
                                <w:rFonts w:ascii="標楷體" w:eastAsia="標楷體" w:hAnsi="標楷體" w:cs="新細明體"/>
                                <w:color w:val="000000"/>
                                <w:kern w:val="0"/>
                                <w:sz w:val="20"/>
                              </w:rPr>
                              <w:br/>
                            </w:r>
                            <w:r w:rsidRPr="00EF5286">
                              <w:rPr>
                                <w:rFonts w:ascii="標楷體" w:eastAsia="標楷體" w:hAnsi="標楷體" w:cs="新細明體" w:hint="eastAsia"/>
                                <w:color w:val="000000"/>
                                <w:kern w:val="0"/>
                                <w:sz w:val="20"/>
                              </w:rPr>
                              <w:t>名次</w:t>
                            </w:r>
                          </w:p>
                        </w:tc>
                      </w:tr>
                      <w:tr w:rsidR="00F00EFB" w:rsidRPr="008C0B29" w14:paraId="19006E8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96"/>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7128"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經濟表現</w:t>
                            </w:r>
                          </w:p>
                        </w:tc>
                        <w:tc>
                          <w:tcPr>
                            <w:tcW w:w="6661"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3239061D"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國際貿易</w:t>
                            </w:r>
                          </w:p>
                        </w:tc>
                        <w:tc>
                          <w:tcPr>
                            <w:tcW w:w="897"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50AC66A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30</w:t>
                            </w:r>
                          </w:p>
                        </w:tc>
                        <w:tc>
                          <w:tcPr>
                            <w:tcW w:w="898"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00EB89B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13</w:t>
                            </w:r>
                          </w:p>
                        </w:tc>
                        <w:tc>
                          <w:tcPr>
                            <w:tcW w:w="866"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70DD71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17</w:t>
                            </w:r>
                          </w:p>
                        </w:tc>
                      </w:tr>
                      <w:tr w:rsidR="00F00EFB" w:rsidRPr="008C0B29" w14:paraId="40E2580B"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71"/>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409C5388"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83D6E3C"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經常帳餘額(占GDP百分比)</w:t>
                            </w:r>
                          </w:p>
                        </w:tc>
                        <w:tc>
                          <w:tcPr>
                            <w:tcW w:w="897" w:type="dxa"/>
                            <w:tcBorders>
                              <w:top w:val="nil"/>
                              <w:left w:val="nil"/>
                              <w:bottom w:val="single" w:sz="4" w:space="0" w:color="auto"/>
                              <w:right w:val="single" w:sz="4" w:space="0" w:color="auto"/>
                            </w:tcBorders>
                            <w:shd w:val="clear" w:color="auto" w:fill="auto"/>
                            <w:noWrap/>
                            <w:vAlign w:val="center"/>
                            <w:hideMark/>
                          </w:tcPr>
                          <w:p w14:paraId="77BAC7DD"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98" w:type="dxa"/>
                            <w:tcBorders>
                              <w:top w:val="nil"/>
                              <w:left w:val="nil"/>
                              <w:bottom w:val="single" w:sz="4" w:space="0" w:color="auto"/>
                              <w:right w:val="single" w:sz="4" w:space="0" w:color="auto"/>
                            </w:tcBorders>
                            <w:shd w:val="clear" w:color="auto" w:fill="auto"/>
                            <w:noWrap/>
                            <w:vAlign w:val="center"/>
                            <w:hideMark/>
                          </w:tcPr>
                          <w:p w14:paraId="539261D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31C07F5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6BA1B1A8"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02"/>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46586840"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8A4395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商品出口(10億美元)</w:t>
                            </w:r>
                          </w:p>
                        </w:tc>
                        <w:tc>
                          <w:tcPr>
                            <w:tcW w:w="897" w:type="dxa"/>
                            <w:tcBorders>
                              <w:top w:val="nil"/>
                              <w:left w:val="nil"/>
                              <w:bottom w:val="single" w:sz="4" w:space="0" w:color="auto"/>
                              <w:right w:val="single" w:sz="4" w:space="0" w:color="auto"/>
                            </w:tcBorders>
                            <w:shd w:val="clear" w:color="auto" w:fill="auto"/>
                            <w:noWrap/>
                            <w:vAlign w:val="center"/>
                            <w:hideMark/>
                          </w:tcPr>
                          <w:p w14:paraId="5F3798A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16</w:t>
                            </w:r>
                          </w:p>
                        </w:tc>
                        <w:tc>
                          <w:tcPr>
                            <w:tcW w:w="898" w:type="dxa"/>
                            <w:tcBorders>
                              <w:top w:val="nil"/>
                              <w:left w:val="nil"/>
                              <w:bottom w:val="single" w:sz="4" w:space="0" w:color="auto"/>
                              <w:right w:val="single" w:sz="4" w:space="0" w:color="auto"/>
                            </w:tcBorders>
                            <w:shd w:val="clear" w:color="auto" w:fill="auto"/>
                            <w:noWrap/>
                            <w:vAlign w:val="center"/>
                            <w:hideMark/>
                          </w:tcPr>
                          <w:p w14:paraId="72E7989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39D641A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5EC8042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35295BE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0EB6F600" w14:textId="77777777"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商品出口-成長率(變動百分比，以美元為基準)</w:t>
                            </w:r>
                          </w:p>
                        </w:tc>
                        <w:tc>
                          <w:tcPr>
                            <w:tcW w:w="897" w:type="dxa"/>
                            <w:tcBorders>
                              <w:top w:val="nil"/>
                              <w:left w:val="nil"/>
                              <w:bottom w:val="single" w:sz="4" w:space="0" w:color="auto"/>
                              <w:right w:val="single" w:sz="4" w:space="0" w:color="auto"/>
                            </w:tcBorders>
                            <w:shd w:val="clear" w:color="auto" w:fill="auto"/>
                            <w:noWrap/>
                            <w:vAlign w:val="center"/>
                            <w:hideMark/>
                          </w:tcPr>
                          <w:p w14:paraId="1C080C0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98" w:type="dxa"/>
                            <w:tcBorders>
                              <w:top w:val="nil"/>
                              <w:left w:val="nil"/>
                              <w:bottom w:val="single" w:sz="4" w:space="0" w:color="auto"/>
                              <w:right w:val="single" w:sz="4" w:space="0" w:color="auto"/>
                            </w:tcBorders>
                            <w:shd w:val="clear" w:color="auto" w:fill="auto"/>
                            <w:noWrap/>
                            <w:vAlign w:val="center"/>
                            <w:hideMark/>
                          </w:tcPr>
                          <w:p w14:paraId="7BC1706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470325A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r>
                      <w:tr w:rsidR="00F00EFB" w:rsidRPr="008C0B29" w14:paraId="747FFE8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0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3A553F5D"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736CA6C7" w14:textId="77777777"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貿易占GDP比率[(出口+進口)/(GDP)]</w:t>
                            </w:r>
                          </w:p>
                        </w:tc>
                        <w:tc>
                          <w:tcPr>
                            <w:tcW w:w="897" w:type="dxa"/>
                            <w:tcBorders>
                              <w:top w:val="nil"/>
                              <w:left w:val="nil"/>
                              <w:bottom w:val="single" w:sz="4" w:space="0" w:color="auto"/>
                              <w:right w:val="single" w:sz="4" w:space="0" w:color="auto"/>
                            </w:tcBorders>
                            <w:shd w:val="clear" w:color="auto" w:fill="auto"/>
                            <w:noWrap/>
                            <w:vAlign w:val="center"/>
                            <w:hideMark/>
                          </w:tcPr>
                          <w:p w14:paraId="2A4711E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24</w:t>
                            </w:r>
                          </w:p>
                        </w:tc>
                        <w:tc>
                          <w:tcPr>
                            <w:tcW w:w="898" w:type="dxa"/>
                            <w:tcBorders>
                              <w:top w:val="nil"/>
                              <w:left w:val="nil"/>
                              <w:bottom w:val="single" w:sz="4" w:space="0" w:color="auto"/>
                              <w:right w:val="single" w:sz="4" w:space="0" w:color="auto"/>
                            </w:tcBorders>
                            <w:shd w:val="clear" w:color="auto" w:fill="auto"/>
                            <w:noWrap/>
                            <w:vAlign w:val="center"/>
                            <w:hideMark/>
                          </w:tcPr>
                          <w:p w14:paraId="0385F30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20</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44C92AE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3B0273F2"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6D54E26D"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6C7F57D2" w14:textId="77777777"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貿易條件指數(出口物價指數/進口物價指數)</w:t>
                            </w:r>
                          </w:p>
                        </w:tc>
                        <w:tc>
                          <w:tcPr>
                            <w:tcW w:w="897" w:type="dxa"/>
                            <w:tcBorders>
                              <w:top w:val="nil"/>
                              <w:left w:val="nil"/>
                              <w:bottom w:val="single" w:sz="4" w:space="0" w:color="auto"/>
                              <w:right w:val="single" w:sz="4" w:space="0" w:color="auto"/>
                            </w:tcBorders>
                            <w:shd w:val="clear" w:color="auto" w:fill="auto"/>
                            <w:noWrap/>
                            <w:vAlign w:val="center"/>
                            <w:hideMark/>
                          </w:tcPr>
                          <w:p w14:paraId="6C59069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58</w:t>
                            </w:r>
                          </w:p>
                        </w:tc>
                        <w:tc>
                          <w:tcPr>
                            <w:tcW w:w="898" w:type="dxa"/>
                            <w:tcBorders>
                              <w:top w:val="nil"/>
                              <w:left w:val="nil"/>
                              <w:bottom w:val="single" w:sz="4" w:space="0" w:color="auto"/>
                              <w:right w:val="single" w:sz="4" w:space="0" w:color="auto"/>
                            </w:tcBorders>
                            <w:shd w:val="clear" w:color="auto" w:fill="auto"/>
                            <w:noWrap/>
                            <w:vAlign w:val="center"/>
                            <w:hideMark/>
                          </w:tcPr>
                          <w:p w14:paraId="2E5F30C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55</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14DE9B8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47D8DA3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129"/>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6826F130"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38FFBC51" w14:textId="77777777" w:rsidR="00F00EFB" w:rsidRPr="00334904" w:rsidRDefault="00F00EFB" w:rsidP="00782C8E">
                            <w:pPr>
                              <w:widowControl/>
                              <w:snapToGrid w:val="0"/>
                              <w:spacing w:line="220" w:lineRule="exact"/>
                              <w:jc w:val="both"/>
                              <w:rPr>
                                <w:rFonts w:ascii="標楷體" w:eastAsia="標楷體" w:hAnsi="標楷體" w:cs="新細明體"/>
                                <w:kern w:val="0"/>
                                <w:sz w:val="20"/>
                              </w:rPr>
                            </w:pPr>
                            <w:r w:rsidRPr="00334904">
                              <w:rPr>
                                <w:rFonts w:ascii="標楷體" w:eastAsia="標楷體" w:hAnsi="標楷體" w:hint="eastAsia"/>
                                <w:sz w:val="20"/>
                              </w:rPr>
                              <w:t>就業</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45E84F4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37</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7C357D0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18</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2B0A5E8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r>
                      <w:tr w:rsidR="00F00EFB" w:rsidRPr="008C0B29" w14:paraId="28BE00F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75"/>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6538A89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9A90B5D" w14:textId="1517C3F2" w:rsidR="00F00EFB" w:rsidRPr="00334904" w:rsidRDefault="00F00EFB" w:rsidP="00782C8E">
                            <w:pPr>
                              <w:widowControl/>
                              <w:snapToGrid w:val="0"/>
                              <w:spacing w:line="220" w:lineRule="exact"/>
                              <w:ind w:firstLineChars="100" w:firstLine="200"/>
                              <w:jc w:val="both"/>
                              <w:rPr>
                                <w:rFonts w:ascii="標楷體" w:eastAsia="標楷體" w:hAnsi="標楷體" w:cs="新細明體"/>
                                <w:kern w:val="0"/>
                                <w:sz w:val="20"/>
                              </w:rPr>
                            </w:pPr>
                            <w:r w:rsidRPr="00334904">
                              <w:rPr>
                                <w:rFonts w:ascii="標楷體" w:eastAsia="標楷體" w:hAnsi="標楷體" w:hint="eastAsia"/>
                                <w:sz w:val="20"/>
                              </w:rPr>
                              <w:t>就業-長期成長率(估計</w:t>
                            </w:r>
                            <w:r w:rsidR="005B5807">
                              <w:rPr>
                                <w:rFonts w:ascii="標楷體" w:eastAsia="標楷體" w:hAnsi="標楷體" w:hint="eastAsia"/>
                                <w:sz w:val="20"/>
                              </w:rPr>
                              <w:t>：</w:t>
                            </w:r>
                            <w:r w:rsidRPr="00334904">
                              <w:rPr>
                                <w:rFonts w:ascii="標楷體" w:eastAsia="標楷體" w:hAnsi="標楷體" w:hint="eastAsia"/>
                                <w:sz w:val="20"/>
                              </w:rPr>
                              <w:t>近5年人口變動百分比)</w:t>
                            </w:r>
                          </w:p>
                        </w:tc>
                        <w:tc>
                          <w:tcPr>
                            <w:tcW w:w="897" w:type="dxa"/>
                            <w:tcBorders>
                              <w:top w:val="nil"/>
                              <w:left w:val="nil"/>
                              <w:bottom w:val="single" w:sz="4" w:space="0" w:color="auto"/>
                              <w:right w:val="single" w:sz="4" w:space="0" w:color="auto"/>
                            </w:tcBorders>
                            <w:shd w:val="clear" w:color="auto" w:fill="auto"/>
                            <w:noWrap/>
                            <w:vAlign w:val="center"/>
                            <w:hideMark/>
                          </w:tcPr>
                          <w:p w14:paraId="7525CC71"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49</w:t>
                            </w:r>
                          </w:p>
                        </w:tc>
                        <w:tc>
                          <w:tcPr>
                            <w:tcW w:w="898" w:type="dxa"/>
                            <w:tcBorders>
                              <w:top w:val="nil"/>
                              <w:left w:val="nil"/>
                              <w:bottom w:val="single" w:sz="4" w:space="0" w:color="auto"/>
                              <w:right w:val="single" w:sz="4" w:space="0" w:color="auto"/>
                            </w:tcBorders>
                            <w:shd w:val="clear" w:color="auto" w:fill="auto"/>
                            <w:noWrap/>
                            <w:vAlign w:val="center"/>
                            <w:hideMark/>
                          </w:tcPr>
                          <w:p w14:paraId="46210D3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7D044AF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5B01DDC"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1C36CB09"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7D17D58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長期失業率(占勞動人口百分比)</w:t>
                            </w:r>
                          </w:p>
                        </w:tc>
                        <w:tc>
                          <w:tcPr>
                            <w:tcW w:w="897" w:type="dxa"/>
                            <w:tcBorders>
                              <w:top w:val="nil"/>
                              <w:left w:val="nil"/>
                              <w:bottom w:val="single" w:sz="4" w:space="0" w:color="auto"/>
                              <w:right w:val="single" w:sz="4" w:space="0" w:color="auto"/>
                            </w:tcBorders>
                            <w:shd w:val="clear" w:color="auto" w:fill="auto"/>
                            <w:noWrap/>
                            <w:vAlign w:val="center"/>
                            <w:hideMark/>
                          </w:tcPr>
                          <w:p w14:paraId="1668BF1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11</w:t>
                            </w:r>
                          </w:p>
                        </w:tc>
                        <w:tc>
                          <w:tcPr>
                            <w:tcW w:w="898" w:type="dxa"/>
                            <w:tcBorders>
                              <w:top w:val="nil"/>
                              <w:left w:val="nil"/>
                              <w:bottom w:val="single" w:sz="4" w:space="0" w:color="auto"/>
                              <w:right w:val="single" w:sz="4" w:space="0" w:color="auto"/>
                            </w:tcBorders>
                            <w:shd w:val="clear" w:color="auto" w:fill="auto"/>
                            <w:noWrap/>
                            <w:vAlign w:val="center"/>
                            <w:hideMark/>
                          </w:tcPr>
                          <w:p w14:paraId="4B78B89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714E58C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343DDDB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307665D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92E295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proofErr w:type="gramStart"/>
                            <w:r w:rsidRPr="006F6587">
                              <w:rPr>
                                <w:rFonts w:ascii="標楷體" w:eastAsia="標楷體" w:hAnsi="標楷體" w:hint="eastAsia"/>
                                <w:sz w:val="20"/>
                              </w:rPr>
                              <w:t>不</w:t>
                            </w:r>
                            <w:proofErr w:type="gramEnd"/>
                            <w:r w:rsidRPr="006F6587">
                              <w:rPr>
                                <w:rFonts w:ascii="標楷體" w:eastAsia="標楷體" w:hAnsi="標楷體" w:hint="eastAsia"/>
                                <w:sz w:val="20"/>
                              </w:rPr>
                              <w:t>在學亦</w:t>
                            </w:r>
                            <w:proofErr w:type="gramStart"/>
                            <w:r w:rsidRPr="006F6587">
                              <w:rPr>
                                <w:rFonts w:ascii="標楷體" w:eastAsia="標楷體" w:hAnsi="標楷體" w:hint="eastAsia"/>
                                <w:sz w:val="20"/>
                              </w:rPr>
                              <w:t>不</w:t>
                            </w:r>
                            <w:proofErr w:type="gramEnd"/>
                            <w:r w:rsidRPr="006F6587">
                              <w:rPr>
                                <w:rFonts w:ascii="標楷體" w:eastAsia="標楷體" w:hAnsi="標楷體" w:hint="eastAsia"/>
                                <w:sz w:val="20"/>
                              </w:rPr>
                              <w:t>在職青年(15</w:t>
                            </w:r>
                            <w:r>
                              <w:rPr>
                                <w:rFonts w:ascii="標楷體" w:eastAsia="標楷體" w:hAnsi="標楷體" w:hint="eastAsia"/>
                                <w:sz w:val="20"/>
                              </w:rPr>
                              <w:t>至</w:t>
                            </w:r>
                            <w:r w:rsidRPr="006F6587">
                              <w:rPr>
                                <w:rFonts w:ascii="標楷體" w:eastAsia="標楷體" w:hAnsi="標楷體" w:hint="eastAsia"/>
                                <w:sz w:val="20"/>
                              </w:rPr>
                              <w:t>24歲)比率</w:t>
                            </w:r>
                          </w:p>
                        </w:tc>
                        <w:tc>
                          <w:tcPr>
                            <w:tcW w:w="897" w:type="dxa"/>
                            <w:tcBorders>
                              <w:top w:val="nil"/>
                              <w:left w:val="nil"/>
                              <w:bottom w:val="single" w:sz="4" w:space="0" w:color="auto"/>
                              <w:right w:val="single" w:sz="4" w:space="0" w:color="auto"/>
                            </w:tcBorders>
                            <w:shd w:val="clear" w:color="auto" w:fill="auto"/>
                            <w:noWrap/>
                            <w:vAlign w:val="center"/>
                            <w:hideMark/>
                          </w:tcPr>
                          <w:p w14:paraId="0AF5FECD"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52</w:t>
                            </w:r>
                          </w:p>
                        </w:tc>
                        <w:tc>
                          <w:tcPr>
                            <w:tcW w:w="898" w:type="dxa"/>
                            <w:tcBorders>
                              <w:top w:val="nil"/>
                              <w:left w:val="nil"/>
                              <w:bottom w:val="single" w:sz="4" w:space="0" w:color="auto"/>
                              <w:right w:val="single" w:sz="4" w:space="0" w:color="auto"/>
                            </w:tcBorders>
                            <w:shd w:val="clear" w:color="auto" w:fill="auto"/>
                            <w:noWrap/>
                            <w:vAlign w:val="center"/>
                            <w:hideMark/>
                          </w:tcPr>
                          <w:p w14:paraId="1A3CB76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26555F8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46</w:t>
                            </w:r>
                          </w:p>
                        </w:tc>
                      </w:tr>
                      <w:tr w:rsidR="00F00EFB" w:rsidRPr="008C0B29" w14:paraId="61543D7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val="restart"/>
                            <w:tcBorders>
                              <w:top w:val="single" w:sz="4" w:space="0" w:color="auto"/>
                              <w:left w:val="single" w:sz="4" w:space="0" w:color="auto"/>
                              <w:right w:val="single" w:sz="4" w:space="0" w:color="auto"/>
                            </w:tcBorders>
                            <w:shd w:val="clear" w:color="auto" w:fill="auto"/>
                            <w:vAlign w:val="center"/>
                            <w:hideMark/>
                          </w:tcPr>
                          <w:p w14:paraId="446E6C26"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政府效能</w:t>
                            </w: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5B37C505"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經商法規</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058E3B2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3C7FA44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16</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07CD12B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09141C7"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87"/>
                          <w:jc w:val="center"/>
                        </w:trPr>
                        <w:tc>
                          <w:tcPr>
                            <w:tcW w:w="562" w:type="dxa"/>
                            <w:vMerge/>
                            <w:tcBorders>
                              <w:left w:val="single" w:sz="4" w:space="0" w:color="auto"/>
                              <w:right w:val="single" w:sz="4" w:space="0" w:color="auto"/>
                            </w:tcBorders>
                            <w:shd w:val="clear" w:color="auto" w:fill="auto"/>
                            <w:vAlign w:val="center"/>
                            <w:hideMark/>
                          </w:tcPr>
                          <w:p w14:paraId="77C7CF08"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75E51F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關稅壁壘(進口關稅：所有產品適用之加權平均稅率)</w:t>
                            </w:r>
                          </w:p>
                        </w:tc>
                        <w:tc>
                          <w:tcPr>
                            <w:tcW w:w="897" w:type="dxa"/>
                            <w:tcBorders>
                              <w:top w:val="nil"/>
                              <w:left w:val="nil"/>
                              <w:bottom w:val="single" w:sz="4" w:space="0" w:color="auto"/>
                              <w:right w:val="single" w:sz="4" w:space="0" w:color="auto"/>
                            </w:tcBorders>
                            <w:shd w:val="clear" w:color="auto" w:fill="auto"/>
                            <w:noWrap/>
                            <w:vAlign w:val="center"/>
                            <w:hideMark/>
                          </w:tcPr>
                          <w:p w14:paraId="087AD4C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35</w:t>
                            </w:r>
                          </w:p>
                        </w:tc>
                        <w:tc>
                          <w:tcPr>
                            <w:tcW w:w="898" w:type="dxa"/>
                            <w:tcBorders>
                              <w:top w:val="nil"/>
                              <w:left w:val="nil"/>
                              <w:bottom w:val="single" w:sz="4" w:space="0" w:color="auto"/>
                              <w:right w:val="single" w:sz="4" w:space="0" w:color="auto"/>
                            </w:tcBorders>
                            <w:shd w:val="clear" w:color="auto" w:fill="auto"/>
                            <w:noWrap/>
                            <w:vAlign w:val="center"/>
                            <w:hideMark/>
                          </w:tcPr>
                          <w:p w14:paraId="6B41E00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593BA76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29</w:t>
                            </w:r>
                          </w:p>
                        </w:tc>
                      </w:tr>
                      <w:tr w:rsidR="00F00EFB" w:rsidRPr="008C0B29" w14:paraId="73C272A4"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3F954DB4"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5DD2C722"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外國投資者(外資能自由獲得企業的控制權)</w:t>
                            </w:r>
                          </w:p>
                        </w:tc>
                        <w:tc>
                          <w:tcPr>
                            <w:tcW w:w="897" w:type="dxa"/>
                            <w:tcBorders>
                              <w:top w:val="nil"/>
                              <w:left w:val="nil"/>
                              <w:bottom w:val="single" w:sz="4" w:space="0" w:color="auto"/>
                              <w:right w:val="single" w:sz="4" w:space="0" w:color="auto"/>
                            </w:tcBorders>
                            <w:shd w:val="clear" w:color="auto" w:fill="auto"/>
                            <w:noWrap/>
                            <w:vAlign w:val="center"/>
                            <w:hideMark/>
                          </w:tcPr>
                          <w:p w14:paraId="7A2E4DE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61</w:t>
                            </w:r>
                          </w:p>
                        </w:tc>
                        <w:tc>
                          <w:tcPr>
                            <w:tcW w:w="898" w:type="dxa"/>
                            <w:tcBorders>
                              <w:top w:val="nil"/>
                              <w:left w:val="nil"/>
                              <w:bottom w:val="single" w:sz="4" w:space="0" w:color="auto"/>
                              <w:right w:val="single" w:sz="4" w:space="0" w:color="auto"/>
                            </w:tcBorders>
                            <w:shd w:val="clear" w:color="auto" w:fill="auto"/>
                            <w:noWrap/>
                            <w:vAlign w:val="center"/>
                            <w:hideMark/>
                          </w:tcPr>
                          <w:p w14:paraId="5D6F55A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1335030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9</w:t>
                            </w:r>
                          </w:p>
                        </w:tc>
                      </w:tr>
                      <w:tr w:rsidR="00F00EFB" w:rsidRPr="008C0B29" w14:paraId="4809EFE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93"/>
                          <w:jc w:val="center"/>
                        </w:trPr>
                        <w:tc>
                          <w:tcPr>
                            <w:tcW w:w="562" w:type="dxa"/>
                            <w:vMerge/>
                            <w:tcBorders>
                              <w:left w:val="single" w:sz="4" w:space="0" w:color="auto"/>
                              <w:right w:val="single" w:sz="4" w:space="0" w:color="auto"/>
                            </w:tcBorders>
                            <w:shd w:val="clear" w:color="auto" w:fill="auto"/>
                            <w:vAlign w:val="center"/>
                          </w:tcPr>
                          <w:p w14:paraId="05B4FFE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tcPr>
                          <w:p w14:paraId="0BC92FC9"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資本市場(資本市場是暢通的)</w:t>
                            </w:r>
                          </w:p>
                        </w:tc>
                        <w:tc>
                          <w:tcPr>
                            <w:tcW w:w="897" w:type="dxa"/>
                            <w:tcBorders>
                              <w:top w:val="nil"/>
                              <w:left w:val="nil"/>
                              <w:bottom w:val="single" w:sz="4" w:space="0" w:color="auto"/>
                              <w:right w:val="single" w:sz="4" w:space="0" w:color="auto"/>
                            </w:tcBorders>
                            <w:shd w:val="clear" w:color="auto" w:fill="auto"/>
                            <w:noWrap/>
                            <w:vAlign w:val="center"/>
                          </w:tcPr>
                          <w:p w14:paraId="403AEBB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10</w:t>
                            </w:r>
                          </w:p>
                        </w:tc>
                        <w:tc>
                          <w:tcPr>
                            <w:tcW w:w="898" w:type="dxa"/>
                            <w:tcBorders>
                              <w:top w:val="nil"/>
                              <w:left w:val="nil"/>
                              <w:bottom w:val="single" w:sz="4" w:space="0" w:color="auto"/>
                              <w:right w:val="single" w:sz="4" w:space="0" w:color="auto"/>
                            </w:tcBorders>
                            <w:shd w:val="clear" w:color="auto" w:fill="auto"/>
                            <w:noWrap/>
                            <w:vAlign w:val="center"/>
                          </w:tcPr>
                          <w:p w14:paraId="2F71A01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66" w:type="dxa"/>
                            <w:tcBorders>
                              <w:top w:val="nil"/>
                              <w:left w:val="single" w:sz="4" w:space="0" w:color="auto"/>
                              <w:bottom w:val="single" w:sz="4" w:space="0" w:color="auto"/>
                              <w:right w:val="single" w:sz="4" w:space="0" w:color="auto"/>
                            </w:tcBorders>
                            <w:shd w:val="clear" w:color="auto" w:fill="auto"/>
                            <w:noWrap/>
                            <w:vAlign w:val="center"/>
                          </w:tcPr>
                          <w:p w14:paraId="3516D584"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7</w:t>
                            </w:r>
                          </w:p>
                        </w:tc>
                      </w:tr>
                      <w:tr w:rsidR="00F00EFB" w:rsidRPr="008C0B29" w14:paraId="661C1725"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4045980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8E560D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新設企業(企業新設是受法規支持的)</w:t>
                            </w:r>
                          </w:p>
                        </w:tc>
                        <w:tc>
                          <w:tcPr>
                            <w:tcW w:w="897" w:type="dxa"/>
                            <w:tcBorders>
                              <w:top w:val="nil"/>
                              <w:left w:val="nil"/>
                              <w:bottom w:val="single" w:sz="4" w:space="0" w:color="auto"/>
                              <w:right w:val="single" w:sz="4" w:space="0" w:color="auto"/>
                            </w:tcBorders>
                            <w:shd w:val="clear" w:color="auto" w:fill="auto"/>
                            <w:noWrap/>
                            <w:vAlign w:val="center"/>
                            <w:hideMark/>
                          </w:tcPr>
                          <w:p w14:paraId="22BFEE7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26</w:t>
                            </w:r>
                          </w:p>
                        </w:tc>
                        <w:tc>
                          <w:tcPr>
                            <w:tcW w:w="898" w:type="dxa"/>
                            <w:tcBorders>
                              <w:top w:val="nil"/>
                              <w:left w:val="nil"/>
                              <w:bottom w:val="single" w:sz="4" w:space="0" w:color="auto"/>
                              <w:right w:val="single" w:sz="4" w:space="0" w:color="auto"/>
                            </w:tcBorders>
                            <w:shd w:val="clear" w:color="auto" w:fill="auto"/>
                            <w:noWrap/>
                            <w:vAlign w:val="center"/>
                            <w:hideMark/>
                          </w:tcPr>
                          <w:p w14:paraId="382C4271"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23</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14FDC28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097257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5EB0D46F"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0D2990A"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勞動法規[勞工法規(聘僱/解雇實務、最低工資等)不妨害經濟活動]</w:t>
                            </w:r>
                          </w:p>
                        </w:tc>
                        <w:tc>
                          <w:tcPr>
                            <w:tcW w:w="897" w:type="dxa"/>
                            <w:tcBorders>
                              <w:top w:val="nil"/>
                              <w:left w:val="nil"/>
                              <w:bottom w:val="single" w:sz="4" w:space="0" w:color="auto"/>
                              <w:right w:val="single" w:sz="4" w:space="0" w:color="auto"/>
                            </w:tcBorders>
                            <w:shd w:val="clear" w:color="auto" w:fill="auto"/>
                            <w:noWrap/>
                            <w:vAlign w:val="center"/>
                            <w:hideMark/>
                          </w:tcPr>
                          <w:p w14:paraId="6A45F1F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31</w:t>
                            </w:r>
                          </w:p>
                        </w:tc>
                        <w:tc>
                          <w:tcPr>
                            <w:tcW w:w="898" w:type="dxa"/>
                            <w:tcBorders>
                              <w:top w:val="nil"/>
                              <w:left w:val="nil"/>
                              <w:bottom w:val="single" w:sz="4" w:space="0" w:color="auto"/>
                              <w:right w:val="single" w:sz="4" w:space="0" w:color="auto"/>
                            </w:tcBorders>
                            <w:shd w:val="clear" w:color="auto" w:fill="auto"/>
                            <w:noWrap/>
                            <w:vAlign w:val="center"/>
                            <w:hideMark/>
                          </w:tcPr>
                          <w:p w14:paraId="1861838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70008FB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9</w:t>
                            </w:r>
                          </w:p>
                        </w:tc>
                      </w:tr>
                      <w:tr w:rsidR="00F00EFB" w:rsidRPr="008C0B29" w14:paraId="008F6B0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tcPr>
                          <w:p w14:paraId="218638E7"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3541BF80"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社會架構</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365C533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18</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0EF123E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15</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53FBDE6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35C0DC44"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92"/>
                          <w:jc w:val="center"/>
                        </w:trPr>
                        <w:tc>
                          <w:tcPr>
                            <w:tcW w:w="562" w:type="dxa"/>
                            <w:vMerge/>
                            <w:tcBorders>
                              <w:left w:val="single" w:sz="4" w:space="0" w:color="auto"/>
                              <w:right w:val="single" w:sz="4" w:space="0" w:color="auto"/>
                            </w:tcBorders>
                            <w:shd w:val="clear" w:color="auto" w:fill="auto"/>
                            <w:vAlign w:val="center"/>
                            <w:hideMark/>
                          </w:tcPr>
                          <w:p w14:paraId="19090CE9"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0B4110AE"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proofErr w:type="gramStart"/>
                            <w:r w:rsidRPr="006F6587">
                              <w:rPr>
                                <w:rFonts w:ascii="標楷體" w:eastAsia="標楷體" w:hAnsi="標楷體" w:hint="eastAsia"/>
                                <w:sz w:val="20"/>
                              </w:rPr>
                              <w:t>兇</w:t>
                            </w:r>
                            <w:proofErr w:type="gramEnd"/>
                            <w:r w:rsidRPr="006F6587">
                              <w:rPr>
                                <w:rFonts w:ascii="標楷體" w:eastAsia="標楷體" w:hAnsi="標楷體" w:hint="eastAsia"/>
                                <w:sz w:val="20"/>
                              </w:rPr>
                              <w:t>殺案件(蓄意殺人，每10萬人比率)</w:t>
                            </w:r>
                          </w:p>
                        </w:tc>
                        <w:tc>
                          <w:tcPr>
                            <w:tcW w:w="897" w:type="dxa"/>
                            <w:tcBorders>
                              <w:top w:val="nil"/>
                              <w:left w:val="nil"/>
                              <w:bottom w:val="single" w:sz="4" w:space="0" w:color="auto"/>
                              <w:right w:val="single" w:sz="4" w:space="0" w:color="auto"/>
                            </w:tcBorders>
                            <w:shd w:val="clear" w:color="auto" w:fill="auto"/>
                            <w:noWrap/>
                            <w:vAlign w:val="center"/>
                            <w:hideMark/>
                          </w:tcPr>
                          <w:p w14:paraId="5A298D8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c>
                          <w:tcPr>
                            <w:tcW w:w="898" w:type="dxa"/>
                            <w:tcBorders>
                              <w:top w:val="nil"/>
                              <w:left w:val="nil"/>
                              <w:bottom w:val="single" w:sz="4" w:space="0" w:color="auto"/>
                              <w:right w:val="single" w:sz="4" w:space="0" w:color="auto"/>
                            </w:tcBorders>
                            <w:shd w:val="clear" w:color="auto" w:fill="auto"/>
                            <w:noWrap/>
                            <w:vAlign w:val="center"/>
                            <w:hideMark/>
                          </w:tcPr>
                          <w:p w14:paraId="07268F7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15</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6D5A216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0DA67CD3"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tcPr>
                          <w:p w14:paraId="42CEE0D0"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tcPr>
                          <w:p w14:paraId="159369AD"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政治不穩定風險(政治不穩定風險非常低)</w:t>
                            </w:r>
                          </w:p>
                        </w:tc>
                        <w:tc>
                          <w:tcPr>
                            <w:tcW w:w="897" w:type="dxa"/>
                            <w:tcBorders>
                              <w:top w:val="nil"/>
                              <w:left w:val="nil"/>
                              <w:bottom w:val="single" w:sz="4" w:space="0" w:color="auto"/>
                              <w:right w:val="single" w:sz="4" w:space="0" w:color="auto"/>
                            </w:tcBorders>
                            <w:shd w:val="clear" w:color="auto" w:fill="auto"/>
                            <w:noWrap/>
                            <w:vAlign w:val="center"/>
                          </w:tcPr>
                          <w:p w14:paraId="5349CAB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44</w:t>
                            </w:r>
                          </w:p>
                        </w:tc>
                        <w:tc>
                          <w:tcPr>
                            <w:tcW w:w="898" w:type="dxa"/>
                            <w:tcBorders>
                              <w:top w:val="nil"/>
                              <w:left w:val="nil"/>
                              <w:bottom w:val="single" w:sz="4" w:space="0" w:color="auto"/>
                              <w:right w:val="single" w:sz="4" w:space="0" w:color="auto"/>
                            </w:tcBorders>
                            <w:shd w:val="clear" w:color="auto" w:fill="auto"/>
                            <w:noWrap/>
                            <w:vAlign w:val="center"/>
                          </w:tcPr>
                          <w:p w14:paraId="50F2C98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38</w:t>
                            </w:r>
                          </w:p>
                        </w:tc>
                        <w:tc>
                          <w:tcPr>
                            <w:tcW w:w="866" w:type="dxa"/>
                            <w:tcBorders>
                              <w:top w:val="nil"/>
                              <w:left w:val="single" w:sz="4" w:space="0" w:color="auto"/>
                              <w:bottom w:val="single" w:sz="4" w:space="0" w:color="auto"/>
                              <w:right w:val="single" w:sz="4" w:space="0" w:color="auto"/>
                            </w:tcBorders>
                            <w:shd w:val="clear" w:color="auto" w:fill="auto"/>
                            <w:noWrap/>
                            <w:vAlign w:val="center"/>
                          </w:tcPr>
                          <w:p w14:paraId="0D298A2C"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6</w:t>
                            </w:r>
                          </w:p>
                        </w:tc>
                      </w:tr>
                      <w:tr w:rsidR="00F00EFB" w:rsidRPr="008C0B29" w14:paraId="2FEF786F"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470F5F07"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33BD681C"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社會凝聚力(社會凝聚力是高的)</w:t>
                            </w:r>
                          </w:p>
                        </w:tc>
                        <w:tc>
                          <w:tcPr>
                            <w:tcW w:w="897" w:type="dxa"/>
                            <w:tcBorders>
                              <w:top w:val="nil"/>
                              <w:left w:val="nil"/>
                              <w:bottom w:val="single" w:sz="4" w:space="0" w:color="auto"/>
                              <w:right w:val="single" w:sz="4" w:space="0" w:color="auto"/>
                            </w:tcBorders>
                            <w:shd w:val="clear" w:color="auto" w:fill="auto"/>
                            <w:noWrap/>
                            <w:vAlign w:val="center"/>
                            <w:hideMark/>
                          </w:tcPr>
                          <w:p w14:paraId="044FC87A"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34</w:t>
                            </w:r>
                          </w:p>
                        </w:tc>
                        <w:tc>
                          <w:tcPr>
                            <w:tcW w:w="898" w:type="dxa"/>
                            <w:tcBorders>
                              <w:top w:val="nil"/>
                              <w:left w:val="nil"/>
                              <w:bottom w:val="single" w:sz="4" w:space="0" w:color="auto"/>
                              <w:right w:val="single" w:sz="4" w:space="0" w:color="auto"/>
                            </w:tcBorders>
                            <w:shd w:val="clear" w:color="auto" w:fill="auto"/>
                            <w:noWrap/>
                            <w:vAlign w:val="center"/>
                            <w:hideMark/>
                          </w:tcPr>
                          <w:p w14:paraId="03CA9CA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0EE9871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r>
                      <w:tr w:rsidR="00F00EFB" w:rsidRPr="008C0B29" w14:paraId="662860AB"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shd w:val="clear" w:color="auto" w:fill="auto"/>
                            <w:vAlign w:val="center"/>
                            <w:hideMark/>
                          </w:tcPr>
                          <w:p w14:paraId="10EC0B5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A7B3031"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機會均等(經濟機會均等立法有助於經濟發展)</w:t>
                            </w:r>
                          </w:p>
                        </w:tc>
                        <w:tc>
                          <w:tcPr>
                            <w:tcW w:w="897" w:type="dxa"/>
                            <w:tcBorders>
                              <w:top w:val="nil"/>
                              <w:left w:val="nil"/>
                              <w:bottom w:val="single" w:sz="4" w:space="0" w:color="auto"/>
                              <w:right w:val="single" w:sz="4" w:space="0" w:color="auto"/>
                            </w:tcBorders>
                            <w:shd w:val="clear" w:color="auto" w:fill="auto"/>
                            <w:noWrap/>
                            <w:vAlign w:val="center"/>
                            <w:hideMark/>
                          </w:tcPr>
                          <w:p w14:paraId="72F494C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98" w:type="dxa"/>
                            <w:tcBorders>
                              <w:top w:val="nil"/>
                              <w:left w:val="nil"/>
                              <w:bottom w:val="single" w:sz="4" w:space="0" w:color="auto"/>
                              <w:right w:val="single" w:sz="4" w:space="0" w:color="auto"/>
                            </w:tcBorders>
                            <w:shd w:val="clear" w:color="auto" w:fill="auto"/>
                            <w:noWrap/>
                            <w:vAlign w:val="center"/>
                            <w:hideMark/>
                          </w:tcPr>
                          <w:p w14:paraId="2BFB787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19</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694A659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3F0899E8"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val="restart"/>
                            <w:tcBorders>
                              <w:top w:val="nil"/>
                              <w:left w:val="single" w:sz="4" w:space="0" w:color="auto"/>
                              <w:right w:val="single" w:sz="4" w:space="0" w:color="auto"/>
                            </w:tcBorders>
                            <w:shd w:val="clear" w:color="auto" w:fill="auto"/>
                            <w:vAlign w:val="center"/>
                            <w:hideMark/>
                          </w:tcPr>
                          <w:p w14:paraId="361161E7"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企業效能</w:t>
                            </w: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53E5B654"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勞動市場</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2E90A56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30</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7E2762E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25</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4809E7A6"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r>
                      <w:tr w:rsidR="00F00EFB" w:rsidRPr="008C0B29" w14:paraId="03E9A1B2"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4805218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07E37C5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兼職就業(每週工時低於35小時)(總就業之百分比)</w:t>
                            </w:r>
                          </w:p>
                        </w:tc>
                        <w:tc>
                          <w:tcPr>
                            <w:tcW w:w="897" w:type="dxa"/>
                            <w:tcBorders>
                              <w:top w:val="nil"/>
                              <w:left w:val="nil"/>
                              <w:bottom w:val="single" w:sz="4" w:space="0" w:color="auto"/>
                              <w:right w:val="single" w:sz="4" w:space="0" w:color="auto"/>
                            </w:tcBorders>
                            <w:shd w:val="clear" w:color="auto" w:fill="auto"/>
                            <w:noWrap/>
                            <w:vAlign w:val="center"/>
                            <w:hideMark/>
                          </w:tcPr>
                          <w:p w14:paraId="3D255EE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59</w:t>
                            </w:r>
                          </w:p>
                        </w:tc>
                        <w:tc>
                          <w:tcPr>
                            <w:tcW w:w="898" w:type="dxa"/>
                            <w:tcBorders>
                              <w:top w:val="nil"/>
                              <w:left w:val="nil"/>
                              <w:bottom w:val="single" w:sz="4" w:space="0" w:color="auto"/>
                              <w:right w:val="single" w:sz="4" w:space="0" w:color="auto"/>
                            </w:tcBorders>
                            <w:shd w:val="clear" w:color="auto" w:fill="auto"/>
                            <w:noWrap/>
                            <w:vAlign w:val="center"/>
                            <w:hideMark/>
                          </w:tcPr>
                          <w:p w14:paraId="5DB6D38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49DED04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1DFE2E6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34ECD1F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7C40330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吸引及留住人才(公司重視吸引及留住人才)</w:t>
                            </w:r>
                          </w:p>
                        </w:tc>
                        <w:tc>
                          <w:tcPr>
                            <w:tcW w:w="897" w:type="dxa"/>
                            <w:tcBorders>
                              <w:top w:val="nil"/>
                              <w:left w:val="nil"/>
                              <w:bottom w:val="single" w:sz="4" w:space="0" w:color="auto"/>
                              <w:right w:val="single" w:sz="4" w:space="0" w:color="auto"/>
                            </w:tcBorders>
                            <w:shd w:val="clear" w:color="auto" w:fill="auto"/>
                            <w:noWrap/>
                            <w:vAlign w:val="center"/>
                            <w:hideMark/>
                          </w:tcPr>
                          <w:p w14:paraId="45F2206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98" w:type="dxa"/>
                            <w:tcBorders>
                              <w:top w:val="nil"/>
                              <w:left w:val="nil"/>
                              <w:bottom w:val="single" w:sz="4" w:space="0" w:color="auto"/>
                              <w:right w:val="single" w:sz="4" w:space="0" w:color="auto"/>
                            </w:tcBorders>
                            <w:shd w:val="clear" w:color="auto" w:fill="auto"/>
                            <w:noWrap/>
                            <w:vAlign w:val="center"/>
                            <w:hideMark/>
                          </w:tcPr>
                          <w:p w14:paraId="74D2FF1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16</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5D90FB1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r>
                      <w:tr w:rsidR="00F00EFB" w:rsidRPr="008C0B29" w14:paraId="708A2196"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3B47C97D"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4C099B99"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人才外流(良好教育、技術人才外流不會影響競爭力)</w:t>
                            </w:r>
                          </w:p>
                        </w:tc>
                        <w:tc>
                          <w:tcPr>
                            <w:tcW w:w="897" w:type="dxa"/>
                            <w:tcBorders>
                              <w:top w:val="nil"/>
                              <w:left w:val="nil"/>
                              <w:bottom w:val="single" w:sz="4" w:space="0" w:color="auto"/>
                              <w:right w:val="single" w:sz="4" w:space="0" w:color="auto"/>
                            </w:tcBorders>
                            <w:shd w:val="clear" w:color="auto" w:fill="auto"/>
                            <w:noWrap/>
                            <w:vAlign w:val="center"/>
                            <w:hideMark/>
                          </w:tcPr>
                          <w:p w14:paraId="27A3189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45</w:t>
                            </w:r>
                          </w:p>
                        </w:tc>
                        <w:tc>
                          <w:tcPr>
                            <w:tcW w:w="898" w:type="dxa"/>
                            <w:tcBorders>
                              <w:top w:val="nil"/>
                              <w:left w:val="nil"/>
                              <w:bottom w:val="single" w:sz="4" w:space="0" w:color="auto"/>
                              <w:right w:val="single" w:sz="4" w:space="0" w:color="auto"/>
                            </w:tcBorders>
                            <w:shd w:val="clear" w:color="auto" w:fill="auto"/>
                            <w:noWrap/>
                            <w:vAlign w:val="center"/>
                            <w:hideMark/>
                          </w:tcPr>
                          <w:p w14:paraId="36F35B2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42</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30FCE28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44E6E17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7E377691"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30CC9B47"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具專業能力高階管理者(具足夠專業能力高階管理者)</w:t>
                            </w:r>
                          </w:p>
                        </w:tc>
                        <w:tc>
                          <w:tcPr>
                            <w:tcW w:w="897" w:type="dxa"/>
                            <w:tcBorders>
                              <w:top w:val="nil"/>
                              <w:left w:val="nil"/>
                              <w:bottom w:val="single" w:sz="4" w:space="0" w:color="auto"/>
                              <w:right w:val="single" w:sz="4" w:space="0" w:color="auto"/>
                            </w:tcBorders>
                            <w:shd w:val="clear" w:color="auto" w:fill="auto"/>
                            <w:noWrap/>
                            <w:vAlign w:val="center"/>
                            <w:hideMark/>
                          </w:tcPr>
                          <w:p w14:paraId="346DBD5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36</w:t>
                            </w:r>
                          </w:p>
                        </w:tc>
                        <w:tc>
                          <w:tcPr>
                            <w:tcW w:w="898" w:type="dxa"/>
                            <w:tcBorders>
                              <w:top w:val="nil"/>
                              <w:left w:val="nil"/>
                              <w:bottom w:val="single" w:sz="4" w:space="0" w:color="auto"/>
                              <w:right w:val="single" w:sz="4" w:space="0" w:color="auto"/>
                            </w:tcBorders>
                            <w:shd w:val="clear" w:color="auto" w:fill="auto"/>
                            <w:noWrap/>
                            <w:vAlign w:val="center"/>
                            <w:hideMark/>
                          </w:tcPr>
                          <w:p w14:paraId="7105CEE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31</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06DF7061"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r>
                      <w:tr w:rsidR="00F00EFB" w:rsidRPr="008C0B29" w14:paraId="142C12BC"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right w:val="single" w:sz="4" w:space="0" w:color="auto"/>
                            </w:tcBorders>
                            <w:shd w:val="clear" w:color="auto" w:fill="auto"/>
                            <w:vAlign w:val="center"/>
                            <w:hideMark/>
                          </w:tcPr>
                          <w:p w14:paraId="6864CD8D"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D6E3BC" w:themeFill="accent3" w:themeFillTint="66"/>
                            <w:noWrap/>
                            <w:vAlign w:val="center"/>
                            <w:hideMark/>
                          </w:tcPr>
                          <w:p w14:paraId="7E2E77F4"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行為態度及價值觀</w:t>
                            </w:r>
                          </w:p>
                        </w:tc>
                        <w:tc>
                          <w:tcPr>
                            <w:tcW w:w="897" w:type="dxa"/>
                            <w:tcBorders>
                              <w:top w:val="nil"/>
                              <w:left w:val="nil"/>
                              <w:bottom w:val="single" w:sz="4" w:space="0" w:color="auto"/>
                              <w:right w:val="single" w:sz="4" w:space="0" w:color="auto"/>
                            </w:tcBorders>
                            <w:shd w:val="clear" w:color="auto" w:fill="D6E3BC" w:themeFill="accent3" w:themeFillTint="66"/>
                            <w:noWrap/>
                            <w:vAlign w:val="center"/>
                            <w:hideMark/>
                          </w:tcPr>
                          <w:p w14:paraId="57BCD4C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98" w:type="dxa"/>
                            <w:tcBorders>
                              <w:top w:val="nil"/>
                              <w:left w:val="nil"/>
                              <w:bottom w:val="single" w:sz="4" w:space="0" w:color="auto"/>
                              <w:right w:val="single" w:sz="4" w:space="0" w:color="auto"/>
                            </w:tcBorders>
                            <w:shd w:val="clear" w:color="auto" w:fill="D6E3BC" w:themeFill="accent3" w:themeFillTint="66"/>
                            <w:noWrap/>
                            <w:vAlign w:val="center"/>
                            <w:hideMark/>
                          </w:tcPr>
                          <w:p w14:paraId="023AFFE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c>
                          <w:tcPr>
                            <w:tcW w:w="866"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14:paraId="2C780A3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0FBED200"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left w:val="single" w:sz="4" w:space="0" w:color="auto"/>
                              <w:bottom w:val="single" w:sz="4" w:space="0" w:color="auto"/>
                              <w:right w:val="single" w:sz="4" w:space="0" w:color="auto"/>
                            </w:tcBorders>
                            <w:vAlign w:val="center"/>
                            <w:hideMark/>
                          </w:tcPr>
                          <w:p w14:paraId="79D7765B"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nil"/>
                              <w:left w:val="nil"/>
                              <w:bottom w:val="single" w:sz="4" w:space="0" w:color="auto"/>
                              <w:right w:val="single" w:sz="4" w:space="0" w:color="auto"/>
                            </w:tcBorders>
                            <w:shd w:val="clear" w:color="auto" w:fill="auto"/>
                            <w:noWrap/>
                            <w:vAlign w:val="center"/>
                            <w:hideMark/>
                          </w:tcPr>
                          <w:p w14:paraId="59E48CE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對全球化之態度(社會對全球化持正面態度)</w:t>
                            </w:r>
                          </w:p>
                        </w:tc>
                        <w:tc>
                          <w:tcPr>
                            <w:tcW w:w="897" w:type="dxa"/>
                            <w:tcBorders>
                              <w:top w:val="nil"/>
                              <w:left w:val="nil"/>
                              <w:bottom w:val="single" w:sz="4" w:space="0" w:color="auto"/>
                              <w:right w:val="single" w:sz="4" w:space="0" w:color="auto"/>
                            </w:tcBorders>
                            <w:shd w:val="clear" w:color="auto" w:fill="auto"/>
                            <w:noWrap/>
                            <w:vAlign w:val="center"/>
                            <w:hideMark/>
                          </w:tcPr>
                          <w:p w14:paraId="2FFD451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6</w:t>
                            </w:r>
                          </w:p>
                        </w:tc>
                        <w:tc>
                          <w:tcPr>
                            <w:tcW w:w="898" w:type="dxa"/>
                            <w:tcBorders>
                              <w:top w:val="nil"/>
                              <w:left w:val="nil"/>
                              <w:bottom w:val="single" w:sz="4" w:space="0" w:color="auto"/>
                              <w:right w:val="single" w:sz="4" w:space="0" w:color="auto"/>
                            </w:tcBorders>
                            <w:shd w:val="clear" w:color="auto" w:fill="auto"/>
                            <w:noWrap/>
                            <w:vAlign w:val="center"/>
                            <w:hideMark/>
                          </w:tcPr>
                          <w:p w14:paraId="22515E47"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w:t>
                            </w:r>
                          </w:p>
                        </w:tc>
                        <w:tc>
                          <w:tcPr>
                            <w:tcW w:w="866" w:type="dxa"/>
                            <w:tcBorders>
                              <w:top w:val="nil"/>
                              <w:left w:val="single" w:sz="4" w:space="0" w:color="auto"/>
                              <w:bottom w:val="single" w:sz="4" w:space="0" w:color="auto"/>
                              <w:right w:val="single" w:sz="4" w:space="0" w:color="auto"/>
                            </w:tcBorders>
                            <w:shd w:val="clear" w:color="auto" w:fill="auto"/>
                            <w:noWrap/>
                            <w:vAlign w:val="center"/>
                            <w:hideMark/>
                          </w:tcPr>
                          <w:p w14:paraId="269A7D1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5</w:t>
                            </w:r>
                          </w:p>
                        </w:tc>
                      </w:tr>
                      <w:tr w:rsidR="00F00EFB" w:rsidRPr="008C0B29" w14:paraId="4AA57C3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B0545" w14:textId="77777777" w:rsidR="00F00EFB" w:rsidRPr="008C0B29" w:rsidRDefault="00F00EFB" w:rsidP="00782C8E">
                            <w:pPr>
                              <w:widowControl/>
                              <w:snapToGrid w:val="0"/>
                              <w:spacing w:line="220" w:lineRule="exact"/>
                              <w:jc w:val="center"/>
                              <w:rPr>
                                <w:rFonts w:ascii="標楷體" w:eastAsia="標楷體" w:hAnsi="標楷體" w:cs="新細明體"/>
                                <w:color w:val="000000"/>
                                <w:kern w:val="0"/>
                                <w:sz w:val="20"/>
                              </w:rPr>
                            </w:pPr>
                            <w:r w:rsidRPr="008C0B29">
                              <w:rPr>
                                <w:rFonts w:ascii="標楷體" w:eastAsia="標楷體" w:hAnsi="標楷體" w:cs="新細明體" w:hint="eastAsia"/>
                                <w:color w:val="000000"/>
                                <w:kern w:val="0"/>
                                <w:sz w:val="20"/>
                              </w:rPr>
                              <w:t>基礎建設</w:t>
                            </w:r>
                          </w:p>
                        </w:tc>
                        <w:tc>
                          <w:tcPr>
                            <w:tcW w:w="6661"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3E55F58B"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醫療與環境</w:t>
                            </w:r>
                          </w:p>
                        </w:tc>
                        <w:tc>
                          <w:tcPr>
                            <w:tcW w:w="897"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02B9A84C"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25</w:t>
                            </w:r>
                          </w:p>
                        </w:tc>
                        <w:tc>
                          <w:tcPr>
                            <w:tcW w:w="898"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277A141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18</w:t>
                            </w:r>
                          </w:p>
                        </w:tc>
                        <w:tc>
                          <w:tcPr>
                            <w:tcW w:w="866"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1160D3A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7</w:t>
                            </w:r>
                          </w:p>
                        </w:tc>
                      </w:tr>
                      <w:tr w:rsidR="00F00EFB" w:rsidRPr="008C0B29" w14:paraId="3DD0302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99B7185"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hideMark/>
                          </w:tcPr>
                          <w:p w14:paraId="6B5EDAD9"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醫護支援(每位醫師與護士所負責之人數)</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30FEA76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46</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467E11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43489"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r>
                      <w:tr w:rsidR="00F00EFB" w:rsidRPr="008C0B29" w14:paraId="69E23881"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6D52854"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hideMark/>
                          </w:tcPr>
                          <w:p w14:paraId="6A7913A0"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污染問題(污染問題未嚴重影響經濟)</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41F2DDB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1D312B66"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AA11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4</w:t>
                            </w:r>
                          </w:p>
                        </w:tc>
                      </w:tr>
                      <w:tr w:rsidR="00F00EFB" w:rsidRPr="008C0B29" w14:paraId="32C82A4E"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69EAE9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hideMark/>
                          </w:tcPr>
                          <w:p w14:paraId="309BCB4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生活品質(高生活品質)</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63D1BA5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23</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7FE6256B"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6723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10</w:t>
                            </w:r>
                          </w:p>
                        </w:tc>
                      </w:tr>
                      <w:tr w:rsidR="00F00EFB" w:rsidRPr="008C0B29" w14:paraId="464FA159"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65"/>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440BBE03"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D6E3BC" w:themeFill="accent3" w:themeFillTint="66"/>
                            <w:noWrap/>
                            <w:vAlign w:val="center"/>
                          </w:tcPr>
                          <w:p w14:paraId="11856477" w14:textId="77777777" w:rsidR="00F00EFB" w:rsidRPr="006F6587" w:rsidRDefault="00F00EFB" w:rsidP="00782C8E">
                            <w:pPr>
                              <w:widowControl/>
                              <w:snapToGrid w:val="0"/>
                              <w:spacing w:line="220" w:lineRule="exact"/>
                              <w:jc w:val="both"/>
                              <w:rPr>
                                <w:rFonts w:ascii="標楷體" w:eastAsia="標楷體" w:hAnsi="標楷體" w:cs="新細明體"/>
                                <w:color w:val="000000"/>
                                <w:kern w:val="0"/>
                                <w:sz w:val="20"/>
                              </w:rPr>
                            </w:pPr>
                            <w:r w:rsidRPr="006F6587">
                              <w:rPr>
                                <w:rFonts w:ascii="標楷體" w:eastAsia="標楷體" w:hAnsi="標楷體" w:hint="eastAsia"/>
                                <w:sz w:val="20"/>
                              </w:rPr>
                              <w:t>教育</w:t>
                            </w:r>
                          </w:p>
                        </w:tc>
                        <w:tc>
                          <w:tcPr>
                            <w:tcW w:w="897" w:type="dxa"/>
                            <w:tcBorders>
                              <w:top w:val="single" w:sz="4" w:space="0" w:color="auto"/>
                              <w:left w:val="nil"/>
                              <w:bottom w:val="single" w:sz="4" w:space="0" w:color="auto"/>
                              <w:right w:val="single" w:sz="4" w:space="0" w:color="auto"/>
                            </w:tcBorders>
                            <w:shd w:val="clear" w:color="auto" w:fill="D6E3BC" w:themeFill="accent3" w:themeFillTint="66"/>
                            <w:noWrap/>
                            <w:vAlign w:val="center"/>
                          </w:tcPr>
                          <w:p w14:paraId="456BE7DF"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11</w:t>
                            </w:r>
                          </w:p>
                        </w:tc>
                        <w:tc>
                          <w:tcPr>
                            <w:tcW w:w="898" w:type="dxa"/>
                            <w:tcBorders>
                              <w:top w:val="single" w:sz="4" w:space="0" w:color="auto"/>
                              <w:left w:val="nil"/>
                              <w:bottom w:val="single" w:sz="4" w:space="0" w:color="auto"/>
                              <w:right w:val="single" w:sz="4" w:space="0" w:color="auto"/>
                            </w:tcBorders>
                            <w:shd w:val="clear" w:color="auto" w:fill="D6E3BC" w:themeFill="accent3" w:themeFillTint="66"/>
                            <w:noWrap/>
                            <w:vAlign w:val="center"/>
                          </w:tcPr>
                          <w:p w14:paraId="57AB2A2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8</w:t>
                            </w:r>
                          </w:p>
                        </w:tc>
                        <w:tc>
                          <w:tcPr>
                            <w:tcW w:w="866"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tcPr>
                          <w:p w14:paraId="5C7D19B2"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3</w:t>
                            </w:r>
                          </w:p>
                        </w:tc>
                      </w:tr>
                      <w:tr w:rsidR="00F00EFB" w:rsidRPr="008C0B29" w14:paraId="3FDC4DFC"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77EDAB72"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73D725A1"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師生比(中等教育)(學生與老師人數之比值)</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FCB7D03"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26</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5C87A8BD"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22</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6153E5"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6F6587">
                              <w:rPr>
                                <w:rFonts w:ascii="標楷體" w:eastAsia="標楷體" w:hAnsi="標楷體" w:hint="eastAsia"/>
                                <w:sz w:val="20"/>
                              </w:rPr>
                              <w:t>4</w:t>
                            </w:r>
                          </w:p>
                        </w:tc>
                      </w:tr>
                      <w:tr w:rsidR="00F00EFB" w:rsidRPr="008C0B29" w14:paraId="5ADA599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01A89591"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3B7E870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高等教育(25-34歲人口中接受大專以上教育之百分比)</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0102AD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07471CC5"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75AD"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BE4333">
                              <w:rPr>
                                <w:rFonts w:ascii="標楷體" w:eastAsia="標楷體" w:hAnsi="標楷體" w:hint="eastAsia"/>
                                <w:sz w:val="20"/>
                              </w:rPr>
                              <w:t>－</w:t>
                            </w:r>
                          </w:p>
                        </w:tc>
                      </w:tr>
                      <w:tr w:rsidR="00F00EFB" w:rsidRPr="008C0B29" w14:paraId="18DE0CAA"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05ACB5A7"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4DC1846F"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rPr>
                            </w:pPr>
                            <w:r w:rsidRPr="006F6587">
                              <w:rPr>
                                <w:rFonts w:ascii="標楷體" w:eastAsia="標楷體" w:hAnsi="標楷體" w:hint="eastAsia"/>
                                <w:sz w:val="20"/>
                              </w:rPr>
                              <w:t>教育評估-PISA(PISA對15歲兒童之調查)</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4027C14"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3E5ED85E"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rPr>
                            </w:pPr>
                            <w:r w:rsidRPr="006F6587">
                              <w:rPr>
                                <w:rFonts w:ascii="標楷體" w:eastAsia="標楷體" w:hAnsi="標楷體" w:hint="eastAsia"/>
                                <w:sz w:val="20"/>
                              </w:rPr>
                              <w:t>3</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F6477" w14:textId="77777777" w:rsidR="00F00EFB" w:rsidRPr="006F6587" w:rsidRDefault="00F00EFB" w:rsidP="00782C8E">
                            <w:pPr>
                              <w:widowControl/>
                              <w:snapToGrid w:val="0"/>
                              <w:spacing w:line="220" w:lineRule="exact"/>
                              <w:jc w:val="right"/>
                              <w:rPr>
                                <w:rFonts w:ascii="標楷體" w:eastAsia="標楷體" w:hAnsi="標楷體"/>
                                <w:color w:val="000000"/>
                                <w:sz w:val="20"/>
                              </w:rPr>
                            </w:pPr>
                            <w:r w:rsidRPr="00BE4333">
                              <w:rPr>
                                <w:rFonts w:ascii="標楷體" w:eastAsia="標楷體" w:hAnsi="標楷體" w:hint="eastAsia"/>
                                <w:sz w:val="20"/>
                              </w:rPr>
                              <w:t>－</w:t>
                            </w:r>
                          </w:p>
                        </w:tc>
                      </w:tr>
                      <w:tr w:rsidR="00F00EFB" w:rsidRPr="008C0B29" w14:paraId="76BA08C5"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19988AA9"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0C0C3204"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szCs w:val="16"/>
                              </w:rPr>
                            </w:pPr>
                            <w:r w:rsidRPr="006F6587">
                              <w:rPr>
                                <w:rFonts w:ascii="標楷體" w:eastAsia="標楷體" w:hAnsi="標楷體" w:hint="eastAsia"/>
                                <w:sz w:val="20"/>
                                <w:szCs w:val="16"/>
                              </w:rPr>
                              <w:t>教育管理(管理階層教育符合商界之需求)</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AE774E8"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13</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2C7CBDA0"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9</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378B1" w14:textId="77777777" w:rsidR="00F00EFB" w:rsidRPr="006F6587" w:rsidRDefault="00F00EFB" w:rsidP="00782C8E">
                            <w:pPr>
                              <w:widowControl/>
                              <w:snapToGrid w:val="0"/>
                              <w:spacing w:line="220" w:lineRule="exact"/>
                              <w:jc w:val="right"/>
                              <w:rPr>
                                <w:rFonts w:ascii="標楷體" w:eastAsia="標楷體" w:hAnsi="標楷體"/>
                                <w:color w:val="000000"/>
                                <w:sz w:val="20"/>
                                <w:szCs w:val="16"/>
                              </w:rPr>
                            </w:pPr>
                            <w:r w:rsidRPr="006F6587">
                              <w:rPr>
                                <w:rFonts w:ascii="標楷體" w:eastAsia="標楷體" w:hAnsi="標楷體" w:hint="eastAsia"/>
                                <w:sz w:val="20"/>
                                <w:szCs w:val="16"/>
                              </w:rPr>
                              <w:t>4</w:t>
                            </w:r>
                          </w:p>
                        </w:tc>
                      </w:tr>
                      <w:tr w:rsidR="00F00EFB" w:rsidRPr="008C0B29" w14:paraId="344C260D" w14:textId="77777777" w:rsidTr="00593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PrEx>
                        <w:trPr>
                          <w:trHeight w:val="58"/>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59EF720A" w14:textId="77777777" w:rsidR="00F00EFB" w:rsidRPr="008C0B29" w:rsidRDefault="00F00EFB" w:rsidP="00782C8E">
                            <w:pPr>
                              <w:widowControl/>
                              <w:snapToGrid w:val="0"/>
                              <w:spacing w:line="220" w:lineRule="exact"/>
                              <w:rPr>
                                <w:rFonts w:ascii="標楷體" w:eastAsia="標楷體" w:hAnsi="標楷體" w:cs="新細明體"/>
                                <w:color w:val="000000"/>
                                <w:kern w:val="0"/>
                                <w:sz w:val="20"/>
                              </w:rPr>
                            </w:pPr>
                          </w:p>
                        </w:tc>
                        <w:tc>
                          <w:tcPr>
                            <w:tcW w:w="6661" w:type="dxa"/>
                            <w:tcBorders>
                              <w:top w:val="single" w:sz="4" w:space="0" w:color="auto"/>
                              <w:left w:val="nil"/>
                              <w:bottom w:val="single" w:sz="4" w:space="0" w:color="auto"/>
                              <w:right w:val="single" w:sz="4" w:space="0" w:color="auto"/>
                            </w:tcBorders>
                            <w:shd w:val="clear" w:color="auto" w:fill="auto"/>
                            <w:noWrap/>
                            <w:vAlign w:val="center"/>
                          </w:tcPr>
                          <w:p w14:paraId="51F6C8DE" w14:textId="77777777" w:rsidR="00F00EFB" w:rsidRPr="006F6587" w:rsidRDefault="00F00EFB" w:rsidP="00782C8E">
                            <w:pPr>
                              <w:widowControl/>
                              <w:snapToGrid w:val="0"/>
                              <w:spacing w:line="220" w:lineRule="exact"/>
                              <w:ind w:firstLineChars="100" w:firstLine="200"/>
                              <w:jc w:val="both"/>
                              <w:rPr>
                                <w:rFonts w:ascii="標楷體" w:eastAsia="標楷體" w:hAnsi="標楷體" w:cs="新細明體"/>
                                <w:color w:val="000000"/>
                                <w:kern w:val="0"/>
                                <w:sz w:val="20"/>
                                <w:szCs w:val="16"/>
                              </w:rPr>
                            </w:pPr>
                            <w:r w:rsidRPr="006F6587">
                              <w:rPr>
                                <w:rFonts w:ascii="標楷體" w:eastAsia="標楷體" w:hAnsi="標楷體" w:hint="eastAsia"/>
                                <w:sz w:val="20"/>
                                <w:szCs w:val="16"/>
                              </w:rPr>
                              <w:t>文盲(15歲以上成年文盲占人口之百分比)</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84C15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1</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16F92402" w14:textId="77777777" w:rsidR="00F00EFB" w:rsidRPr="006F6587" w:rsidRDefault="00F00EFB" w:rsidP="00782C8E">
                            <w:pPr>
                              <w:widowControl/>
                              <w:snapToGrid w:val="0"/>
                              <w:spacing w:line="220" w:lineRule="exact"/>
                              <w:jc w:val="right"/>
                              <w:rPr>
                                <w:rFonts w:ascii="標楷體" w:eastAsia="標楷體" w:hAnsi="標楷體" w:cs="新細明體"/>
                                <w:color w:val="000000"/>
                                <w:kern w:val="0"/>
                                <w:sz w:val="20"/>
                                <w:szCs w:val="16"/>
                              </w:rPr>
                            </w:pPr>
                            <w:r w:rsidRPr="006F6587">
                              <w:rPr>
                                <w:rFonts w:ascii="標楷體" w:eastAsia="標楷體" w:hAnsi="標楷體" w:hint="eastAsia"/>
                                <w:sz w:val="20"/>
                                <w:szCs w:val="16"/>
                              </w:rPr>
                              <w:t>1</w:t>
                            </w:r>
                          </w:p>
                        </w:tc>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7238F" w14:textId="77777777" w:rsidR="00F00EFB" w:rsidRPr="006F6587" w:rsidRDefault="00F00EFB" w:rsidP="00782C8E">
                            <w:pPr>
                              <w:widowControl/>
                              <w:snapToGrid w:val="0"/>
                              <w:spacing w:line="220" w:lineRule="exact"/>
                              <w:jc w:val="right"/>
                              <w:rPr>
                                <w:rFonts w:ascii="標楷體" w:eastAsia="標楷體" w:hAnsi="標楷體"/>
                                <w:color w:val="000000"/>
                                <w:sz w:val="20"/>
                                <w:szCs w:val="16"/>
                              </w:rPr>
                            </w:pPr>
                            <w:r w:rsidRPr="00BE4333">
                              <w:rPr>
                                <w:rFonts w:ascii="標楷體" w:eastAsia="標楷體" w:hAnsi="標楷體" w:hint="eastAsia"/>
                                <w:sz w:val="20"/>
                              </w:rPr>
                              <w:t>－</w:t>
                            </w:r>
                          </w:p>
                        </w:tc>
                      </w:tr>
                    </w:tbl>
                    <w:p w14:paraId="685C995C" w14:textId="77777777" w:rsidR="00F00EFB" w:rsidRPr="00EF5286" w:rsidRDefault="00F00EFB" w:rsidP="00F00EFB">
                      <w:pPr>
                        <w:snapToGrid w:val="0"/>
                        <w:spacing w:line="200" w:lineRule="exact"/>
                        <w:ind w:leftChars="-22" w:left="492" w:rightChars="-18" w:right="-43" w:hangingChars="303" w:hanging="545"/>
                        <w:jc w:val="both"/>
                        <w:rPr>
                          <w:rFonts w:ascii="標楷體" w:eastAsia="標楷體" w:hAnsi="標楷體"/>
                          <w:sz w:val="18"/>
                          <w:szCs w:val="18"/>
                        </w:rPr>
                      </w:pPr>
                      <w:proofErr w:type="gramStart"/>
                      <w:r w:rsidRPr="00EF5286">
                        <w:rPr>
                          <w:rFonts w:ascii="標楷體" w:eastAsia="標楷體" w:hAnsi="標楷體" w:hint="eastAsia"/>
                          <w:sz w:val="18"/>
                          <w:szCs w:val="18"/>
                        </w:rPr>
                        <w:t>註</w:t>
                      </w:r>
                      <w:proofErr w:type="gramEnd"/>
                      <w:r w:rsidRPr="00EF5286">
                        <w:rPr>
                          <w:rFonts w:ascii="標楷體" w:eastAsia="標楷體" w:hAnsi="標楷體" w:hint="eastAsia"/>
                          <w:sz w:val="18"/>
                          <w:szCs w:val="18"/>
                        </w:rPr>
                        <w:t>：1.本表列示我國</w:t>
                      </w:r>
                      <w:r>
                        <w:rPr>
                          <w:rFonts w:ascii="標楷體" w:eastAsia="標楷體" w:hAnsi="標楷體" w:hint="eastAsia"/>
                          <w:sz w:val="18"/>
                          <w:szCs w:val="18"/>
                        </w:rPr>
                        <w:t>202</w:t>
                      </w:r>
                      <w:r>
                        <w:rPr>
                          <w:rFonts w:ascii="標楷體" w:eastAsia="標楷體" w:hAnsi="標楷體"/>
                          <w:sz w:val="18"/>
                          <w:szCs w:val="18"/>
                        </w:rPr>
                        <w:t>6</w:t>
                      </w:r>
                      <w:r w:rsidRPr="00EF5286">
                        <w:rPr>
                          <w:rFonts w:ascii="標楷體" w:eastAsia="標楷體" w:hAnsi="標楷體" w:hint="eastAsia"/>
                          <w:sz w:val="18"/>
                          <w:szCs w:val="18"/>
                        </w:rPr>
                        <w:t>年中項指標排名較</w:t>
                      </w:r>
                      <w:r>
                        <w:rPr>
                          <w:rFonts w:ascii="標楷體" w:eastAsia="標楷體" w:hAnsi="標楷體" w:hint="eastAsia"/>
                          <w:sz w:val="18"/>
                          <w:szCs w:val="18"/>
                        </w:rPr>
                        <w:t>202</w:t>
                      </w:r>
                      <w:r>
                        <w:rPr>
                          <w:rFonts w:ascii="標楷體" w:eastAsia="標楷體" w:hAnsi="標楷體"/>
                          <w:sz w:val="18"/>
                          <w:szCs w:val="18"/>
                        </w:rPr>
                        <w:t>5</w:t>
                      </w:r>
                      <w:r w:rsidRPr="00EF5286">
                        <w:rPr>
                          <w:rFonts w:ascii="標楷體" w:eastAsia="標楷體" w:hAnsi="標楷體" w:hint="eastAsia"/>
                          <w:sz w:val="18"/>
                          <w:szCs w:val="18"/>
                        </w:rPr>
                        <w:t>年進步</w:t>
                      </w:r>
                      <w:r>
                        <w:rPr>
                          <w:rFonts w:ascii="標楷體" w:eastAsia="標楷體" w:hAnsi="標楷體" w:hint="eastAsia"/>
                          <w:sz w:val="18"/>
                          <w:szCs w:val="18"/>
                        </w:rPr>
                        <w:t>3名以上</w:t>
                      </w:r>
                      <w:r w:rsidRPr="00EF5286">
                        <w:rPr>
                          <w:rFonts w:ascii="標楷體" w:eastAsia="標楷體" w:hAnsi="標楷體" w:hint="eastAsia"/>
                          <w:sz w:val="18"/>
                          <w:szCs w:val="18"/>
                        </w:rPr>
                        <w:t>，及其細項指標</w:t>
                      </w:r>
                      <w:bookmarkStart w:id="8" w:name="_Hlk233126757"/>
                      <w:r w:rsidRPr="002B3977">
                        <w:rPr>
                          <w:rFonts w:ascii="標楷體" w:eastAsia="標楷體" w:hAnsi="標楷體" w:hint="eastAsia"/>
                          <w:sz w:val="18"/>
                          <w:szCs w:val="18"/>
                        </w:rPr>
                        <w:t>（不含背景指標）</w:t>
                      </w:r>
                      <w:bookmarkEnd w:id="8"/>
                      <w:r w:rsidRPr="00EF5286">
                        <w:rPr>
                          <w:rFonts w:ascii="標楷體" w:eastAsia="標楷體" w:hAnsi="標楷體" w:hint="eastAsia"/>
                          <w:sz w:val="18"/>
                          <w:szCs w:val="18"/>
                        </w:rPr>
                        <w:t>排名前3名</w:t>
                      </w:r>
                      <w:r>
                        <w:rPr>
                          <w:rFonts w:ascii="標楷體" w:eastAsia="標楷體" w:hAnsi="標楷體" w:hint="eastAsia"/>
                          <w:sz w:val="18"/>
                          <w:szCs w:val="18"/>
                        </w:rPr>
                        <w:t>且未退步，</w:t>
                      </w:r>
                      <w:r w:rsidRPr="00EF5286">
                        <w:rPr>
                          <w:rFonts w:ascii="標楷體" w:eastAsia="標楷體" w:hAnsi="標楷體" w:hint="eastAsia"/>
                          <w:sz w:val="18"/>
                          <w:szCs w:val="18"/>
                        </w:rPr>
                        <w:t>或進步3名以上者。</w:t>
                      </w:r>
                    </w:p>
                    <w:p w14:paraId="43745A0E" w14:textId="77777777" w:rsidR="00F00EFB" w:rsidRPr="00782C8E" w:rsidRDefault="00F00EFB" w:rsidP="00F00EFB">
                      <w:pPr>
                        <w:snapToGrid w:val="0"/>
                        <w:spacing w:line="200" w:lineRule="exact"/>
                        <w:ind w:leftChars="32" w:left="77" w:firstLineChars="127" w:firstLine="229"/>
                        <w:jc w:val="both"/>
                        <w:rPr>
                          <w:rFonts w:ascii="標楷體" w:eastAsia="標楷體" w:hAnsi="標楷體"/>
                          <w:sz w:val="18"/>
                          <w:szCs w:val="18"/>
                        </w:rPr>
                      </w:pPr>
                      <w:r w:rsidRPr="00EF5286">
                        <w:rPr>
                          <w:rFonts w:ascii="標楷體" w:eastAsia="標楷體" w:hAnsi="標楷體"/>
                          <w:sz w:val="18"/>
                          <w:szCs w:val="18"/>
                        </w:rPr>
                        <w:t>2</w:t>
                      </w:r>
                      <w:r w:rsidRPr="00EF5286">
                        <w:rPr>
                          <w:rFonts w:ascii="標楷體" w:eastAsia="標楷體" w:hAnsi="標楷體" w:hint="eastAsia"/>
                          <w:sz w:val="18"/>
                          <w:szCs w:val="18"/>
                        </w:rPr>
                        <w:t>.資料來源：整理自</w:t>
                      </w:r>
                      <w:r>
                        <w:rPr>
                          <w:rFonts w:ascii="標楷體" w:eastAsia="標楷體" w:hAnsi="標楷體" w:hint="eastAsia"/>
                          <w:sz w:val="18"/>
                          <w:szCs w:val="18"/>
                        </w:rPr>
                        <w:t>IMD 202</w:t>
                      </w:r>
                      <w:r>
                        <w:rPr>
                          <w:rFonts w:ascii="標楷體" w:eastAsia="標楷體" w:hAnsi="標楷體"/>
                          <w:sz w:val="18"/>
                          <w:szCs w:val="18"/>
                        </w:rPr>
                        <w:t>5</w:t>
                      </w:r>
                      <w:r w:rsidRPr="00EF5286">
                        <w:rPr>
                          <w:rFonts w:ascii="標楷體" w:eastAsia="標楷體" w:hAnsi="標楷體" w:hint="eastAsia"/>
                          <w:sz w:val="18"/>
                          <w:szCs w:val="18"/>
                        </w:rPr>
                        <w:t>、202</w:t>
                      </w:r>
                      <w:r>
                        <w:rPr>
                          <w:rFonts w:ascii="標楷體" w:eastAsia="標楷體" w:hAnsi="標楷體"/>
                          <w:sz w:val="18"/>
                          <w:szCs w:val="18"/>
                        </w:rPr>
                        <w:t>6</w:t>
                      </w:r>
                      <w:r w:rsidRPr="00EF5286">
                        <w:rPr>
                          <w:rFonts w:ascii="標楷體" w:eastAsia="標楷體" w:hAnsi="標楷體" w:hint="eastAsia"/>
                          <w:sz w:val="18"/>
                          <w:szCs w:val="18"/>
                        </w:rPr>
                        <w:t>年世界競爭力年報</w:t>
                      </w:r>
                      <w:r>
                        <w:rPr>
                          <w:rFonts w:ascii="標楷體" w:eastAsia="標楷體" w:hAnsi="標楷體" w:hint="eastAsia"/>
                          <w:sz w:val="18"/>
                          <w:szCs w:val="18"/>
                        </w:rPr>
                        <w:t>-我國部分</w:t>
                      </w:r>
                      <w:r w:rsidRPr="00EF5286">
                        <w:rPr>
                          <w:rFonts w:ascii="標楷體" w:eastAsia="標楷體" w:hAnsi="標楷體" w:hint="eastAsia"/>
                          <w:sz w:val="18"/>
                          <w:szCs w:val="18"/>
                        </w:rPr>
                        <w:t>。</w:t>
                      </w:r>
                    </w:p>
                  </w:txbxContent>
                </v:textbox>
                <w10:wrap type="square" anchorx="margin" anchory="margin"/>
              </v:shape>
            </w:pict>
          </mc:Fallback>
        </mc:AlternateContent>
      </w:r>
    </w:p>
    <w:p w14:paraId="1440A4F7" w14:textId="703B0253" w:rsidR="00F00EFB" w:rsidRPr="00893EA0" w:rsidRDefault="00F00EFB" w:rsidP="00D97A1D">
      <w:pPr>
        <w:pStyle w:val="aff6"/>
        <w:tabs>
          <w:tab w:val="left" w:pos="2552"/>
          <w:tab w:val="left" w:pos="2694"/>
          <w:tab w:val="left" w:pos="3402"/>
          <w:tab w:val="left" w:pos="3686"/>
          <w:tab w:val="left" w:pos="4536"/>
          <w:tab w:val="left" w:pos="4678"/>
        </w:tabs>
        <w:overflowPunct w:val="0"/>
        <w:snapToGrid w:val="0"/>
        <w:spacing w:line="494" w:lineRule="exact"/>
        <w:ind w:firstLineChars="202" w:firstLine="566"/>
        <w:rPr>
          <w:rFonts w:hAnsi="標楷體"/>
        </w:rPr>
      </w:pPr>
      <w:r w:rsidRPr="00893EA0">
        <w:rPr>
          <w:rFonts w:hAnsi="標楷體"/>
          <w:noProof/>
          <w:spacing w:val="-4"/>
        </w:rPr>
        <w:lastRenderedPageBreak/>
        <mc:AlternateContent>
          <mc:Choice Requires="wps">
            <w:drawing>
              <wp:anchor distT="0" distB="0" distL="114300" distR="114300" simplePos="0" relativeHeight="251719168" behindDoc="0" locked="1" layoutInCell="1" allowOverlap="1" wp14:anchorId="5CC8B43F" wp14:editId="307357AF">
                <wp:simplePos x="0" y="0"/>
                <wp:positionH relativeFrom="margin">
                  <wp:posOffset>1854835</wp:posOffset>
                </wp:positionH>
                <wp:positionV relativeFrom="margin">
                  <wp:posOffset>640080</wp:posOffset>
                </wp:positionV>
                <wp:extent cx="4542790" cy="8260080"/>
                <wp:effectExtent l="0" t="0" r="0" b="7620"/>
                <wp:wrapSquare wrapText="bothSides"/>
                <wp:docPr id="2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790" cy="8260080"/>
                        </a:xfrm>
                        <a:prstGeom prst="rect">
                          <a:avLst/>
                        </a:prstGeom>
                        <a:solidFill>
                          <a:srgbClr val="FFFFFF"/>
                        </a:solidFill>
                        <a:ln w="9525">
                          <a:noFill/>
                          <a:miter lim="800000"/>
                          <a:headEnd/>
                          <a:tailEnd/>
                        </a:ln>
                      </wps:spPr>
                      <wps:txbx>
                        <w:txbxContent>
                          <w:tbl>
                            <w:tblPr>
                              <w:tblOverlap w:val="never"/>
                              <w:tblW w:w="7030" w:type="dxa"/>
                              <w:jc w:val="center"/>
                              <w:tblLayout w:type="fixed"/>
                              <w:tblCellMar>
                                <w:left w:w="28" w:type="dxa"/>
                                <w:right w:w="28" w:type="dxa"/>
                              </w:tblCellMar>
                              <w:tblLook w:val="04A0" w:firstRow="1" w:lastRow="0" w:firstColumn="1" w:lastColumn="0" w:noHBand="0" w:noVBand="1"/>
                            </w:tblPr>
                            <w:tblGrid>
                              <w:gridCol w:w="284"/>
                              <w:gridCol w:w="3769"/>
                              <w:gridCol w:w="595"/>
                              <w:gridCol w:w="595"/>
                              <w:gridCol w:w="596"/>
                              <w:gridCol w:w="595"/>
                              <w:gridCol w:w="596"/>
                            </w:tblGrid>
                            <w:tr w:rsidR="00F00EFB" w:rsidRPr="00333C79" w14:paraId="28A7BD2C" w14:textId="77777777" w:rsidTr="007A08FA">
                              <w:trPr>
                                <w:trHeight w:val="280"/>
                                <w:jc w:val="center"/>
                              </w:trPr>
                              <w:tc>
                                <w:tcPr>
                                  <w:tcW w:w="7030" w:type="dxa"/>
                                  <w:gridSpan w:val="7"/>
                                  <w:tcBorders>
                                    <w:top w:val="nil"/>
                                    <w:left w:val="nil"/>
                                    <w:bottom w:val="single" w:sz="4" w:space="0" w:color="auto"/>
                                  </w:tcBorders>
                                </w:tcPr>
                                <w:p w14:paraId="61AF99AF" w14:textId="57D03E0B" w:rsidR="00F00EFB" w:rsidRPr="00063F0B" w:rsidRDefault="00F00EFB" w:rsidP="00F91FCF">
                                  <w:pPr>
                                    <w:widowControl/>
                                    <w:snapToGrid w:val="0"/>
                                    <w:spacing w:afterLines="10" w:after="36" w:line="260" w:lineRule="exact"/>
                                    <w:ind w:left="601" w:hangingChars="250" w:hanging="601"/>
                                    <w:suppressOverlap/>
                                    <w:jc w:val="center"/>
                                    <w:rPr>
                                      <w:rFonts w:ascii="標楷體" w:eastAsia="標楷體" w:hAnsi="標楷體" w:cs="新細明體"/>
                                      <w:b/>
                                      <w:bCs/>
                                      <w:color w:val="000000" w:themeColor="text1"/>
                                      <w:kern w:val="0"/>
                                      <w:szCs w:val="24"/>
                                    </w:rPr>
                                  </w:pPr>
                                  <w:r w:rsidRPr="00333C79">
                                    <w:rPr>
                                      <w:rFonts w:ascii="標楷體" w:eastAsia="標楷體" w:hAnsi="標楷體" w:cs="新細明體" w:hint="eastAsia"/>
                                      <w:b/>
                                      <w:bCs/>
                                      <w:color w:val="000000" w:themeColor="text1"/>
                                      <w:kern w:val="0"/>
                                      <w:szCs w:val="24"/>
                                    </w:rPr>
                                    <w:t>表</w:t>
                                  </w:r>
                                  <w:r w:rsidR="00FC3C97">
                                    <w:rPr>
                                      <w:rFonts w:ascii="標楷體" w:eastAsia="標楷體" w:hAnsi="標楷體" w:cs="新細明體"/>
                                      <w:b/>
                                      <w:bCs/>
                                      <w:color w:val="000000" w:themeColor="text1"/>
                                      <w:kern w:val="0"/>
                                      <w:szCs w:val="24"/>
                                    </w:rPr>
                                    <w:t>5</w:t>
                                  </w:r>
                                  <w:r>
                                    <w:rPr>
                                      <w:rFonts w:ascii="標楷體" w:eastAsia="標楷體" w:hAnsi="標楷體" w:cs="新細明體" w:hint="eastAsia"/>
                                      <w:b/>
                                      <w:bCs/>
                                      <w:color w:val="000000" w:themeColor="text1"/>
                                      <w:kern w:val="0"/>
                                      <w:szCs w:val="24"/>
                                    </w:rPr>
                                    <w:t xml:space="preserve">　</w:t>
                                  </w:r>
                                  <w:r w:rsidRPr="00333C79">
                                    <w:rPr>
                                      <w:rFonts w:ascii="標楷體" w:eastAsia="標楷體" w:hAnsi="標楷體" w:cs="新細明體" w:hint="eastAsia"/>
                                      <w:b/>
                                      <w:bCs/>
                                      <w:color w:val="000000" w:themeColor="text1"/>
                                      <w:kern w:val="0"/>
                                      <w:szCs w:val="24"/>
                                    </w:rPr>
                                    <w:t>IMD評選我國202</w:t>
                                  </w:r>
                                  <w:r>
                                    <w:rPr>
                                      <w:rFonts w:ascii="標楷體" w:eastAsia="標楷體" w:hAnsi="標楷體" w:cs="新細明體"/>
                                      <w:b/>
                                      <w:bCs/>
                                      <w:color w:val="000000" w:themeColor="text1"/>
                                      <w:kern w:val="0"/>
                                      <w:szCs w:val="24"/>
                                    </w:rPr>
                                    <w:t>6</w:t>
                                  </w:r>
                                  <w:r w:rsidRPr="00333C79">
                                    <w:rPr>
                                      <w:rFonts w:ascii="標楷體" w:eastAsia="標楷體" w:hAnsi="標楷體" w:cs="新細明體" w:hint="eastAsia"/>
                                      <w:b/>
                                      <w:bCs/>
                                      <w:color w:val="000000" w:themeColor="text1"/>
                                      <w:kern w:val="0"/>
                                      <w:szCs w:val="24"/>
                                    </w:rPr>
                                    <w:t>年優勢項目近5</w:t>
                                  </w:r>
                                  <w:r>
                                    <w:rPr>
                                      <w:rFonts w:ascii="標楷體" w:eastAsia="標楷體" w:hAnsi="標楷體" w:cs="新細明體" w:hint="eastAsia"/>
                                      <w:b/>
                                      <w:bCs/>
                                      <w:color w:val="000000" w:themeColor="text1"/>
                                      <w:kern w:val="0"/>
                                      <w:szCs w:val="24"/>
                                    </w:rPr>
                                    <w:t>年</w:t>
                                  </w:r>
                                  <w:r w:rsidRPr="00333C79">
                                    <w:rPr>
                                      <w:rFonts w:ascii="標楷體" w:eastAsia="標楷體" w:hAnsi="標楷體" w:cs="新細明體" w:hint="eastAsia"/>
                                      <w:b/>
                                      <w:bCs/>
                                      <w:color w:val="000000" w:themeColor="text1"/>
                                      <w:kern w:val="0"/>
                                      <w:szCs w:val="24"/>
                                    </w:rPr>
                                    <w:t>排名情形</w:t>
                                  </w:r>
                                </w:p>
                              </w:tc>
                            </w:tr>
                            <w:tr w:rsidR="00F00EFB" w:rsidRPr="00333C79" w14:paraId="34F3C517" w14:textId="77777777" w:rsidTr="00F91FCF">
                              <w:trPr>
                                <w:trHeight w:val="339"/>
                                <w:jc w:val="center"/>
                              </w:trPr>
                              <w:tc>
                                <w:tcPr>
                                  <w:tcW w:w="28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4610F85B" w14:textId="77777777" w:rsidR="00F00EFB" w:rsidRPr="00333C79" w:rsidRDefault="00F00EFB" w:rsidP="008F6061">
                                  <w:pPr>
                                    <w:widowControl/>
                                    <w:snapToGrid w:val="0"/>
                                    <w:spacing w:line="220" w:lineRule="exact"/>
                                    <w:ind w:leftChars="-21" w:left="-48" w:hangingChars="1" w:hanging="2"/>
                                    <w:suppressOverlap/>
                                    <w:jc w:val="center"/>
                                    <w:rPr>
                                      <w:rFonts w:ascii="標楷體" w:eastAsia="標楷體" w:hAnsi="標楷體" w:cs="新細明體"/>
                                      <w:color w:val="000000" w:themeColor="text1"/>
                                      <w:spacing w:val="-20"/>
                                      <w:kern w:val="0"/>
                                      <w:sz w:val="20"/>
                                    </w:rPr>
                                  </w:pPr>
                                  <w:r w:rsidRPr="00333C79">
                                    <w:rPr>
                                      <w:rFonts w:ascii="標楷體" w:eastAsia="標楷體" w:hAnsi="標楷體" w:cs="新細明體" w:hint="eastAsia"/>
                                      <w:color w:val="000000" w:themeColor="text1"/>
                                      <w:spacing w:val="-20"/>
                                      <w:kern w:val="0"/>
                                      <w:sz w:val="20"/>
                                    </w:rPr>
                                    <w:t>類別</w:t>
                                  </w:r>
                                </w:p>
                              </w:tc>
                              <w:tc>
                                <w:tcPr>
                                  <w:tcW w:w="376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4149DD1" w14:textId="77777777" w:rsidR="00F00EFB" w:rsidRPr="00333C79"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333C79">
                                    <w:rPr>
                                      <w:rFonts w:ascii="標楷體" w:eastAsia="標楷體" w:hAnsi="標楷體" w:cs="新細明體" w:hint="eastAsia"/>
                                      <w:color w:val="000000" w:themeColor="text1"/>
                                      <w:kern w:val="0"/>
                                      <w:sz w:val="20"/>
                                    </w:rPr>
                                    <w:t>細項指標</w:t>
                                  </w:r>
                                </w:p>
                              </w:tc>
                              <w:tc>
                                <w:tcPr>
                                  <w:tcW w:w="59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75F71DD5"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2022</w:t>
                                  </w:r>
                                </w:p>
                              </w:tc>
                              <w:tc>
                                <w:tcPr>
                                  <w:tcW w:w="59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24407C73"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2023</w:t>
                                  </w:r>
                                </w:p>
                              </w:tc>
                              <w:tc>
                                <w:tcPr>
                                  <w:tcW w:w="596"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58F31C38"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2024</w:t>
                                  </w:r>
                                </w:p>
                              </w:tc>
                              <w:tc>
                                <w:tcPr>
                                  <w:tcW w:w="595" w:type="dxa"/>
                                  <w:tcBorders>
                                    <w:left w:val="single" w:sz="4" w:space="0" w:color="auto"/>
                                    <w:bottom w:val="single" w:sz="4" w:space="0" w:color="auto"/>
                                    <w:right w:val="single" w:sz="12" w:space="0" w:color="auto"/>
                                  </w:tcBorders>
                                  <w:shd w:val="clear" w:color="auto" w:fill="B6DDE8" w:themeFill="accent5" w:themeFillTint="66"/>
                                  <w:noWrap/>
                                  <w:vAlign w:val="center"/>
                                  <w:hideMark/>
                                </w:tcPr>
                                <w:p w14:paraId="018E8563"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2025</w:t>
                                  </w:r>
                                </w:p>
                              </w:tc>
                              <w:tc>
                                <w:tcPr>
                                  <w:tcW w:w="596" w:type="dxa"/>
                                  <w:tcBorders>
                                    <w:top w:val="single" w:sz="12" w:space="0" w:color="auto"/>
                                    <w:left w:val="single" w:sz="12" w:space="0" w:color="auto"/>
                                    <w:bottom w:val="single" w:sz="4" w:space="0" w:color="auto"/>
                                    <w:right w:val="single" w:sz="12" w:space="0" w:color="auto"/>
                                  </w:tcBorders>
                                  <w:shd w:val="clear" w:color="auto" w:fill="B6DDE8" w:themeFill="accent5" w:themeFillTint="66"/>
                                  <w:vAlign w:val="center"/>
                                </w:tcPr>
                                <w:p w14:paraId="539FCFCD"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2026</w:t>
                                  </w:r>
                                </w:p>
                              </w:tc>
                            </w:tr>
                            <w:tr w:rsidR="00F00EFB" w:rsidRPr="00333C79" w14:paraId="45EFE386" w14:textId="77777777" w:rsidTr="004321B5">
                              <w:trPr>
                                <w:trHeight w:val="50"/>
                                <w:jc w:val="center"/>
                              </w:trPr>
                              <w:tc>
                                <w:tcPr>
                                  <w:tcW w:w="284" w:type="dxa"/>
                                  <w:vMerge w:val="restart"/>
                                  <w:tcBorders>
                                    <w:top w:val="single" w:sz="4" w:space="0" w:color="auto"/>
                                    <w:left w:val="single" w:sz="4" w:space="0" w:color="auto"/>
                                    <w:bottom w:val="single" w:sz="4" w:space="0" w:color="auto"/>
                                    <w:right w:val="single" w:sz="4" w:space="0" w:color="auto"/>
                                  </w:tcBorders>
                                  <w:vAlign w:val="center"/>
                                </w:tcPr>
                                <w:p w14:paraId="06DCCB97"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經濟表現</w:t>
                                  </w:r>
                                </w:p>
                              </w:tc>
                              <w:tc>
                                <w:tcPr>
                                  <w:tcW w:w="3769" w:type="dxa"/>
                                  <w:tcBorders>
                                    <w:top w:val="single" w:sz="4" w:space="0" w:color="auto"/>
                                    <w:left w:val="single" w:sz="4" w:space="0" w:color="auto"/>
                                    <w:right w:val="single" w:sz="4" w:space="0" w:color="auto"/>
                                  </w:tcBorders>
                                  <w:shd w:val="clear" w:color="auto" w:fill="auto"/>
                                  <w:hideMark/>
                                </w:tcPr>
                                <w:p w14:paraId="5F7B173A"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rPr>
                                  </w:pPr>
                                  <w:r w:rsidRPr="009869B8">
                                    <w:rPr>
                                      <w:rFonts w:ascii="標楷體" w:eastAsia="標楷體" w:hAnsi="標楷體" w:hint="eastAsia"/>
                                      <w:sz w:val="20"/>
                                    </w:rPr>
                                    <w:t>人均實質GDP成長率(固定價格本國貨幣計算之變動百分比)</w:t>
                                  </w:r>
                                </w:p>
                              </w:tc>
                              <w:tc>
                                <w:tcPr>
                                  <w:tcW w:w="595" w:type="dxa"/>
                                  <w:tcBorders>
                                    <w:top w:val="single" w:sz="4" w:space="0" w:color="auto"/>
                                    <w:left w:val="nil"/>
                                    <w:right w:val="single" w:sz="4" w:space="0" w:color="auto"/>
                                  </w:tcBorders>
                                  <w:shd w:val="clear" w:color="auto" w:fill="auto"/>
                                  <w:noWrap/>
                                  <w:vAlign w:val="center"/>
                                  <w:hideMark/>
                                </w:tcPr>
                                <w:p w14:paraId="1036EED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18</w:t>
                                  </w:r>
                                </w:p>
                              </w:tc>
                              <w:tc>
                                <w:tcPr>
                                  <w:tcW w:w="595" w:type="dxa"/>
                                  <w:tcBorders>
                                    <w:top w:val="single" w:sz="4" w:space="0" w:color="auto"/>
                                    <w:left w:val="nil"/>
                                    <w:right w:val="single" w:sz="4" w:space="0" w:color="auto"/>
                                  </w:tcBorders>
                                  <w:shd w:val="clear" w:color="auto" w:fill="auto"/>
                                  <w:noWrap/>
                                  <w:vAlign w:val="center"/>
                                  <w:hideMark/>
                                </w:tcPr>
                                <w:p w14:paraId="2674FDE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34</w:t>
                                  </w:r>
                                </w:p>
                              </w:tc>
                              <w:tc>
                                <w:tcPr>
                                  <w:tcW w:w="596" w:type="dxa"/>
                                  <w:tcBorders>
                                    <w:top w:val="single" w:sz="4" w:space="0" w:color="auto"/>
                                    <w:left w:val="single" w:sz="4" w:space="0" w:color="auto"/>
                                    <w:right w:val="single" w:sz="4" w:space="0" w:color="auto"/>
                                  </w:tcBorders>
                                  <w:shd w:val="clear" w:color="auto" w:fill="auto"/>
                                  <w:noWrap/>
                                  <w:vAlign w:val="center"/>
                                  <w:hideMark/>
                                </w:tcPr>
                                <w:p w14:paraId="713E4EC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32</w:t>
                                  </w:r>
                                </w:p>
                              </w:tc>
                              <w:tc>
                                <w:tcPr>
                                  <w:tcW w:w="595" w:type="dxa"/>
                                  <w:tcBorders>
                                    <w:top w:val="single" w:sz="4" w:space="0" w:color="auto"/>
                                    <w:left w:val="single" w:sz="4" w:space="0" w:color="auto"/>
                                    <w:right w:val="single" w:sz="12" w:space="0" w:color="auto"/>
                                  </w:tcBorders>
                                  <w:noWrap/>
                                  <w:vAlign w:val="center"/>
                                </w:tcPr>
                                <w:p w14:paraId="7E620947"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top w:val="single" w:sz="4" w:space="0" w:color="auto"/>
                                    <w:left w:val="single" w:sz="12" w:space="0" w:color="auto"/>
                                    <w:right w:val="single" w:sz="12" w:space="0" w:color="auto"/>
                                  </w:tcBorders>
                                  <w:vAlign w:val="center"/>
                                </w:tcPr>
                                <w:p w14:paraId="120ADDE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619580D3"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1EF86825"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3AC00C76"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經常帳餘額(占GDP百分比)</w:t>
                                  </w:r>
                                </w:p>
                              </w:tc>
                              <w:tc>
                                <w:tcPr>
                                  <w:tcW w:w="595" w:type="dxa"/>
                                  <w:tcBorders>
                                    <w:left w:val="nil"/>
                                    <w:right w:val="single" w:sz="4" w:space="0" w:color="auto"/>
                                  </w:tcBorders>
                                  <w:shd w:val="clear" w:color="auto" w:fill="DAEEF3" w:themeFill="accent5" w:themeFillTint="33"/>
                                  <w:vAlign w:val="center"/>
                                </w:tcPr>
                                <w:p w14:paraId="74AAED7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DAEEF3" w:themeFill="accent5" w:themeFillTint="33"/>
                                  <w:vAlign w:val="center"/>
                                </w:tcPr>
                                <w:p w14:paraId="5C65164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8</w:t>
                                  </w:r>
                                </w:p>
                              </w:tc>
                              <w:tc>
                                <w:tcPr>
                                  <w:tcW w:w="596" w:type="dxa"/>
                                  <w:tcBorders>
                                    <w:left w:val="single" w:sz="4" w:space="0" w:color="auto"/>
                                    <w:right w:val="single" w:sz="4" w:space="0" w:color="auto"/>
                                  </w:tcBorders>
                                  <w:shd w:val="clear" w:color="auto" w:fill="DAEEF3" w:themeFill="accent5" w:themeFillTint="33"/>
                                  <w:vAlign w:val="center"/>
                                </w:tcPr>
                                <w:p w14:paraId="2D15254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shd w:val="clear" w:color="auto" w:fill="DAEEF3" w:themeFill="accent5" w:themeFillTint="33"/>
                                  <w:noWrap/>
                                  <w:vAlign w:val="center"/>
                                </w:tcPr>
                                <w:p w14:paraId="1F43A2B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c>
                                <w:tcPr>
                                  <w:tcW w:w="596" w:type="dxa"/>
                                  <w:tcBorders>
                                    <w:left w:val="single" w:sz="12" w:space="0" w:color="auto"/>
                                    <w:right w:val="single" w:sz="12" w:space="0" w:color="auto"/>
                                  </w:tcBorders>
                                  <w:shd w:val="clear" w:color="auto" w:fill="DAEEF3" w:themeFill="accent5" w:themeFillTint="33"/>
                                  <w:vAlign w:val="center"/>
                                </w:tcPr>
                                <w:p w14:paraId="00C6B18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1A6B95B2"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3F7C175D"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auto"/>
                                </w:tcPr>
                                <w:p w14:paraId="169921A1"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經濟韌性(因應經濟循環週期能力較強)</w:t>
                                  </w:r>
                                </w:p>
                              </w:tc>
                              <w:tc>
                                <w:tcPr>
                                  <w:tcW w:w="595" w:type="dxa"/>
                                  <w:tcBorders>
                                    <w:left w:val="nil"/>
                                    <w:right w:val="single" w:sz="4" w:space="0" w:color="auto"/>
                                  </w:tcBorders>
                                  <w:shd w:val="clear" w:color="auto" w:fill="auto"/>
                                  <w:vAlign w:val="center"/>
                                </w:tcPr>
                                <w:p w14:paraId="0BABE4F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c>
                                <w:tcPr>
                                  <w:tcW w:w="595" w:type="dxa"/>
                                  <w:tcBorders>
                                    <w:left w:val="nil"/>
                                    <w:right w:val="single" w:sz="4" w:space="0" w:color="auto"/>
                                  </w:tcBorders>
                                  <w:shd w:val="clear" w:color="auto" w:fill="auto"/>
                                  <w:vAlign w:val="center"/>
                                </w:tcPr>
                                <w:p w14:paraId="5C7BE2D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6" w:type="dxa"/>
                                  <w:tcBorders>
                                    <w:left w:val="single" w:sz="4" w:space="0" w:color="auto"/>
                                    <w:right w:val="single" w:sz="4" w:space="0" w:color="auto"/>
                                  </w:tcBorders>
                                  <w:shd w:val="clear" w:color="auto" w:fill="auto"/>
                                  <w:vAlign w:val="center"/>
                                </w:tcPr>
                                <w:p w14:paraId="17BB6A9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shd w:val="clear" w:color="auto" w:fill="auto"/>
                                  <w:noWrap/>
                                  <w:vAlign w:val="center"/>
                                </w:tcPr>
                                <w:p w14:paraId="0BF5EE91"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12" w:space="0" w:color="auto"/>
                                    <w:right w:val="single" w:sz="12" w:space="0" w:color="auto"/>
                                  </w:tcBorders>
                                  <w:shd w:val="clear" w:color="auto" w:fill="auto"/>
                                  <w:vAlign w:val="center"/>
                                </w:tcPr>
                                <w:p w14:paraId="74CDE8DE"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r>
                            <w:tr w:rsidR="00F00EFB" w:rsidRPr="00333C79" w14:paraId="2FE9AECF"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2C5A89AF"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2860C502"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proofErr w:type="gramStart"/>
                                  <w:r w:rsidRPr="009869B8">
                                    <w:rPr>
                                      <w:rFonts w:ascii="標楷體" w:eastAsia="標楷體" w:hAnsi="標楷體" w:hint="eastAsia"/>
                                      <w:sz w:val="20"/>
                                    </w:rPr>
                                    <w:t>不</w:t>
                                  </w:r>
                                  <w:proofErr w:type="gramEnd"/>
                                  <w:r w:rsidRPr="009869B8">
                                    <w:rPr>
                                      <w:rFonts w:ascii="標楷體" w:eastAsia="標楷體" w:hAnsi="標楷體" w:hint="eastAsia"/>
                                      <w:sz w:val="20"/>
                                    </w:rPr>
                                    <w:t>在學亦</w:t>
                                  </w:r>
                                  <w:proofErr w:type="gramStart"/>
                                  <w:r w:rsidRPr="009869B8">
                                    <w:rPr>
                                      <w:rFonts w:ascii="標楷體" w:eastAsia="標楷體" w:hAnsi="標楷體" w:hint="eastAsia"/>
                                      <w:sz w:val="20"/>
                                    </w:rPr>
                                    <w:t>不</w:t>
                                  </w:r>
                                  <w:proofErr w:type="gramEnd"/>
                                  <w:r w:rsidRPr="009869B8">
                                    <w:rPr>
                                      <w:rFonts w:ascii="標楷體" w:eastAsia="標楷體" w:hAnsi="標楷體" w:hint="eastAsia"/>
                                      <w:sz w:val="20"/>
                                    </w:rPr>
                                    <w:t>在職青年</w:t>
                                  </w:r>
                                  <w:r w:rsidRPr="006F6587">
                                    <w:rPr>
                                      <w:rFonts w:ascii="標楷體" w:eastAsia="標楷體" w:hAnsi="標楷體" w:hint="eastAsia"/>
                                      <w:sz w:val="20"/>
                                    </w:rPr>
                                    <w:t>(15</w:t>
                                  </w:r>
                                  <w:r>
                                    <w:rPr>
                                      <w:rFonts w:ascii="標楷體" w:eastAsia="標楷體" w:hAnsi="標楷體" w:hint="eastAsia"/>
                                      <w:sz w:val="20"/>
                                    </w:rPr>
                                    <w:t>至</w:t>
                                  </w:r>
                                  <w:r w:rsidRPr="006F6587">
                                    <w:rPr>
                                      <w:rFonts w:ascii="標楷體" w:eastAsia="標楷體" w:hAnsi="標楷體" w:hint="eastAsia"/>
                                      <w:sz w:val="20"/>
                                    </w:rPr>
                                    <w:t>24歲)</w:t>
                                  </w:r>
                                  <w:r w:rsidRPr="009869B8">
                                    <w:rPr>
                                      <w:rFonts w:ascii="標楷體" w:eastAsia="標楷體" w:hAnsi="標楷體" w:hint="eastAsia"/>
                                      <w:sz w:val="20"/>
                                    </w:rPr>
                                    <w:t>比率</w:t>
                                  </w:r>
                                </w:p>
                              </w:tc>
                              <w:tc>
                                <w:tcPr>
                                  <w:tcW w:w="595" w:type="dxa"/>
                                  <w:tcBorders>
                                    <w:left w:val="nil"/>
                                    <w:right w:val="single" w:sz="4" w:space="0" w:color="auto"/>
                                  </w:tcBorders>
                                  <w:shd w:val="clear" w:color="auto" w:fill="DAEEF3" w:themeFill="accent5" w:themeFillTint="33"/>
                                  <w:vAlign w:val="center"/>
                                </w:tcPr>
                                <w:p w14:paraId="2372ADA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52</w:t>
                                  </w:r>
                                </w:p>
                              </w:tc>
                              <w:tc>
                                <w:tcPr>
                                  <w:tcW w:w="595" w:type="dxa"/>
                                  <w:tcBorders>
                                    <w:left w:val="nil"/>
                                    <w:right w:val="single" w:sz="4" w:space="0" w:color="auto"/>
                                  </w:tcBorders>
                                  <w:shd w:val="clear" w:color="auto" w:fill="DAEEF3" w:themeFill="accent5" w:themeFillTint="33"/>
                                  <w:vAlign w:val="center"/>
                                </w:tcPr>
                                <w:p w14:paraId="017D986C"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51</w:t>
                                  </w:r>
                                </w:p>
                              </w:tc>
                              <w:tc>
                                <w:tcPr>
                                  <w:tcW w:w="596" w:type="dxa"/>
                                  <w:tcBorders>
                                    <w:left w:val="single" w:sz="4" w:space="0" w:color="auto"/>
                                    <w:right w:val="single" w:sz="4" w:space="0" w:color="auto"/>
                                  </w:tcBorders>
                                  <w:shd w:val="clear" w:color="auto" w:fill="DAEEF3" w:themeFill="accent5" w:themeFillTint="33"/>
                                  <w:vAlign w:val="center"/>
                                </w:tcPr>
                                <w:p w14:paraId="4A4D212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53</w:t>
                                  </w:r>
                                </w:p>
                              </w:tc>
                              <w:tc>
                                <w:tcPr>
                                  <w:tcW w:w="595" w:type="dxa"/>
                                  <w:tcBorders>
                                    <w:left w:val="single" w:sz="4" w:space="0" w:color="auto"/>
                                    <w:right w:val="single" w:sz="12" w:space="0" w:color="auto"/>
                                  </w:tcBorders>
                                  <w:shd w:val="clear" w:color="auto" w:fill="DAEEF3" w:themeFill="accent5" w:themeFillTint="33"/>
                                  <w:noWrap/>
                                  <w:vAlign w:val="center"/>
                                </w:tcPr>
                                <w:p w14:paraId="0BFDBEAC"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52</w:t>
                                  </w:r>
                                </w:p>
                              </w:tc>
                              <w:tc>
                                <w:tcPr>
                                  <w:tcW w:w="596" w:type="dxa"/>
                                  <w:tcBorders>
                                    <w:left w:val="single" w:sz="12" w:space="0" w:color="auto"/>
                                    <w:right w:val="single" w:sz="12" w:space="0" w:color="auto"/>
                                  </w:tcBorders>
                                  <w:shd w:val="clear" w:color="auto" w:fill="DAEEF3" w:themeFill="accent5" w:themeFillTint="33"/>
                                  <w:vAlign w:val="center"/>
                                </w:tcPr>
                                <w:p w14:paraId="208881D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5B47D7AD"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32E3FA4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6F05C079"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 xml:space="preserve">固定資本形成毛額-實質成長率(固定價格計算之變動百分比) </w:t>
                                  </w:r>
                                </w:p>
                              </w:tc>
                              <w:tc>
                                <w:tcPr>
                                  <w:tcW w:w="595" w:type="dxa"/>
                                  <w:tcBorders>
                                    <w:left w:val="nil"/>
                                    <w:right w:val="single" w:sz="4" w:space="0" w:color="auto"/>
                                  </w:tcBorders>
                                  <w:shd w:val="clear" w:color="auto" w:fill="FFFFFF" w:themeFill="background1"/>
                                  <w:vAlign w:val="center"/>
                                </w:tcPr>
                                <w:p w14:paraId="4AB5C8C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5" w:type="dxa"/>
                                  <w:tcBorders>
                                    <w:left w:val="nil"/>
                                    <w:right w:val="single" w:sz="4" w:space="0" w:color="auto"/>
                                  </w:tcBorders>
                                  <w:shd w:val="clear" w:color="auto" w:fill="FFFFFF" w:themeFill="background1"/>
                                  <w:vAlign w:val="center"/>
                                </w:tcPr>
                                <w:p w14:paraId="3AE39C6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23</w:t>
                                  </w:r>
                                </w:p>
                              </w:tc>
                              <w:tc>
                                <w:tcPr>
                                  <w:tcW w:w="596" w:type="dxa"/>
                                  <w:tcBorders>
                                    <w:left w:val="single" w:sz="4" w:space="0" w:color="auto"/>
                                    <w:right w:val="single" w:sz="4" w:space="0" w:color="auto"/>
                                  </w:tcBorders>
                                  <w:shd w:val="clear" w:color="auto" w:fill="FFFFFF" w:themeFill="background1"/>
                                  <w:vAlign w:val="center"/>
                                </w:tcPr>
                                <w:p w14:paraId="48F42B2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63</w:t>
                                  </w:r>
                                </w:p>
                              </w:tc>
                              <w:tc>
                                <w:tcPr>
                                  <w:tcW w:w="595" w:type="dxa"/>
                                  <w:tcBorders>
                                    <w:left w:val="single" w:sz="4" w:space="0" w:color="auto"/>
                                    <w:right w:val="single" w:sz="12" w:space="0" w:color="auto"/>
                                  </w:tcBorders>
                                  <w:shd w:val="clear" w:color="auto" w:fill="FFFFFF" w:themeFill="background1"/>
                                  <w:noWrap/>
                                  <w:vAlign w:val="center"/>
                                </w:tcPr>
                                <w:p w14:paraId="5A2779A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14</w:t>
                                  </w:r>
                                </w:p>
                              </w:tc>
                              <w:tc>
                                <w:tcPr>
                                  <w:tcW w:w="596" w:type="dxa"/>
                                  <w:tcBorders>
                                    <w:left w:val="single" w:sz="12" w:space="0" w:color="auto"/>
                                    <w:right w:val="single" w:sz="12" w:space="0" w:color="auto"/>
                                  </w:tcBorders>
                                  <w:shd w:val="clear" w:color="auto" w:fill="FFFFFF" w:themeFill="background1"/>
                                  <w:vAlign w:val="center"/>
                                </w:tcPr>
                                <w:p w14:paraId="37733F1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553271E9"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6E29F9E3"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5B6464D6"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人均GDP(估計；購買力平價之人均美元)</w:t>
                                  </w:r>
                                </w:p>
                              </w:tc>
                              <w:tc>
                                <w:tcPr>
                                  <w:tcW w:w="595" w:type="dxa"/>
                                  <w:tcBorders>
                                    <w:left w:val="nil"/>
                                    <w:right w:val="single" w:sz="4" w:space="0" w:color="auto"/>
                                  </w:tcBorders>
                                  <w:shd w:val="clear" w:color="auto" w:fill="DAEEF3" w:themeFill="accent5" w:themeFillTint="33"/>
                                  <w:vAlign w:val="center"/>
                                </w:tcPr>
                                <w:p w14:paraId="357D4AD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5" w:type="dxa"/>
                                  <w:tcBorders>
                                    <w:left w:val="nil"/>
                                    <w:right w:val="single" w:sz="4" w:space="0" w:color="auto"/>
                                  </w:tcBorders>
                                  <w:shd w:val="clear" w:color="auto" w:fill="DAEEF3" w:themeFill="accent5" w:themeFillTint="33"/>
                                  <w:vAlign w:val="center"/>
                                </w:tcPr>
                                <w:p w14:paraId="22AC356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6" w:type="dxa"/>
                                  <w:tcBorders>
                                    <w:left w:val="single" w:sz="4" w:space="0" w:color="auto"/>
                                    <w:right w:val="single" w:sz="4" w:space="0" w:color="auto"/>
                                  </w:tcBorders>
                                  <w:shd w:val="clear" w:color="auto" w:fill="DAEEF3" w:themeFill="accent5" w:themeFillTint="33"/>
                                  <w:vAlign w:val="center"/>
                                </w:tcPr>
                                <w:p w14:paraId="4389857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c>
                                <w:tcPr>
                                  <w:tcW w:w="595" w:type="dxa"/>
                                  <w:tcBorders>
                                    <w:left w:val="single" w:sz="4" w:space="0" w:color="auto"/>
                                    <w:right w:val="single" w:sz="12" w:space="0" w:color="auto"/>
                                  </w:tcBorders>
                                  <w:shd w:val="clear" w:color="auto" w:fill="DAEEF3" w:themeFill="accent5" w:themeFillTint="33"/>
                                  <w:noWrap/>
                                  <w:vAlign w:val="center"/>
                                </w:tcPr>
                                <w:p w14:paraId="0DD1DFEE"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6" w:type="dxa"/>
                                  <w:tcBorders>
                                    <w:left w:val="single" w:sz="12" w:space="0" w:color="auto"/>
                                    <w:right w:val="single" w:sz="12" w:space="0" w:color="auto"/>
                                  </w:tcBorders>
                                  <w:shd w:val="clear" w:color="auto" w:fill="DAEEF3" w:themeFill="accent5" w:themeFillTint="33"/>
                                  <w:vAlign w:val="center"/>
                                </w:tcPr>
                                <w:p w14:paraId="47885BB1"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r>
                            <w:tr w:rsidR="00F00EFB" w:rsidRPr="00333C79" w14:paraId="15800054"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0B48E4F8"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auto"/>
                                </w:tcPr>
                                <w:p w14:paraId="0684B219"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長期失業率(占勞動人口百分比)</w:t>
                                  </w:r>
                                </w:p>
                              </w:tc>
                              <w:tc>
                                <w:tcPr>
                                  <w:tcW w:w="595" w:type="dxa"/>
                                  <w:tcBorders>
                                    <w:top w:val="nil"/>
                                    <w:left w:val="nil"/>
                                    <w:right w:val="single" w:sz="4" w:space="0" w:color="auto"/>
                                  </w:tcBorders>
                                  <w:shd w:val="clear" w:color="auto" w:fill="auto"/>
                                  <w:noWrap/>
                                  <w:vAlign w:val="center"/>
                                </w:tcPr>
                                <w:p w14:paraId="2BB11EC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5" w:type="dxa"/>
                                  <w:tcBorders>
                                    <w:top w:val="nil"/>
                                    <w:left w:val="nil"/>
                                    <w:right w:val="single" w:sz="4" w:space="0" w:color="auto"/>
                                  </w:tcBorders>
                                  <w:shd w:val="clear" w:color="auto" w:fill="auto"/>
                                  <w:noWrap/>
                                  <w:vAlign w:val="center"/>
                                </w:tcPr>
                                <w:p w14:paraId="44F7A7B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9</w:t>
                                  </w:r>
                                </w:p>
                              </w:tc>
                              <w:tc>
                                <w:tcPr>
                                  <w:tcW w:w="596" w:type="dxa"/>
                                  <w:tcBorders>
                                    <w:top w:val="nil"/>
                                    <w:left w:val="single" w:sz="4" w:space="0" w:color="auto"/>
                                    <w:right w:val="single" w:sz="4" w:space="0" w:color="auto"/>
                                  </w:tcBorders>
                                  <w:shd w:val="clear" w:color="auto" w:fill="auto"/>
                                  <w:noWrap/>
                                  <w:vAlign w:val="center"/>
                                </w:tcPr>
                                <w:p w14:paraId="6BEAF4D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9</w:t>
                                  </w:r>
                                </w:p>
                              </w:tc>
                              <w:tc>
                                <w:tcPr>
                                  <w:tcW w:w="595" w:type="dxa"/>
                                  <w:tcBorders>
                                    <w:top w:val="nil"/>
                                    <w:left w:val="single" w:sz="4" w:space="0" w:color="auto"/>
                                    <w:right w:val="single" w:sz="12" w:space="0" w:color="auto"/>
                                  </w:tcBorders>
                                  <w:noWrap/>
                                  <w:vAlign w:val="center"/>
                                </w:tcPr>
                                <w:p w14:paraId="2FC0E87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c>
                                <w:tcPr>
                                  <w:tcW w:w="596" w:type="dxa"/>
                                  <w:tcBorders>
                                    <w:top w:val="nil"/>
                                    <w:left w:val="single" w:sz="12" w:space="0" w:color="auto"/>
                                    <w:right w:val="single" w:sz="12" w:space="0" w:color="auto"/>
                                  </w:tcBorders>
                                  <w:vAlign w:val="center"/>
                                </w:tcPr>
                                <w:p w14:paraId="16A365A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8</w:t>
                                  </w:r>
                                </w:p>
                              </w:tc>
                            </w:tr>
                            <w:tr w:rsidR="00F00EFB" w:rsidRPr="00333C79" w14:paraId="1FCFA078"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6A995AA0"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18368A3D"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對外直接投資流量(占GDP百分比)</w:t>
                                  </w:r>
                                </w:p>
                              </w:tc>
                              <w:tc>
                                <w:tcPr>
                                  <w:tcW w:w="595" w:type="dxa"/>
                                  <w:tcBorders>
                                    <w:top w:val="nil"/>
                                    <w:left w:val="nil"/>
                                    <w:right w:val="single" w:sz="4" w:space="0" w:color="auto"/>
                                  </w:tcBorders>
                                  <w:shd w:val="clear" w:color="auto" w:fill="DAEEF3" w:themeFill="accent5" w:themeFillTint="33"/>
                                  <w:noWrap/>
                                  <w:vAlign w:val="center"/>
                                </w:tcPr>
                                <w:p w14:paraId="7F61FF0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20</w:t>
                                  </w:r>
                                </w:p>
                              </w:tc>
                              <w:tc>
                                <w:tcPr>
                                  <w:tcW w:w="595" w:type="dxa"/>
                                  <w:tcBorders>
                                    <w:top w:val="nil"/>
                                    <w:left w:val="nil"/>
                                    <w:right w:val="single" w:sz="4" w:space="0" w:color="auto"/>
                                  </w:tcBorders>
                                  <w:shd w:val="clear" w:color="auto" w:fill="DAEEF3" w:themeFill="accent5" w:themeFillTint="33"/>
                                  <w:noWrap/>
                                  <w:vAlign w:val="center"/>
                                </w:tcPr>
                                <w:p w14:paraId="6D81AA9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32</w:t>
                                  </w:r>
                                </w:p>
                              </w:tc>
                              <w:tc>
                                <w:tcPr>
                                  <w:tcW w:w="596" w:type="dxa"/>
                                  <w:tcBorders>
                                    <w:top w:val="nil"/>
                                    <w:left w:val="single" w:sz="4" w:space="0" w:color="auto"/>
                                    <w:right w:val="single" w:sz="4" w:space="0" w:color="auto"/>
                                  </w:tcBorders>
                                  <w:shd w:val="clear" w:color="auto" w:fill="DAEEF3" w:themeFill="accent5" w:themeFillTint="33"/>
                                  <w:noWrap/>
                                  <w:vAlign w:val="center"/>
                                </w:tcPr>
                                <w:p w14:paraId="2279AD2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19</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30F3C233"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c>
                                <w:tcPr>
                                  <w:tcW w:w="596" w:type="dxa"/>
                                  <w:tcBorders>
                                    <w:top w:val="nil"/>
                                    <w:left w:val="single" w:sz="12" w:space="0" w:color="auto"/>
                                    <w:right w:val="single" w:sz="12" w:space="0" w:color="auto"/>
                                  </w:tcBorders>
                                  <w:shd w:val="clear" w:color="auto" w:fill="DAEEF3" w:themeFill="accent5" w:themeFillTint="33"/>
                                  <w:vAlign w:val="center"/>
                                </w:tcPr>
                                <w:p w14:paraId="126DF7FF"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r>
                            <w:tr w:rsidR="00F00EFB" w:rsidRPr="00333C79" w14:paraId="5D3418FE"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7B4BE339"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auto"/>
                                </w:tcPr>
                                <w:p w14:paraId="2958F46D"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商品出口</w:t>
                                  </w:r>
                                  <w:r>
                                    <w:rPr>
                                      <w:rFonts w:ascii="標楷體" w:eastAsia="標楷體" w:hAnsi="標楷體" w:hint="eastAsia"/>
                                      <w:sz w:val="20"/>
                                    </w:rPr>
                                    <w:t>額</w:t>
                                  </w:r>
                                  <w:r w:rsidRPr="009869B8">
                                    <w:rPr>
                                      <w:rFonts w:ascii="標楷體" w:eastAsia="標楷體" w:hAnsi="標楷體" w:hint="eastAsia"/>
                                      <w:sz w:val="20"/>
                                    </w:rPr>
                                    <w:t>(占GDP百分比)</w:t>
                                  </w:r>
                                </w:p>
                              </w:tc>
                              <w:tc>
                                <w:tcPr>
                                  <w:tcW w:w="595" w:type="dxa"/>
                                  <w:tcBorders>
                                    <w:top w:val="nil"/>
                                    <w:left w:val="nil"/>
                                    <w:right w:val="single" w:sz="4" w:space="0" w:color="auto"/>
                                  </w:tcBorders>
                                  <w:shd w:val="clear" w:color="auto" w:fill="auto"/>
                                  <w:noWrap/>
                                  <w:vAlign w:val="center"/>
                                </w:tcPr>
                                <w:p w14:paraId="54A5B0A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15</w:t>
                                  </w:r>
                                </w:p>
                              </w:tc>
                              <w:tc>
                                <w:tcPr>
                                  <w:tcW w:w="595" w:type="dxa"/>
                                  <w:tcBorders>
                                    <w:top w:val="nil"/>
                                    <w:left w:val="nil"/>
                                    <w:right w:val="single" w:sz="4" w:space="0" w:color="auto"/>
                                  </w:tcBorders>
                                  <w:shd w:val="clear" w:color="auto" w:fill="auto"/>
                                  <w:noWrap/>
                                  <w:vAlign w:val="center"/>
                                </w:tcPr>
                                <w:p w14:paraId="73777D5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14</w:t>
                                  </w:r>
                                </w:p>
                              </w:tc>
                              <w:tc>
                                <w:tcPr>
                                  <w:tcW w:w="596" w:type="dxa"/>
                                  <w:tcBorders>
                                    <w:top w:val="nil"/>
                                    <w:left w:val="single" w:sz="4" w:space="0" w:color="auto"/>
                                    <w:right w:val="single" w:sz="4" w:space="0" w:color="auto"/>
                                  </w:tcBorders>
                                  <w:shd w:val="clear" w:color="auto" w:fill="auto"/>
                                  <w:noWrap/>
                                  <w:vAlign w:val="center"/>
                                </w:tcPr>
                                <w:p w14:paraId="4A11528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5" w:type="dxa"/>
                                  <w:tcBorders>
                                    <w:top w:val="nil"/>
                                    <w:left w:val="single" w:sz="4" w:space="0" w:color="auto"/>
                                    <w:right w:val="single" w:sz="12" w:space="0" w:color="auto"/>
                                  </w:tcBorders>
                                  <w:noWrap/>
                                  <w:vAlign w:val="center"/>
                                </w:tcPr>
                                <w:p w14:paraId="15987EC8"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6" w:type="dxa"/>
                                  <w:tcBorders>
                                    <w:top w:val="nil"/>
                                    <w:left w:val="single" w:sz="12" w:space="0" w:color="auto"/>
                                    <w:right w:val="single" w:sz="12" w:space="0" w:color="auto"/>
                                  </w:tcBorders>
                                  <w:vAlign w:val="center"/>
                                </w:tcPr>
                                <w:p w14:paraId="164481C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r>
                            <w:tr w:rsidR="00F00EFB" w:rsidRPr="00333C79" w14:paraId="0AB62EA4"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32AFB6B8"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bottom w:val="single" w:sz="4" w:space="0" w:color="auto"/>
                                    <w:right w:val="single" w:sz="4" w:space="0" w:color="auto"/>
                                  </w:tcBorders>
                                  <w:shd w:val="clear" w:color="auto" w:fill="DAEEF3" w:themeFill="accent5" w:themeFillTint="33"/>
                                </w:tcPr>
                                <w:p w14:paraId="1A0180A5"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對外直接投資存量(占GDP百分比)</w:t>
                                  </w:r>
                                </w:p>
                              </w:tc>
                              <w:tc>
                                <w:tcPr>
                                  <w:tcW w:w="595" w:type="dxa"/>
                                  <w:tcBorders>
                                    <w:top w:val="nil"/>
                                    <w:left w:val="nil"/>
                                    <w:bottom w:val="single" w:sz="4" w:space="0" w:color="auto"/>
                                    <w:right w:val="single" w:sz="4" w:space="0" w:color="auto"/>
                                  </w:tcBorders>
                                  <w:shd w:val="clear" w:color="auto" w:fill="DAEEF3" w:themeFill="accent5" w:themeFillTint="33"/>
                                  <w:noWrap/>
                                  <w:vAlign w:val="center"/>
                                </w:tcPr>
                                <w:p w14:paraId="46B0FE9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17</w:t>
                                  </w:r>
                                </w:p>
                              </w:tc>
                              <w:tc>
                                <w:tcPr>
                                  <w:tcW w:w="595" w:type="dxa"/>
                                  <w:tcBorders>
                                    <w:top w:val="nil"/>
                                    <w:left w:val="nil"/>
                                    <w:bottom w:val="single" w:sz="4" w:space="0" w:color="auto"/>
                                    <w:right w:val="single" w:sz="4" w:space="0" w:color="auto"/>
                                  </w:tcBorders>
                                  <w:shd w:val="clear" w:color="auto" w:fill="DAEEF3" w:themeFill="accent5" w:themeFillTint="33"/>
                                  <w:noWrap/>
                                  <w:vAlign w:val="center"/>
                                </w:tcPr>
                                <w:p w14:paraId="0F2335E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13</w:t>
                                  </w:r>
                                </w:p>
                              </w:tc>
                              <w:tc>
                                <w:tcPr>
                                  <w:tcW w:w="596" w:type="dxa"/>
                                  <w:tcBorders>
                                    <w:top w:val="nil"/>
                                    <w:left w:val="single" w:sz="4" w:space="0" w:color="auto"/>
                                    <w:bottom w:val="single" w:sz="4" w:space="0" w:color="auto"/>
                                    <w:right w:val="single" w:sz="4" w:space="0" w:color="auto"/>
                                  </w:tcBorders>
                                  <w:shd w:val="clear" w:color="auto" w:fill="DAEEF3" w:themeFill="accent5" w:themeFillTint="33"/>
                                  <w:noWrap/>
                                  <w:vAlign w:val="center"/>
                                </w:tcPr>
                                <w:p w14:paraId="54D8ADD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13</w:t>
                                  </w:r>
                                </w:p>
                              </w:tc>
                              <w:tc>
                                <w:tcPr>
                                  <w:tcW w:w="595" w:type="dxa"/>
                                  <w:tcBorders>
                                    <w:top w:val="nil"/>
                                    <w:left w:val="single" w:sz="4" w:space="0" w:color="auto"/>
                                    <w:bottom w:val="single" w:sz="4" w:space="0" w:color="auto"/>
                                    <w:right w:val="single" w:sz="12" w:space="0" w:color="auto"/>
                                  </w:tcBorders>
                                  <w:shd w:val="clear" w:color="auto" w:fill="DAEEF3" w:themeFill="accent5" w:themeFillTint="33"/>
                                  <w:noWrap/>
                                  <w:vAlign w:val="center"/>
                                </w:tcPr>
                                <w:p w14:paraId="17923520"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6" w:type="dxa"/>
                                  <w:tcBorders>
                                    <w:top w:val="nil"/>
                                    <w:left w:val="single" w:sz="12" w:space="0" w:color="auto"/>
                                    <w:bottom w:val="single" w:sz="4" w:space="0" w:color="auto"/>
                                    <w:right w:val="single" w:sz="12" w:space="0" w:color="auto"/>
                                  </w:tcBorders>
                                  <w:shd w:val="clear" w:color="auto" w:fill="DAEEF3" w:themeFill="accent5" w:themeFillTint="33"/>
                                  <w:vAlign w:val="center"/>
                                </w:tcPr>
                                <w:p w14:paraId="5F0CD78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11</w:t>
                                  </w:r>
                                </w:p>
                              </w:tc>
                            </w:tr>
                            <w:tr w:rsidR="00F00EFB" w:rsidRPr="00333C79" w14:paraId="230EE261" w14:textId="77777777" w:rsidTr="00F90EBC">
                              <w:trPr>
                                <w:trHeight w:val="50"/>
                                <w:jc w:val="center"/>
                              </w:trPr>
                              <w:tc>
                                <w:tcPr>
                                  <w:tcW w:w="284" w:type="dxa"/>
                                  <w:vMerge w:val="restart"/>
                                  <w:tcBorders>
                                    <w:top w:val="dotted" w:sz="4" w:space="0" w:color="auto"/>
                                    <w:left w:val="single" w:sz="4" w:space="0" w:color="auto"/>
                                    <w:right w:val="single" w:sz="4" w:space="0" w:color="auto"/>
                                  </w:tcBorders>
                                  <w:vAlign w:val="center"/>
                                </w:tcPr>
                                <w:p w14:paraId="0A280B12" w14:textId="77777777" w:rsidR="00F00EFB" w:rsidRPr="00BE4333" w:rsidRDefault="00F00EFB" w:rsidP="00F90EBC">
                                  <w:pPr>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政府效能</w:t>
                                  </w:r>
                                </w:p>
                              </w:tc>
                              <w:tc>
                                <w:tcPr>
                                  <w:tcW w:w="3769" w:type="dxa"/>
                                  <w:tcBorders>
                                    <w:left w:val="single" w:sz="4" w:space="0" w:color="auto"/>
                                    <w:right w:val="single" w:sz="4" w:space="0" w:color="auto"/>
                                  </w:tcBorders>
                                  <w:shd w:val="clear" w:color="auto" w:fill="FFFFFF" w:themeFill="background1"/>
                                </w:tcPr>
                                <w:p w14:paraId="3D3D5B93" w14:textId="77777777" w:rsidR="00F00EFB" w:rsidRPr="009869B8" w:rsidRDefault="00F00EFB" w:rsidP="00F90EBC">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政府由自由選舉產生(是否由自由選舉產生之首長及立法代表決定政府政策)</w:t>
                                  </w:r>
                                </w:p>
                              </w:tc>
                              <w:tc>
                                <w:tcPr>
                                  <w:tcW w:w="595" w:type="dxa"/>
                                  <w:tcBorders>
                                    <w:left w:val="nil"/>
                                    <w:right w:val="single" w:sz="4" w:space="0" w:color="auto"/>
                                  </w:tcBorders>
                                  <w:shd w:val="clear" w:color="auto" w:fill="FFFFFF" w:themeFill="background1"/>
                                  <w:noWrap/>
                                  <w:vAlign w:val="center"/>
                                </w:tcPr>
                                <w:p w14:paraId="75EEEC6B"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Pr>
                                      <w:rFonts w:ascii="標楷體" w:eastAsia="標楷體" w:hAnsi="標楷體" w:hint="eastAsia"/>
                                      <w:sz w:val="20"/>
                                    </w:rPr>
                                    <w:t>-</w:t>
                                  </w:r>
                                  <w:r>
                                    <w:rPr>
                                      <w:rFonts w:ascii="標楷體" w:eastAsia="標楷體" w:hAnsi="標楷體"/>
                                      <w:sz w:val="20"/>
                                    </w:rPr>
                                    <w:t>-</w:t>
                                  </w:r>
                                </w:p>
                              </w:tc>
                              <w:tc>
                                <w:tcPr>
                                  <w:tcW w:w="595" w:type="dxa"/>
                                  <w:tcBorders>
                                    <w:left w:val="nil"/>
                                    <w:right w:val="single" w:sz="4" w:space="0" w:color="auto"/>
                                  </w:tcBorders>
                                  <w:shd w:val="clear" w:color="auto" w:fill="FFFFFF" w:themeFill="background1"/>
                                  <w:noWrap/>
                                  <w:vAlign w:val="center"/>
                                </w:tcPr>
                                <w:p w14:paraId="69F0B2CA"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F8539C">
                                    <w:rPr>
                                      <w:rFonts w:ascii="標楷體" w:eastAsia="標楷體" w:hAnsi="標楷體" w:hint="eastAsia"/>
                                      <w:sz w:val="20"/>
                                    </w:rPr>
                                    <w:t>-</w:t>
                                  </w:r>
                                  <w:r w:rsidRPr="00F8539C">
                                    <w:rPr>
                                      <w:rFonts w:ascii="標楷體" w:eastAsia="標楷體" w:hAnsi="標楷體"/>
                                      <w:sz w:val="20"/>
                                    </w:rPr>
                                    <w:t>-</w:t>
                                  </w:r>
                                </w:p>
                              </w:tc>
                              <w:tc>
                                <w:tcPr>
                                  <w:tcW w:w="596" w:type="dxa"/>
                                  <w:tcBorders>
                                    <w:left w:val="single" w:sz="4" w:space="0" w:color="auto"/>
                                    <w:right w:val="single" w:sz="4" w:space="0" w:color="auto"/>
                                  </w:tcBorders>
                                  <w:shd w:val="clear" w:color="auto" w:fill="FFFFFF" w:themeFill="background1"/>
                                  <w:noWrap/>
                                  <w:vAlign w:val="center"/>
                                </w:tcPr>
                                <w:p w14:paraId="5207DB34"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F8539C">
                                    <w:rPr>
                                      <w:rFonts w:ascii="標楷體" w:eastAsia="標楷體" w:hAnsi="標楷體" w:hint="eastAsia"/>
                                      <w:sz w:val="20"/>
                                    </w:rPr>
                                    <w:t>-</w:t>
                                  </w:r>
                                  <w:r w:rsidRPr="00F8539C">
                                    <w:rPr>
                                      <w:rFonts w:ascii="標楷體" w:eastAsia="標楷體" w:hAnsi="標楷體"/>
                                      <w:sz w:val="20"/>
                                    </w:rPr>
                                    <w:t>-</w:t>
                                  </w:r>
                                </w:p>
                              </w:tc>
                              <w:tc>
                                <w:tcPr>
                                  <w:tcW w:w="595" w:type="dxa"/>
                                  <w:tcBorders>
                                    <w:left w:val="single" w:sz="4" w:space="0" w:color="auto"/>
                                    <w:right w:val="single" w:sz="12" w:space="0" w:color="auto"/>
                                  </w:tcBorders>
                                  <w:shd w:val="clear" w:color="auto" w:fill="FFFFFF" w:themeFill="background1"/>
                                  <w:noWrap/>
                                  <w:vAlign w:val="center"/>
                                </w:tcPr>
                                <w:p w14:paraId="12714258" w14:textId="77777777" w:rsidR="00F00EFB" w:rsidRPr="009869B8" w:rsidRDefault="00F00EFB" w:rsidP="00F90EBC">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12" w:space="0" w:color="auto"/>
                                    <w:right w:val="single" w:sz="12" w:space="0" w:color="auto"/>
                                  </w:tcBorders>
                                  <w:shd w:val="clear" w:color="auto" w:fill="FFFFFF" w:themeFill="background1"/>
                                  <w:vAlign w:val="center"/>
                                </w:tcPr>
                                <w:p w14:paraId="1E0AE564" w14:textId="77777777" w:rsidR="00F00EFB" w:rsidRPr="009869B8" w:rsidRDefault="00F00EFB" w:rsidP="00F90EBC">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2150CFBC" w14:textId="77777777" w:rsidTr="004321B5">
                              <w:trPr>
                                <w:trHeight w:val="50"/>
                                <w:jc w:val="center"/>
                              </w:trPr>
                              <w:tc>
                                <w:tcPr>
                                  <w:tcW w:w="284" w:type="dxa"/>
                                  <w:vMerge/>
                                  <w:tcBorders>
                                    <w:left w:val="single" w:sz="4" w:space="0" w:color="auto"/>
                                    <w:right w:val="single" w:sz="4" w:space="0" w:color="auto"/>
                                  </w:tcBorders>
                                  <w:vAlign w:val="center"/>
                                </w:tcPr>
                                <w:p w14:paraId="0D0F6DCC" w14:textId="77777777" w:rsidR="00F00EFB" w:rsidRPr="00BE4333" w:rsidRDefault="00F00EFB" w:rsidP="008F6061">
                                  <w:pPr>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23F3D452"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資本市場(資本市場是暢通的)</w:t>
                                  </w:r>
                                </w:p>
                              </w:tc>
                              <w:tc>
                                <w:tcPr>
                                  <w:tcW w:w="595" w:type="dxa"/>
                                  <w:tcBorders>
                                    <w:top w:val="nil"/>
                                    <w:left w:val="nil"/>
                                    <w:right w:val="single" w:sz="4" w:space="0" w:color="auto"/>
                                  </w:tcBorders>
                                  <w:shd w:val="clear" w:color="auto" w:fill="DAEEF3" w:themeFill="accent5" w:themeFillTint="33"/>
                                  <w:noWrap/>
                                  <w:vAlign w:val="center"/>
                                </w:tcPr>
                                <w:p w14:paraId="5C2523E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15</w:t>
                                  </w:r>
                                </w:p>
                              </w:tc>
                              <w:tc>
                                <w:tcPr>
                                  <w:tcW w:w="595" w:type="dxa"/>
                                  <w:tcBorders>
                                    <w:top w:val="nil"/>
                                    <w:left w:val="nil"/>
                                    <w:right w:val="single" w:sz="4" w:space="0" w:color="auto"/>
                                  </w:tcBorders>
                                  <w:shd w:val="clear" w:color="auto" w:fill="DAEEF3" w:themeFill="accent5" w:themeFillTint="33"/>
                                  <w:noWrap/>
                                  <w:vAlign w:val="center"/>
                                </w:tcPr>
                                <w:p w14:paraId="17DE63A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12</w:t>
                                  </w:r>
                                </w:p>
                              </w:tc>
                              <w:tc>
                                <w:tcPr>
                                  <w:tcW w:w="596" w:type="dxa"/>
                                  <w:tcBorders>
                                    <w:top w:val="nil"/>
                                    <w:left w:val="single" w:sz="4" w:space="0" w:color="auto"/>
                                    <w:right w:val="single" w:sz="4" w:space="0" w:color="auto"/>
                                  </w:tcBorders>
                                  <w:shd w:val="clear" w:color="auto" w:fill="DAEEF3" w:themeFill="accent5" w:themeFillTint="33"/>
                                  <w:noWrap/>
                                  <w:vAlign w:val="center"/>
                                </w:tcPr>
                                <w:p w14:paraId="49A0D8C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11</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3AA81F9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top w:val="nil"/>
                                    <w:left w:val="single" w:sz="12" w:space="0" w:color="auto"/>
                                    <w:right w:val="single" w:sz="12" w:space="0" w:color="auto"/>
                                  </w:tcBorders>
                                  <w:shd w:val="clear" w:color="auto" w:fill="DAEEF3" w:themeFill="accent5" w:themeFillTint="33"/>
                                  <w:vAlign w:val="center"/>
                                </w:tcPr>
                                <w:p w14:paraId="5ED15FB0"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r>
                            <w:tr w:rsidR="00F00EFB" w:rsidRPr="00333C79" w14:paraId="50CF4CA4" w14:textId="77777777" w:rsidTr="004321B5">
                              <w:trPr>
                                <w:trHeight w:val="50"/>
                                <w:jc w:val="center"/>
                              </w:trPr>
                              <w:tc>
                                <w:tcPr>
                                  <w:tcW w:w="284" w:type="dxa"/>
                                  <w:vMerge/>
                                  <w:tcBorders>
                                    <w:left w:val="single" w:sz="4" w:space="0" w:color="auto"/>
                                    <w:right w:val="single" w:sz="4" w:space="0" w:color="auto"/>
                                  </w:tcBorders>
                                  <w:vAlign w:val="center"/>
                                </w:tcPr>
                                <w:p w14:paraId="343E2F3F"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auto"/>
                                  <w:hideMark/>
                                </w:tcPr>
                                <w:p w14:paraId="50A75675"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資金成本(資金成本有助企業發展)</w:t>
                                  </w:r>
                                </w:p>
                              </w:tc>
                              <w:tc>
                                <w:tcPr>
                                  <w:tcW w:w="595" w:type="dxa"/>
                                  <w:tcBorders>
                                    <w:left w:val="nil"/>
                                    <w:right w:val="single" w:sz="4" w:space="0" w:color="auto"/>
                                  </w:tcBorders>
                                  <w:shd w:val="clear" w:color="auto" w:fill="auto"/>
                                  <w:noWrap/>
                                  <w:vAlign w:val="center"/>
                                  <w:hideMark/>
                                </w:tcPr>
                                <w:p w14:paraId="3EACA6C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nil"/>
                                    <w:right w:val="single" w:sz="4" w:space="0" w:color="auto"/>
                                  </w:tcBorders>
                                  <w:shd w:val="clear" w:color="auto" w:fill="auto"/>
                                  <w:noWrap/>
                                  <w:vAlign w:val="center"/>
                                  <w:hideMark/>
                                </w:tcPr>
                                <w:p w14:paraId="0087568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4" w:space="0" w:color="auto"/>
                                    <w:right w:val="single" w:sz="4" w:space="0" w:color="auto"/>
                                  </w:tcBorders>
                                  <w:shd w:val="clear" w:color="auto" w:fill="auto"/>
                                  <w:noWrap/>
                                  <w:vAlign w:val="center"/>
                                  <w:hideMark/>
                                </w:tcPr>
                                <w:p w14:paraId="630EFC9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single" w:sz="4" w:space="0" w:color="auto"/>
                                    <w:right w:val="single" w:sz="12" w:space="0" w:color="auto"/>
                                  </w:tcBorders>
                                  <w:noWrap/>
                                  <w:vAlign w:val="center"/>
                                </w:tcPr>
                                <w:p w14:paraId="50FC0EC2"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vAlign w:val="center"/>
                                </w:tcPr>
                                <w:p w14:paraId="70CF03BD"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r>
                            <w:tr w:rsidR="00F00EFB" w:rsidRPr="00333C79" w14:paraId="06C608AB" w14:textId="77777777" w:rsidTr="004321B5">
                              <w:trPr>
                                <w:trHeight w:val="50"/>
                                <w:jc w:val="center"/>
                              </w:trPr>
                              <w:tc>
                                <w:tcPr>
                                  <w:tcW w:w="284" w:type="dxa"/>
                                  <w:vMerge/>
                                  <w:tcBorders>
                                    <w:left w:val="single" w:sz="4" w:space="0" w:color="auto"/>
                                    <w:right w:val="single" w:sz="4" w:space="0" w:color="auto"/>
                                  </w:tcBorders>
                                  <w:vAlign w:val="center"/>
                                </w:tcPr>
                                <w:p w14:paraId="3BBC0778"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377762E8"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6"/>
                                      <w:kern w:val="0"/>
                                      <w:sz w:val="20"/>
                                    </w:rPr>
                                  </w:pPr>
                                  <w:r w:rsidRPr="00F91FCF">
                                    <w:rPr>
                                      <w:rFonts w:ascii="標楷體" w:eastAsia="標楷體" w:hAnsi="標楷體" w:hint="eastAsia"/>
                                      <w:spacing w:val="-6"/>
                                      <w:sz w:val="20"/>
                                    </w:rPr>
                                    <w:t>消費稅率(增值稅/商品與服務稅之標準稅率)</w:t>
                                  </w:r>
                                </w:p>
                              </w:tc>
                              <w:tc>
                                <w:tcPr>
                                  <w:tcW w:w="595" w:type="dxa"/>
                                  <w:tcBorders>
                                    <w:left w:val="nil"/>
                                    <w:right w:val="single" w:sz="4" w:space="0" w:color="auto"/>
                                  </w:tcBorders>
                                  <w:shd w:val="clear" w:color="auto" w:fill="DAEEF3" w:themeFill="accent5" w:themeFillTint="33"/>
                                  <w:noWrap/>
                                  <w:vAlign w:val="center"/>
                                </w:tcPr>
                                <w:p w14:paraId="7A1A2FB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DAEEF3" w:themeFill="accent5" w:themeFillTint="33"/>
                                  <w:noWrap/>
                                  <w:vAlign w:val="center"/>
                                </w:tcPr>
                                <w:p w14:paraId="59A5DD6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4" w:space="0" w:color="auto"/>
                                    <w:right w:val="single" w:sz="4" w:space="0" w:color="auto"/>
                                  </w:tcBorders>
                                  <w:shd w:val="clear" w:color="auto" w:fill="DAEEF3" w:themeFill="accent5" w:themeFillTint="33"/>
                                  <w:noWrap/>
                                  <w:vAlign w:val="center"/>
                                </w:tcPr>
                                <w:p w14:paraId="4B2C2C9C"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single" w:sz="4" w:space="0" w:color="auto"/>
                                    <w:right w:val="single" w:sz="12" w:space="0" w:color="auto"/>
                                  </w:tcBorders>
                                  <w:shd w:val="clear" w:color="auto" w:fill="DAEEF3" w:themeFill="accent5" w:themeFillTint="33"/>
                                  <w:noWrap/>
                                  <w:vAlign w:val="center"/>
                                </w:tcPr>
                                <w:p w14:paraId="78B8353C"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12" w:space="0" w:color="auto"/>
                                    <w:right w:val="single" w:sz="12" w:space="0" w:color="auto"/>
                                  </w:tcBorders>
                                  <w:shd w:val="clear" w:color="auto" w:fill="DAEEF3" w:themeFill="accent5" w:themeFillTint="33"/>
                                  <w:vAlign w:val="center"/>
                                </w:tcPr>
                                <w:p w14:paraId="4DDF3376"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r>
                            <w:tr w:rsidR="00F00EFB" w:rsidRPr="00333C79" w14:paraId="0BAADFA7" w14:textId="77777777" w:rsidTr="004321B5">
                              <w:trPr>
                                <w:trHeight w:val="50"/>
                                <w:jc w:val="center"/>
                              </w:trPr>
                              <w:tc>
                                <w:tcPr>
                                  <w:tcW w:w="284" w:type="dxa"/>
                                  <w:vMerge/>
                                  <w:tcBorders>
                                    <w:left w:val="single" w:sz="4" w:space="0" w:color="auto"/>
                                    <w:right w:val="single" w:sz="4" w:space="0" w:color="auto"/>
                                  </w:tcBorders>
                                  <w:vAlign w:val="center"/>
                                </w:tcPr>
                                <w:p w14:paraId="76473094"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auto"/>
                                </w:tcPr>
                                <w:p w14:paraId="241FA144"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8"/>
                                      <w:kern w:val="0"/>
                                      <w:sz w:val="20"/>
                                    </w:rPr>
                                  </w:pPr>
                                  <w:r w:rsidRPr="009869B8">
                                    <w:rPr>
                                      <w:rFonts w:ascii="標楷體" w:eastAsia="標楷體" w:hAnsi="標楷體" w:hint="eastAsia"/>
                                      <w:sz w:val="20"/>
                                    </w:rPr>
                                    <w:t>人均外匯準備(人均美元)</w:t>
                                  </w:r>
                                </w:p>
                              </w:tc>
                              <w:tc>
                                <w:tcPr>
                                  <w:tcW w:w="595" w:type="dxa"/>
                                  <w:tcBorders>
                                    <w:top w:val="nil"/>
                                    <w:left w:val="nil"/>
                                    <w:right w:val="single" w:sz="4" w:space="0" w:color="auto"/>
                                  </w:tcBorders>
                                  <w:shd w:val="clear" w:color="auto" w:fill="auto"/>
                                  <w:noWrap/>
                                  <w:vAlign w:val="center"/>
                                </w:tcPr>
                                <w:p w14:paraId="6C7A7F2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top w:val="nil"/>
                                    <w:left w:val="nil"/>
                                    <w:right w:val="single" w:sz="4" w:space="0" w:color="auto"/>
                                  </w:tcBorders>
                                  <w:shd w:val="clear" w:color="auto" w:fill="auto"/>
                                  <w:noWrap/>
                                  <w:vAlign w:val="center"/>
                                </w:tcPr>
                                <w:p w14:paraId="326CBFA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top w:val="nil"/>
                                    <w:left w:val="single" w:sz="4" w:space="0" w:color="auto"/>
                                    <w:right w:val="single" w:sz="4" w:space="0" w:color="auto"/>
                                  </w:tcBorders>
                                  <w:shd w:val="clear" w:color="auto" w:fill="auto"/>
                                  <w:noWrap/>
                                  <w:vAlign w:val="center"/>
                                </w:tcPr>
                                <w:p w14:paraId="1101446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top w:val="nil"/>
                                    <w:left w:val="single" w:sz="4" w:space="0" w:color="auto"/>
                                    <w:right w:val="single" w:sz="12" w:space="0" w:color="auto"/>
                                  </w:tcBorders>
                                  <w:noWrap/>
                                  <w:vAlign w:val="center"/>
                                </w:tcPr>
                                <w:p w14:paraId="78AA2258"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top w:val="nil"/>
                                    <w:left w:val="single" w:sz="12" w:space="0" w:color="auto"/>
                                    <w:right w:val="single" w:sz="12" w:space="0" w:color="auto"/>
                                  </w:tcBorders>
                                  <w:vAlign w:val="center"/>
                                </w:tcPr>
                                <w:p w14:paraId="31F47EA2"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r>
                            <w:tr w:rsidR="00F00EFB" w:rsidRPr="00333C79" w14:paraId="2797D0BF" w14:textId="77777777" w:rsidTr="004321B5">
                              <w:trPr>
                                <w:trHeight w:val="50"/>
                                <w:jc w:val="center"/>
                              </w:trPr>
                              <w:tc>
                                <w:tcPr>
                                  <w:tcW w:w="284" w:type="dxa"/>
                                  <w:vMerge/>
                                  <w:tcBorders>
                                    <w:left w:val="single" w:sz="4" w:space="0" w:color="auto"/>
                                    <w:right w:val="single" w:sz="4" w:space="0" w:color="auto"/>
                                  </w:tcBorders>
                                  <w:vAlign w:val="center"/>
                                </w:tcPr>
                                <w:p w14:paraId="3552B221"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40887920"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政府債務總額(占GDP百分比)</w:t>
                                  </w:r>
                                </w:p>
                              </w:tc>
                              <w:tc>
                                <w:tcPr>
                                  <w:tcW w:w="595" w:type="dxa"/>
                                  <w:tcBorders>
                                    <w:left w:val="nil"/>
                                    <w:right w:val="single" w:sz="4" w:space="0" w:color="auto"/>
                                  </w:tcBorders>
                                  <w:shd w:val="clear" w:color="auto" w:fill="DAEEF3" w:themeFill="accent5" w:themeFillTint="33"/>
                                  <w:noWrap/>
                                  <w:vAlign w:val="center"/>
                                </w:tcPr>
                                <w:p w14:paraId="4E9B91F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5" w:type="dxa"/>
                                  <w:tcBorders>
                                    <w:left w:val="nil"/>
                                    <w:right w:val="single" w:sz="4" w:space="0" w:color="auto"/>
                                  </w:tcBorders>
                                  <w:shd w:val="clear" w:color="auto" w:fill="DAEEF3" w:themeFill="accent5" w:themeFillTint="33"/>
                                  <w:noWrap/>
                                  <w:vAlign w:val="center"/>
                                </w:tcPr>
                                <w:p w14:paraId="413CC78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left w:val="single" w:sz="4" w:space="0" w:color="auto"/>
                                    <w:right w:val="single" w:sz="4" w:space="0" w:color="auto"/>
                                  </w:tcBorders>
                                  <w:shd w:val="clear" w:color="auto" w:fill="DAEEF3" w:themeFill="accent5" w:themeFillTint="33"/>
                                  <w:noWrap/>
                                  <w:vAlign w:val="center"/>
                                </w:tcPr>
                                <w:p w14:paraId="53BEF1A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5F49D103"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6" w:type="dxa"/>
                                  <w:tcBorders>
                                    <w:top w:val="nil"/>
                                    <w:left w:val="single" w:sz="12" w:space="0" w:color="auto"/>
                                    <w:right w:val="single" w:sz="12" w:space="0" w:color="auto"/>
                                  </w:tcBorders>
                                  <w:shd w:val="clear" w:color="auto" w:fill="DAEEF3" w:themeFill="accent5" w:themeFillTint="33"/>
                                  <w:vAlign w:val="center"/>
                                </w:tcPr>
                                <w:p w14:paraId="2DE43A28"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r>
                            <w:tr w:rsidR="00F00EFB" w:rsidRPr="00333C79" w14:paraId="7F83020C" w14:textId="77777777" w:rsidTr="004321B5">
                              <w:trPr>
                                <w:trHeight w:val="50"/>
                                <w:jc w:val="center"/>
                              </w:trPr>
                              <w:tc>
                                <w:tcPr>
                                  <w:tcW w:w="284" w:type="dxa"/>
                                  <w:vMerge/>
                                  <w:tcBorders>
                                    <w:left w:val="single" w:sz="4" w:space="0" w:color="auto"/>
                                    <w:right w:val="single" w:sz="4" w:space="0" w:color="auto"/>
                                  </w:tcBorders>
                                  <w:vAlign w:val="center"/>
                                </w:tcPr>
                                <w:p w14:paraId="062FFC6B"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79F33DDB"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Pr>
                                      <w:rFonts w:ascii="標楷體" w:eastAsia="標楷體" w:hAnsi="標楷體" w:hint="eastAsia"/>
                                      <w:sz w:val="20"/>
                                    </w:rPr>
                                    <w:t>避</w:t>
                                  </w:r>
                                  <w:r w:rsidRPr="009869B8">
                                    <w:rPr>
                                      <w:rFonts w:ascii="標楷體" w:eastAsia="標楷體" w:hAnsi="標楷體" w:hint="eastAsia"/>
                                      <w:sz w:val="20"/>
                                    </w:rPr>
                                    <w:t>稅(</w:t>
                                  </w:r>
                                  <w:r>
                                    <w:rPr>
                                      <w:rFonts w:ascii="標楷體" w:eastAsia="標楷體" w:hAnsi="標楷體" w:hint="eastAsia"/>
                                      <w:sz w:val="20"/>
                                    </w:rPr>
                                    <w:t>避</w:t>
                                  </w:r>
                                  <w:r w:rsidRPr="009869B8">
                                    <w:rPr>
                                      <w:rFonts w:ascii="標楷體" w:eastAsia="標楷體" w:hAnsi="標楷體" w:hint="eastAsia"/>
                                      <w:sz w:val="20"/>
                                    </w:rPr>
                                    <w:t>稅不會對經濟構成威脅)</w:t>
                                  </w:r>
                                </w:p>
                              </w:tc>
                              <w:tc>
                                <w:tcPr>
                                  <w:tcW w:w="595" w:type="dxa"/>
                                  <w:tcBorders>
                                    <w:left w:val="nil"/>
                                    <w:right w:val="single" w:sz="4" w:space="0" w:color="auto"/>
                                  </w:tcBorders>
                                  <w:shd w:val="clear" w:color="auto" w:fill="FFFFFF" w:themeFill="background1"/>
                                  <w:noWrap/>
                                  <w:vAlign w:val="center"/>
                                </w:tcPr>
                                <w:p w14:paraId="0398E21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14</w:t>
                                  </w:r>
                                </w:p>
                              </w:tc>
                              <w:tc>
                                <w:tcPr>
                                  <w:tcW w:w="595" w:type="dxa"/>
                                  <w:tcBorders>
                                    <w:left w:val="nil"/>
                                    <w:right w:val="single" w:sz="4" w:space="0" w:color="auto"/>
                                  </w:tcBorders>
                                  <w:shd w:val="clear" w:color="auto" w:fill="FFFFFF" w:themeFill="background1"/>
                                  <w:noWrap/>
                                  <w:vAlign w:val="center"/>
                                </w:tcPr>
                                <w:p w14:paraId="1B27273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left w:val="single" w:sz="4" w:space="0" w:color="auto"/>
                                    <w:right w:val="single" w:sz="4" w:space="0" w:color="auto"/>
                                  </w:tcBorders>
                                  <w:shd w:val="clear" w:color="auto" w:fill="FFFFFF" w:themeFill="background1"/>
                                  <w:noWrap/>
                                  <w:vAlign w:val="center"/>
                                </w:tcPr>
                                <w:p w14:paraId="481810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8</w:t>
                                  </w:r>
                                </w:p>
                              </w:tc>
                              <w:tc>
                                <w:tcPr>
                                  <w:tcW w:w="595" w:type="dxa"/>
                                  <w:tcBorders>
                                    <w:left w:val="single" w:sz="4" w:space="0" w:color="auto"/>
                                    <w:right w:val="single" w:sz="12" w:space="0" w:color="auto"/>
                                  </w:tcBorders>
                                  <w:shd w:val="clear" w:color="auto" w:fill="FFFFFF" w:themeFill="background1"/>
                                  <w:noWrap/>
                                  <w:vAlign w:val="center"/>
                                </w:tcPr>
                                <w:p w14:paraId="5E453A7A"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left w:val="single" w:sz="12" w:space="0" w:color="auto"/>
                                    <w:right w:val="single" w:sz="12" w:space="0" w:color="auto"/>
                                  </w:tcBorders>
                                  <w:shd w:val="clear" w:color="auto" w:fill="FFFFFF" w:themeFill="background1"/>
                                  <w:vAlign w:val="center"/>
                                </w:tcPr>
                                <w:p w14:paraId="20E154E8"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2C5746AB" w14:textId="77777777" w:rsidTr="004321B5">
                              <w:trPr>
                                <w:trHeight w:val="50"/>
                                <w:jc w:val="center"/>
                              </w:trPr>
                              <w:tc>
                                <w:tcPr>
                                  <w:tcW w:w="284" w:type="dxa"/>
                                  <w:vMerge/>
                                  <w:tcBorders>
                                    <w:left w:val="single" w:sz="4" w:space="0" w:color="auto"/>
                                    <w:right w:val="single" w:sz="4" w:space="0" w:color="auto"/>
                                  </w:tcBorders>
                                  <w:vAlign w:val="center"/>
                                </w:tcPr>
                                <w:p w14:paraId="5FF28849"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76633128"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8"/>
                                      <w:kern w:val="0"/>
                                      <w:sz w:val="20"/>
                                    </w:rPr>
                                  </w:pPr>
                                  <w:r w:rsidRPr="00F91FCF">
                                    <w:rPr>
                                      <w:rFonts w:ascii="標楷體" w:eastAsia="標楷體" w:hAnsi="標楷體" w:hint="eastAsia"/>
                                      <w:spacing w:val="-8"/>
                                      <w:sz w:val="20"/>
                                    </w:rPr>
                                    <w:t>國營企業(國營企業對商業活動不會構成威脅)</w:t>
                                  </w:r>
                                </w:p>
                              </w:tc>
                              <w:tc>
                                <w:tcPr>
                                  <w:tcW w:w="595" w:type="dxa"/>
                                  <w:tcBorders>
                                    <w:left w:val="nil"/>
                                    <w:right w:val="single" w:sz="4" w:space="0" w:color="auto"/>
                                  </w:tcBorders>
                                  <w:shd w:val="clear" w:color="auto" w:fill="DAEEF3" w:themeFill="accent5" w:themeFillTint="33"/>
                                  <w:noWrap/>
                                  <w:vAlign w:val="center"/>
                                </w:tcPr>
                                <w:p w14:paraId="5661C72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13</w:t>
                                  </w:r>
                                </w:p>
                              </w:tc>
                              <w:tc>
                                <w:tcPr>
                                  <w:tcW w:w="595" w:type="dxa"/>
                                  <w:tcBorders>
                                    <w:left w:val="nil"/>
                                    <w:right w:val="single" w:sz="4" w:space="0" w:color="auto"/>
                                  </w:tcBorders>
                                  <w:shd w:val="clear" w:color="auto" w:fill="DAEEF3" w:themeFill="accent5" w:themeFillTint="33"/>
                                  <w:noWrap/>
                                  <w:vAlign w:val="center"/>
                                </w:tcPr>
                                <w:p w14:paraId="0022650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12</w:t>
                                  </w:r>
                                </w:p>
                              </w:tc>
                              <w:tc>
                                <w:tcPr>
                                  <w:tcW w:w="596" w:type="dxa"/>
                                  <w:tcBorders>
                                    <w:left w:val="single" w:sz="4" w:space="0" w:color="auto"/>
                                    <w:right w:val="single" w:sz="4" w:space="0" w:color="auto"/>
                                  </w:tcBorders>
                                  <w:shd w:val="clear" w:color="auto" w:fill="DAEEF3" w:themeFill="accent5" w:themeFillTint="33"/>
                                  <w:noWrap/>
                                  <w:vAlign w:val="center"/>
                                </w:tcPr>
                                <w:p w14:paraId="4289D3E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13</w:t>
                                  </w:r>
                                </w:p>
                              </w:tc>
                              <w:tc>
                                <w:tcPr>
                                  <w:tcW w:w="595" w:type="dxa"/>
                                  <w:tcBorders>
                                    <w:left w:val="single" w:sz="4" w:space="0" w:color="auto"/>
                                    <w:right w:val="single" w:sz="12" w:space="0" w:color="auto"/>
                                  </w:tcBorders>
                                  <w:shd w:val="clear" w:color="auto" w:fill="DAEEF3" w:themeFill="accent5" w:themeFillTint="33"/>
                                  <w:noWrap/>
                                  <w:vAlign w:val="center"/>
                                </w:tcPr>
                                <w:p w14:paraId="3C92CDB0"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c>
                                <w:tcPr>
                                  <w:tcW w:w="596" w:type="dxa"/>
                                  <w:tcBorders>
                                    <w:left w:val="single" w:sz="12" w:space="0" w:color="auto"/>
                                    <w:right w:val="single" w:sz="12" w:space="0" w:color="auto"/>
                                  </w:tcBorders>
                                  <w:shd w:val="clear" w:color="auto" w:fill="DAEEF3" w:themeFill="accent5" w:themeFillTint="33"/>
                                  <w:vAlign w:val="center"/>
                                </w:tcPr>
                                <w:p w14:paraId="66E9A477"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0230390B" w14:textId="77777777" w:rsidTr="004321B5">
                              <w:trPr>
                                <w:trHeight w:val="50"/>
                                <w:jc w:val="center"/>
                              </w:trPr>
                              <w:tc>
                                <w:tcPr>
                                  <w:tcW w:w="284" w:type="dxa"/>
                                  <w:vMerge/>
                                  <w:tcBorders>
                                    <w:left w:val="single" w:sz="4" w:space="0" w:color="auto"/>
                                    <w:right w:val="single" w:sz="4" w:space="0" w:color="auto"/>
                                  </w:tcBorders>
                                  <w:vAlign w:val="center"/>
                                </w:tcPr>
                                <w:p w14:paraId="2B3ED501"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247E5AC3"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關稅壁壘(進口關稅：所有產品適用之加權平均稅率)</w:t>
                                  </w:r>
                                </w:p>
                              </w:tc>
                              <w:tc>
                                <w:tcPr>
                                  <w:tcW w:w="595" w:type="dxa"/>
                                  <w:tcBorders>
                                    <w:left w:val="nil"/>
                                    <w:right w:val="single" w:sz="4" w:space="0" w:color="auto"/>
                                  </w:tcBorders>
                                  <w:shd w:val="clear" w:color="auto" w:fill="FFFFFF" w:themeFill="background1"/>
                                  <w:noWrap/>
                                  <w:vAlign w:val="center"/>
                                </w:tcPr>
                                <w:p w14:paraId="1E6CA4B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41</w:t>
                                  </w:r>
                                </w:p>
                              </w:tc>
                              <w:tc>
                                <w:tcPr>
                                  <w:tcW w:w="595" w:type="dxa"/>
                                  <w:tcBorders>
                                    <w:left w:val="nil"/>
                                    <w:right w:val="single" w:sz="4" w:space="0" w:color="auto"/>
                                  </w:tcBorders>
                                  <w:shd w:val="clear" w:color="auto" w:fill="FFFFFF" w:themeFill="background1"/>
                                  <w:noWrap/>
                                  <w:vAlign w:val="center"/>
                                </w:tcPr>
                                <w:p w14:paraId="48F6B01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41</w:t>
                                  </w:r>
                                </w:p>
                              </w:tc>
                              <w:tc>
                                <w:tcPr>
                                  <w:tcW w:w="596" w:type="dxa"/>
                                  <w:tcBorders>
                                    <w:left w:val="single" w:sz="4" w:space="0" w:color="auto"/>
                                    <w:right w:val="single" w:sz="4" w:space="0" w:color="auto"/>
                                  </w:tcBorders>
                                  <w:shd w:val="clear" w:color="auto" w:fill="FFFFFF" w:themeFill="background1"/>
                                  <w:noWrap/>
                                  <w:vAlign w:val="center"/>
                                </w:tcPr>
                                <w:p w14:paraId="3ACED02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40</w:t>
                                  </w:r>
                                </w:p>
                              </w:tc>
                              <w:tc>
                                <w:tcPr>
                                  <w:tcW w:w="595" w:type="dxa"/>
                                  <w:tcBorders>
                                    <w:left w:val="single" w:sz="4" w:space="0" w:color="auto"/>
                                    <w:right w:val="single" w:sz="12" w:space="0" w:color="auto"/>
                                  </w:tcBorders>
                                  <w:shd w:val="clear" w:color="auto" w:fill="FFFFFF" w:themeFill="background1"/>
                                  <w:noWrap/>
                                  <w:vAlign w:val="center"/>
                                </w:tcPr>
                                <w:p w14:paraId="2B153C6B"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35</w:t>
                                  </w:r>
                                </w:p>
                              </w:tc>
                              <w:tc>
                                <w:tcPr>
                                  <w:tcW w:w="596" w:type="dxa"/>
                                  <w:tcBorders>
                                    <w:left w:val="single" w:sz="12" w:space="0" w:color="auto"/>
                                    <w:right w:val="single" w:sz="12" w:space="0" w:color="auto"/>
                                  </w:tcBorders>
                                  <w:shd w:val="clear" w:color="auto" w:fill="FFFFFF" w:themeFill="background1"/>
                                  <w:vAlign w:val="center"/>
                                </w:tcPr>
                                <w:p w14:paraId="68BBA830"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7B6149D3"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0F091B4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bottom w:val="single" w:sz="4" w:space="0" w:color="auto"/>
                                    <w:right w:val="single" w:sz="4" w:space="0" w:color="auto"/>
                                  </w:tcBorders>
                                  <w:shd w:val="clear" w:color="auto" w:fill="DAEEF3" w:themeFill="accent5" w:themeFillTint="33"/>
                                </w:tcPr>
                                <w:p w14:paraId="6B689384"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rPr>
                                  </w:pPr>
                                  <w:r w:rsidRPr="009869B8">
                                    <w:rPr>
                                      <w:rFonts w:ascii="標楷體" w:eastAsia="標楷體" w:hAnsi="標楷體" w:hint="eastAsia"/>
                                      <w:sz w:val="20"/>
                                    </w:rPr>
                                    <w:t>個人實質稅負(個人實質稅負不會影響工作意願或尋求進步)</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25F0113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05D0170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4" w:space="0" w:color="auto"/>
                                    <w:bottom w:val="single" w:sz="4" w:space="0" w:color="auto"/>
                                    <w:right w:val="single" w:sz="4" w:space="0" w:color="auto"/>
                                  </w:tcBorders>
                                  <w:shd w:val="clear" w:color="auto" w:fill="DAEEF3" w:themeFill="accent5" w:themeFillTint="33"/>
                                  <w:noWrap/>
                                  <w:vAlign w:val="center"/>
                                </w:tcPr>
                                <w:p w14:paraId="1B0F86E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bottom w:val="single" w:sz="4" w:space="0" w:color="auto"/>
                                    <w:right w:val="single" w:sz="12" w:space="0" w:color="auto"/>
                                  </w:tcBorders>
                                  <w:shd w:val="clear" w:color="auto" w:fill="DAEEF3" w:themeFill="accent5" w:themeFillTint="33"/>
                                  <w:noWrap/>
                                  <w:vAlign w:val="center"/>
                                </w:tcPr>
                                <w:p w14:paraId="3DB6802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6" w:type="dxa"/>
                                  <w:tcBorders>
                                    <w:left w:val="single" w:sz="12" w:space="0" w:color="auto"/>
                                    <w:bottom w:val="single" w:sz="4" w:space="0" w:color="auto"/>
                                    <w:right w:val="single" w:sz="12" w:space="0" w:color="auto"/>
                                  </w:tcBorders>
                                  <w:shd w:val="clear" w:color="auto" w:fill="DAEEF3" w:themeFill="accent5" w:themeFillTint="33"/>
                                  <w:vAlign w:val="center"/>
                                </w:tcPr>
                                <w:p w14:paraId="1D5FB2F6"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r>
                            <w:tr w:rsidR="00F00EFB" w:rsidRPr="00333C79" w14:paraId="2BAEEE04" w14:textId="77777777" w:rsidTr="004321B5">
                              <w:trPr>
                                <w:trHeight w:val="50"/>
                                <w:jc w:val="center"/>
                              </w:trPr>
                              <w:tc>
                                <w:tcPr>
                                  <w:tcW w:w="284" w:type="dxa"/>
                                  <w:vMerge w:val="restart"/>
                                  <w:tcBorders>
                                    <w:top w:val="single" w:sz="4" w:space="0" w:color="auto"/>
                                    <w:left w:val="single" w:sz="4" w:space="0" w:color="auto"/>
                                    <w:right w:val="single" w:sz="4" w:space="0" w:color="auto"/>
                                  </w:tcBorders>
                                  <w:vAlign w:val="center"/>
                                </w:tcPr>
                                <w:p w14:paraId="5E5A2846"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企業效能</w:t>
                                  </w:r>
                                </w:p>
                              </w:tc>
                              <w:tc>
                                <w:tcPr>
                                  <w:tcW w:w="3769" w:type="dxa"/>
                                  <w:tcBorders>
                                    <w:top w:val="single" w:sz="4" w:space="0" w:color="auto"/>
                                    <w:left w:val="single" w:sz="4" w:space="0" w:color="auto"/>
                                    <w:right w:val="single" w:sz="4" w:space="0" w:color="auto"/>
                                  </w:tcBorders>
                                  <w:shd w:val="clear" w:color="auto" w:fill="FFFFFF" w:themeFill="background1"/>
                                </w:tcPr>
                                <w:p w14:paraId="43C7F2C0"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2"/>
                                      <w:kern w:val="0"/>
                                      <w:sz w:val="20"/>
                                    </w:rPr>
                                  </w:pPr>
                                  <w:r w:rsidRPr="009869B8">
                                    <w:rPr>
                                      <w:rFonts w:ascii="標楷體" w:eastAsia="標楷體" w:hAnsi="標楷體" w:hint="eastAsia"/>
                                      <w:sz w:val="20"/>
                                    </w:rPr>
                                    <w:t>企業家精神(經理人具企業家精神)</w:t>
                                  </w:r>
                                </w:p>
                              </w:tc>
                              <w:tc>
                                <w:tcPr>
                                  <w:tcW w:w="595" w:type="dxa"/>
                                  <w:tcBorders>
                                    <w:top w:val="single" w:sz="4" w:space="0" w:color="auto"/>
                                    <w:left w:val="nil"/>
                                    <w:right w:val="single" w:sz="4" w:space="0" w:color="auto"/>
                                  </w:tcBorders>
                                  <w:shd w:val="clear" w:color="auto" w:fill="FFFFFF" w:themeFill="background1"/>
                                  <w:noWrap/>
                                  <w:vAlign w:val="center"/>
                                </w:tcPr>
                                <w:p w14:paraId="68B88A1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5" w:type="dxa"/>
                                  <w:tcBorders>
                                    <w:top w:val="single" w:sz="4" w:space="0" w:color="auto"/>
                                    <w:left w:val="nil"/>
                                    <w:right w:val="single" w:sz="4" w:space="0" w:color="auto"/>
                                  </w:tcBorders>
                                  <w:shd w:val="clear" w:color="auto" w:fill="FFFFFF" w:themeFill="background1"/>
                                  <w:noWrap/>
                                  <w:vAlign w:val="center"/>
                                </w:tcPr>
                                <w:p w14:paraId="0A9756A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top w:val="single" w:sz="4" w:space="0" w:color="auto"/>
                                    <w:left w:val="single" w:sz="4" w:space="0" w:color="auto"/>
                                    <w:right w:val="single" w:sz="4" w:space="0" w:color="auto"/>
                                  </w:tcBorders>
                                  <w:shd w:val="clear" w:color="auto" w:fill="FFFFFF" w:themeFill="background1"/>
                                  <w:noWrap/>
                                  <w:vAlign w:val="center"/>
                                </w:tcPr>
                                <w:p w14:paraId="6AE2F4A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5" w:type="dxa"/>
                                  <w:tcBorders>
                                    <w:top w:val="single" w:sz="4" w:space="0" w:color="auto"/>
                                    <w:left w:val="single" w:sz="4" w:space="0" w:color="auto"/>
                                    <w:right w:val="single" w:sz="12" w:space="0" w:color="auto"/>
                                  </w:tcBorders>
                                  <w:shd w:val="clear" w:color="auto" w:fill="FFFFFF" w:themeFill="background1"/>
                                  <w:noWrap/>
                                  <w:vAlign w:val="center"/>
                                </w:tcPr>
                                <w:p w14:paraId="1FD114F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top w:val="single" w:sz="4" w:space="0" w:color="auto"/>
                                    <w:left w:val="single" w:sz="12" w:space="0" w:color="auto"/>
                                    <w:right w:val="single" w:sz="12" w:space="0" w:color="auto"/>
                                  </w:tcBorders>
                                  <w:shd w:val="clear" w:color="auto" w:fill="FFFFFF" w:themeFill="background1"/>
                                  <w:vAlign w:val="center"/>
                                </w:tcPr>
                                <w:p w14:paraId="331E47A2"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575401D7" w14:textId="77777777" w:rsidTr="004321B5">
                              <w:trPr>
                                <w:trHeight w:val="50"/>
                                <w:jc w:val="center"/>
                              </w:trPr>
                              <w:tc>
                                <w:tcPr>
                                  <w:tcW w:w="284" w:type="dxa"/>
                                  <w:vMerge/>
                                  <w:tcBorders>
                                    <w:left w:val="single" w:sz="4" w:space="0" w:color="auto"/>
                                    <w:right w:val="single" w:sz="4" w:space="0" w:color="auto"/>
                                  </w:tcBorders>
                                  <w:vAlign w:val="center"/>
                                </w:tcPr>
                                <w:p w14:paraId="70EDD2F6"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6EC31A74" w14:textId="77777777" w:rsidR="00F00EFB" w:rsidRPr="009869B8" w:rsidRDefault="00F00EFB" w:rsidP="008F6061">
                                  <w:pPr>
                                    <w:widowControl/>
                                    <w:snapToGrid w:val="0"/>
                                    <w:spacing w:line="220" w:lineRule="exact"/>
                                    <w:suppressOverlap/>
                                    <w:jc w:val="both"/>
                                    <w:rPr>
                                      <w:rFonts w:ascii="標楷體" w:eastAsia="標楷體" w:hAnsi="標楷體" w:cs="新細明體"/>
                                      <w:color w:val="000000"/>
                                      <w:kern w:val="0"/>
                                      <w:sz w:val="20"/>
                                    </w:rPr>
                                  </w:pPr>
                                  <w:r w:rsidRPr="009869B8">
                                    <w:rPr>
                                      <w:rFonts w:ascii="標楷體" w:eastAsia="標楷體" w:hAnsi="標楷體" w:hint="eastAsia"/>
                                      <w:sz w:val="20"/>
                                    </w:rPr>
                                    <w:t>管理者公信力(社會大眾信任企業經理人)</w:t>
                                  </w:r>
                                </w:p>
                              </w:tc>
                              <w:tc>
                                <w:tcPr>
                                  <w:tcW w:w="595" w:type="dxa"/>
                                  <w:tcBorders>
                                    <w:left w:val="nil"/>
                                    <w:right w:val="single" w:sz="4" w:space="0" w:color="auto"/>
                                  </w:tcBorders>
                                  <w:shd w:val="clear" w:color="auto" w:fill="DAEEF3" w:themeFill="accent5" w:themeFillTint="33"/>
                                  <w:noWrap/>
                                  <w:vAlign w:val="center"/>
                                </w:tcPr>
                                <w:p w14:paraId="4DDAD45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nil"/>
                                    <w:right w:val="single" w:sz="4" w:space="0" w:color="auto"/>
                                  </w:tcBorders>
                                  <w:shd w:val="clear" w:color="auto" w:fill="DAEEF3" w:themeFill="accent5" w:themeFillTint="33"/>
                                  <w:noWrap/>
                                  <w:vAlign w:val="center"/>
                                </w:tcPr>
                                <w:p w14:paraId="5F1105B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DAEEF3" w:themeFill="accent5" w:themeFillTint="33"/>
                                  <w:noWrap/>
                                  <w:vAlign w:val="center"/>
                                </w:tcPr>
                                <w:p w14:paraId="2B151DD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5" w:type="dxa"/>
                                  <w:tcBorders>
                                    <w:left w:val="single" w:sz="4" w:space="0" w:color="auto"/>
                                    <w:right w:val="single" w:sz="12" w:space="0" w:color="auto"/>
                                  </w:tcBorders>
                                  <w:shd w:val="clear" w:color="auto" w:fill="DAEEF3" w:themeFill="accent5" w:themeFillTint="33"/>
                                  <w:noWrap/>
                                  <w:vAlign w:val="center"/>
                                </w:tcPr>
                                <w:p w14:paraId="64268B3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12" w:space="0" w:color="auto"/>
                                    <w:right w:val="single" w:sz="12" w:space="0" w:color="auto"/>
                                  </w:tcBorders>
                                  <w:shd w:val="clear" w:color="auto" w:fill="DAEEF3" w:themeFill="accent5" w:themeFillTint="33"/>
                                  <w:vAlign w:val="center"/>
                                </w:tcPr>
                                <w:p w14:paraId="35B762BF"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6B1D8ACD" w14:textId="77777777" w:rsidTr="004321B5">
                              <w:trPr>
                                <w:trHeight w:val="50"/>
                                <w:jc w:val="center"/>
                              </w:trPr>
                              <w:tc>
                                <w:tcPr>
                                  <w:tcW w:w="284" w:type="dxa"/>
                                  <w:vMerge/>
                                  <w:tcBorders>
                                    <w:left w:val="single" w:sz="4" w:space="0" w:color="auto"/>
                                    <w:right w:val="single" w:sz="4" w:space="0" w:color="auto"/>
                                  </w:tcBorders>
                                  <w:vAlign w:val="center"/>
                                </w:tcPr>
                                <w:p w14:paraId="4CD787BF"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auto"/>
                                </w:tcPr>
                                <w:p w14:paraId="037F80C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機會與威脅(公司能迅速</w:t>
                                  </w:r>
                                  <w:r>
                                    <w:rPr>
                                      <w:rFonts w:ascii="標楷體" w:eastAsia="標楷體" w:hAnsi="標楷體" w:hint="eastAsia"/>
                                      <w:sz w:val="20"/>
                                    </w:rPr>
                                    <w:t>回</w:t>
                                  </w:r>
                                  <w:r w:rsidRPr="009869B8">
                                    <w:rPr>
                                      <w:rFonts w:ascii="標楷體" w:eastAsia="標楷體" w:hAnsi="標楷體" w:hint="eastAsia"/>
                                      <w:sz w:val="20"/>
                                    </w:rPr>
                                    <w:t>應機會與威脅)</w:t>
                                  </w:r>
                                </w:p>
                              </w:tc>
                              <w:tc>
                                <w:tcPr>
                                  <w:tcW w:w="595" w:type="dxa"/>
                                  <w:tcBorders>
                                    <w:left w:val="nil"/>
                                    <w:right w:val="single" w:sz="4" w:space="0" w:color="auto"/>
                                  </w:tcBorders>
                                  <w:shd w:val="clear" w:color="auto" w:fill="auto"/>
                                  <w:noWrap/>
                                  <w:vAlign w:val="center"/>
                                </w:tcPr>
                                <w:p w14:paraId="4D7C3C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5" w:type="dxa"/>
                                  <w:tcBorders>
                                    <w:left w:val="nil"/>
                                    <w:right w:val="single" w:sz="4" w:space="0" w:color="auto"/>
                                  </w:tcBorders>
                                  <w:shd w:val="clear" w:color="auto" w:fill="auto"/>
                                  <w:noWrap/>
                                  <w:vAlign w:val="center"/>
                                </w:tcPr>
                                <w:p w14:paraId="3231297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6" w:type="dxa"/>
                                  <w:tcBorders>
                                    <w:left w:val="single" w:sz="4" w:space="0" w:color="auto"/>
                                    <w:right w:val="single" w:sz="4" w:space="0" w:color="auto"/>
                                  </w:tcBorders>
                                  <w:shd w:val="clear" w:color="auto" w:fill="auto"/>
                                  <w:noWrap/>
                                  <w:vAlign w:val="center"/>
                                </w:tcPr>
                                <w:p w14:paraId="230FB76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noWrap/>
                                  <w:vAlign w:val="center"/>
                                </w:tcPr>
                                <w:p w14:paraId="2CFBE514"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6" w:type="dxa"/>
                                  <w:tcBorders>
                                    <w:left w:val="single" w:sz="12" w:space="0" w:color="auto"/>
                                    <w:right w:val="single" w:sz="12" w:space="0" w:color="auto"/>
                                  </w:tcBorders>
                                  <w:vAlign w:val="center"/>
                                </w:tcPr>
                                <w:p w14:paraId="568FF101"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0BB1891D" w14:textId="77777777" w:rsidTr="004321B5">
                              <w:trPr>
                                <w:trHeight w:val="50"/>
                                <w:jc w:val="center"/>
                              </w:trPr>
                              <w:tc>
                                <w:tcPr>
                                  <w:tcW w:w="284" w:type="dxa"/>
                                  <w:vMerge/>
                                  <w:tcBorders>
                                    <w:left w:val="single" w:sz="4" w:space="0" w:color="auto"/>
                                    <w:right w:val="single" w:sz="4" w:space="0" w:color="auto"/>
                                  </w:tcBorders>
                                  <w:vAlign w:val="center"/>
                                </w:tcPr>
                                <w:p w14:paraId="6762D9B3"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56469259" w14:textId="77777777" w:rsidR="00F00EFB" w:rsidRPr="00F91FCF" w:rsidRDefault="00F00EFB" w:rsidP="008F6061">
                                  <w:pPr>
                                    <w:widowControl/>
                                    <w:snapToGrid w:val="0"/>
                                    <w:spacing w:line="220" w:lineRule="exact"/>
                                    <w:suppressOverlap/>
                                    <w:jc w:val="both"/>
                                    <w:rPr>
                                      <w:rFonts w:ascii="標楷體" w:eastAsia="標楷體" w:hAnsi="標楷體" w:cs="新細明體"/>
                                      <w:color w:val="000000"/>
                                      <w:spacing w:val="-4"/>
                                      <w:kern w:val="0"/>
                                      <w:sz w:val="20"/>
                                    </w:rPr>
                                  </w:pPr>
                                  <w:r w:rsidRPr="00F91FCF">
                                    <w:rPr>
                                      <w:rFonts w:ascii="標楷體" w:eastAsia="標楷體" w:hAnsi="標楷體" w:hint="eastAsia"/>
                                      <w:spacing w:val="-4"/>
                                      <w:sz w:val="20"/>
                                    </w:rPr>
                                    <w:t>對全球化之態度(社會對全球化持正面態度)</w:t>
                                  </w:r>
                                </w:p>
                              </w:tc>
                              <w:tc>
                                <w:tcPr>
                                  <w:tcW w:w="595" w:type="dxa"/>
                                  <w:tcBorders>
                                    <w:left w:val="nil"/>
                                    <w:right w:val="single" w:sz="4" w:space="0" w:color="auto"/>
                                  </w:tcBorders>
                                  <w:shd w:val="clear" w:color="auto" w:fill="DAEEF3" w:themeFill="accent5" w:themeFillTint="33"/>
                                  <w:noWrap/>
                                  <w:vAlign w:val="center"/>
                                </w:tcPr>
                                <w:p w14:paraId="6C6956D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5" w:type="dxa"/>
                                  <w:tcBorders>
                                    <w:left w:val="nil"/>
                                    <w:right w:val="single" w:sz="4" w:space="0" w:color="auto"/>
                                  </w:tcBorders>
                                  <w:shd w:val="clear" w:color="auto" w:fill="DAEEF3" w:themeFill="accent5" w:themeFillTint="33"/>
                                  <w:noWrap/>
                                  <w:vAlign w:val="center"/>
                                </w:tcPr>
                                <w:p w14:paraId="20366A2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6</w:t>
                                  </w:r>
                                </w:p>
                              </w:tc>
                              <w:tc>
                                <w:tcPr>
                                  <w:tcW w:w="596" w:type="dxa"/>
                                  <w:tcBorders>
                                    <w:left w:val="single" w:sz="4" w:space="0" w:color="auto"/>
                                    <w:right w:val="single" w:sz="4" w:space="0" w:color="auto"/>
                                  </w:tcBorders>
                                  <w:shd w:val="clear" w:color="auto" w:fill="DAEEF3" w:themeFill="accent5" w:themeFillTint="33"/>
                                  <w:noWrap/>
                                  <w:vAlign w:val="center"/>
                                </w:tcPr>
                                <w:p w14:paraId="6292219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shd w:val="clear" w:color="auto" w:fill="DAEEF3" w:themeFill="accent5" w:themeFillTint="33"/>
                                  <w:noWrap/>
                                  <w:vAlign w:val="center"/>
                                </w:tcPr>
                                <w:p w14:paraId="1B209BFE"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6</w:t>
                                  </w:r>
                                </w:p>
                              </w:tc>
                              <w:tc>
                                <w:tcPr>
                                  <w:tcW w:w="596" w:type="dxa"/>
                                  <w:tcBorders>
                                    <w:left w:val="single" w:sz="12" w:space="0" w:color="auto"/>
                                    <w:right w:val="single" w:sz="12" w:space="0" w:color="auto"/>
                                  </w:tcBorders>
                                  <w:shd w:val="clear" w:color="auto" w:fill="DAEEF3" w:themeFill="accent5" w:themeFillTint="33"/>
                                  <w:vAlign w:val="center"/>
                                </w:tcPr>
                                <w:p w14:paraId="4D0D20D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677D30D2" w14:textId="77777777" w:rsidTr="004321B5">
                              <w:trPr>
                                <w:trHeight w:val="50"/>
                                <w:jc w:val="center"/>
                              </w:trPr>
                              <w:tc>
                                <w:tcPr>
                                  <w:tcW w:w="284" w:type="dxa"/>
                                  <w:vMerge/>
                                  <w:tcBorders>
                                    <w:left w:val="single" w:sz="4" w:space="0" w:color="auto"/>
                                    <w:right w:val="single" w:sz="4" w:space="0" w:color="auto"/>
                                  </w:tcBorders>
                                  <w:vAlign w:val="center"/>
                                </w:tcPr>
                                <w:p w14:paraId="34E5C912"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6E5F7F7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公司董事會(董事會監管公司運作效力)</w:t>
                                  </w:r>
                                </w:p>
                              </w:tc>
                              <w:tc>
                                <w:tcPr>
                                  <w:tcW w:w="595" w:type="dxa"/>
                                  <w:tcBorders>
                                    <w:left w:val="nil"/>
                                    <w:right w:val="single" w:sz="4" w:space="0" w:color="auto"/>
                                  </w:tcBorders>
                                  <w:shd w:val="clear" w:color="auto" w:fill="FFFFFF" w:themeFill="background1"/>
                                  <w:noWrap/>
                                  <w:vAlign w:val="center"/>
                                </w:tcPr>
                                <w:p w14:paraId="60AA06D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nil"/>
                                    <w:right w:val="single" w:sz="4" w:space="0" w:color="auto"/>
                                  </w:tcBorders>
                                  <w:shd w:val="clear" w:color="auto" w:fill="FFFFFF" w:themeFill="background1"/>
                                  <w:noWrap/>
                                  <w:vAlign w:val="center"/>
                                </w:tcPr>
                                <w:p w14:paraId="75D4733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FFFFFF" w:themeFill="background1"/>
                                  <w:noWrap/>
                                  <w:vAlign w:val="center"/>
                                </w:tcPr>
                                <w:p w14:paraId="7255D9E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single" w:sz="4" w:space="0" w:color="auto"/>
                                    <w:right w:val="single" w:sz="12" w:space="0" w:color="auto"/>
                                  </w:tcBorders>
                                  <w:shd w:val="clear" w:color="auto" w:fill="FFFFFF" w:themeFill="background1"/>
                                  <w:noWrap/>
                                  <w:vAlign w:val="center"/>
                                </w:tcPr>
                                <w:p w14:paraId="62955EB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FFFFFF" w:themeFill="background1"/>
                                  <w:vAlign w:val="center"/>
                                </w:tcPr>
                                <w:p w14:paraId="17606130"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28EB2A5C" w14:textId="77777777" w:rsidTr="004321B5">
                              <w:trPr>
                                <w:trHeight w:val="50"/>
                                <w:jc w:val="center"/>
                              </w:trPr>
                              <w:tc>
                                <w:tcPr>
                                  <w:tcW w:w="284" w:type="dxa"/>
                                  <w:vMerge/>
                                  <w:tcBorders>
                                    <w:left w:val="single" w:sz="4" w:space="0" w:color="auto"/>
                                    <w:right w:val="single" w:sz="4" w:space="0" w:color="auto"/>
                                  </w:tcBorders>
                                  <w:vAlign w:val="center"/>
                                </w:tcPr>
                                <w:p w14:paraId="48C6E5F2"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11703FD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顧客滿意度(顧客滿意度受企業重視)</w:t>
                                  </w:r>
                                </w:p>
                              </w:tc>
                              <w:tc>
                                <w:tcPr>
                                  <w:tcW w:w="595" w:type="dxa"/>
                                  <w:tcBorders>
                                    <w:left w:val="nil"/>
                                    <w:right w:val="single" w:sz="4" w:space="0" w:color="auto"/>
                                  </w:tcBorders>
                                  <w:shd w:val="clear" w:color="auto" w:fill="DAEEF3" w:themeFill="accent5" w:themeFillTint="33"/>
                                  <w:noWrap/>
                                  <w:vAlign w:val="center"/>
                                </w:tcPr>
                                <w:p w14:paraId="1A4E0D8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nil"/>
                                    <w:right w:val="single" w:sz="4" w:space="0" w:color="auto"/>
                                  </w:tcBorders>
                                  <w:shd w:val="clear" w:color="auto" w:fill="DAEEF3" w:themeFill="accent5" w:themeFillTint="33"/>
                                  <w:noWrap/>
                                  <w:vAlign w:val="center"/>
                                </w:tcPr>
                                <w:p w14:paraId="3F698F2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DAEEF3" w:themeFill="accent5" w:themeFillTint="33"/>
                                  <w:noWrap/>
                                  <w:vAlign w:val="center"/>
                                </w:tcPr>
                                <w:p w14:paraId="4FA6350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single" w:sz="4" w:space="0" w:color="auto"/>
                                    <w:right w:val="single" w:sz="12" w:space="0" w:color="auto"/>
                                  </w:tcBorders>
                                  <w:shd w:val="clear" w:color="auto" w:fill="DAEEF3" w:themeFill="accent5" w:themeFillTint="33"/>
                                  <w:noWrap/>
                                  <w:vAlign w:val="center"/>
                                </w:tcPr>
                                <w:p w14:paraId="364CD6D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12" w:space="0" w:color="auto"/>
                                    <w:right w:val="single" w:sz="12" w:space="0" w:color="auto"/>
                                  </w:tcBorders>
                                  <w:shd w:val="clear" w:color="auto" w:fill="DAEEF3" w:themeFill="accent5" w:themeFillTint="33"/>
                                  <w:vAlign w:val="center"/>
                                </w:tcPr>
                                <w:p w14:paraId="3CDA974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3C28DE00" w14:textId="77777777" w:rsidTr="004321B5">
                              <w:trPr>
                                <w:trHeight w:val="50"/>
                                <w:jc w:val="center"/>
                              </w:trPr>
                              <w:tc>
                                <w:tcPr>
                                  <w:tcW w:w="284" w:type="dxa"/>
                                  <w:vMerge/>
                                  <w:tcBorders>
                                    <w:left w:val="single" w:sz="4" w:space="0" w:color="auto"/>
                                    <w:right w:val="single" w:sz="4" w:space="0" w:color="auto"/>
                                  </w:tcBorders>
                                  <w:vAlign w:val="center"/>
                                </w:tcPr>
                                <w:p w14:paraId="60C4C68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7801820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企業靈活度(企業反應快、彈性大)</w:t>
                                  </w:r>
                                </w:p>
                              </w:tc>
                              <w:tc>
                                <w:tcPr>
                                  <w:tcW w:w="595" w:type="dxa"/>
                                  <w:tcBorders>
                                    <w:left w:val="nil"/>
                                    <w:right w:val="single" w:sz="4" w:space="0" w:color="auto"/>
                                  </w:tcBorders>
                                  <w:shd w:val="clear" w:color="auto" w:fill="FFFFFF" w:themeFill="background1"/>
                                  <w:noWrap/>
                                  <w:vAlign w:val="center"/>
                                </w:tcPr>
                                <w:p w14:paraId="6CE66E4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FFFFFF" w:themeFill="background1"/>
                                  <w:noWrap/>
                                  <w:vAlign w:val="center"/>
                                </w:tcPr>
                                <w:p w14:paraId="5F229AD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FFFFFF" w:themeFill="background1"/>
                                  <w:noWrap/>
                                  <w:vAlign w:val="center"/>
                                </w:tcPr>
                                <w:p w14:paraId="4D9B620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single" w:sz="4" w:space="0" w:color="auto"/>
                                    <w:right w:val="single" w:sz="12" w:space="0" w:color="auto"/>
                                  </w:tcBorders>
                                  <w:shd w:val="clear" w:color="auto" w:fill="FFFFFF" w:themeFill="background1"/>
                                  <w:noWrap/>
                                  <w:vAlign w:val="center"/>
                                </w:tcPr>
                                <w:p w14:paraId="5D0D8A27"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FFFFFF" w:themeFill="background1"/>
                                  <w:vAlign w:val="center"/>
                                </w:tcPr>
                                <w:p w14:paraId="6B79D68D"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514331D1" w14:textId="77777777" w:rsidTr="004321B5">
                              <w:trPr>
                                <w:trHeight w:val="50"/>
                                <w:jc w:val="center"/>
                              </w:trPr>
                              <w:tc>
                                <w:tcPr>
                                  <w:tcW w:w="284" w:type="dxa"/>
                                  <w:vMerge/>
                                  <w:tcBorders>
                                    <w:left w:val="single" w:sz="4" w:space="0" w:color="auto"/>
                                    <w:right w:val="single" w:sz="4" w:space="0" w:color="auto"/>
                                  </w:tcBorders>
                                  <w:vAlign w:val="center"/>
                                </w:tcPr>
                                <w:p w14:paraId="06D98CBB"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62F8968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社會責任(企業領導人有強烈社會責任感)</w:t>
                                  </w:r>
                                </w:p>
                              </w:tc>
                              <w:tc>
                                <w:tcPr>
                                  <w:tcW w:w="595" w:type="dxa"/>
                                  <w:tcBorders>
                                    <w:top w:val="nil"/>
                                    <w:left w:val="nil"/>
                                    <w:right w:val="single" w:sz="4" w:space="0" w:color="auto"/>
                                  </w:tcBorders>
                                  <w:shd w:val="clear" w:color="auto" w:fill="DAEEF3" w:themeFill="accent5" w:themeFillTint="33"/>
                                  <w:noWrap/>
                                  <w:vAlign w:val="center"/>
                                </w:tcPr>
                                <w:p w14:paraId="75B3CCE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top w:val="nil"/>
                                    <w:left w:val="nil"/>
                                    <w:right w:val="single" w:sz="4" w:space="0" w:color="auto"/>
                                  </w:tcBorders>
                                  <w:shd w:val="clear" w:color="auto" w:fill="DAEEF3" w:themeFill="accent5" w:themeFillTint="33"/>
                                  <w:noWrap/>
                                  <w:vAlign w:val="center"/>
                                </w:tcPr>
                                <w:p w14:paraId="0DC795A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6" w:type="dxa"/>
                                  <w:tcBorders>
                                    <w:top w:val="nil"/>
                                    <w:left w:val="single" w:sz="4" w:space="0" w:color="auto"/>
                                    <w:right w:val="single" w:sz="4" w:space="0" w:color="auto"/>
                                  </w:tcBorders>
                                  <w:shd w:val="clear" w:color="auto" w:fill="DAEEF3" w:themeFill="accent5" w:themeFillTint="33"/>
                                  <w:noWrap/>
                                  <w:vAlign w:val="center"/>
                                </w:tcPr>
                                <w:p w14:paraId="3CC5E1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9869B8">
                                    <w:rPr>
                                      <w:rFonts w:ascii="標楷體" w:eastAsia="標楷體" w:hAnsi="標楷體" w:hint="eastAsia"/>
                                      <w:sz w:val="20"/>
                                    </w:rPr>
                                    <w:t>6</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0E7026F5"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top w:val="nil"/>
                                    <w:left w:val="single" w:sz="12" w:space="0" w:color="auto"/>
                                    <w:right w:val="single" w:sz="12" w:space="0" w:color="auto"/>
                                  </w:tcBorders>
                                  <w:shd w:val="clear" w:color="auto" w:fill="DAEEF3" w:themeFill="accent5" w:themeFillTint="33"/>
                                  <w:vAlign w:val="center"/>
                                </w:tcPr>
                                <w:p w14:paraId="7F934ECE"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40E9A3C3" w14:textId="77777777" w:rsidTr="004321B5">
                              <w:trPr>
                                <w:trHeight w:val="50"/>
                                <w:jc w:val="center"/>
                              </w:trPr>
                              <w:tc>
                                <w:tcPr>
                                  <w:tcW w:w="284" w:type="dxa"/>
                                  <w:vMerge/>
                                  <w:tcBorders>
                                    <w:left w:val="single" w:sz="4" w:space="0" w:color="auto"/>
                                    <w:right w:val="single" w:sz="4" w:space="0" w:color="auto"/>
                                  </w:tcBorders>
                                  <w:vAlign w:val="center"/>
                                </w:tcPr>
                                <w:p w14:paraId="19DAF7DE"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0063CA6E"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rPr>
                                  </w:pPr>
                                  <w:r w:rsidRPr="009869B8">
                                    <w:rPr>
                                      <w:rFonts w:ascii="標楷體" w:eastAsia="標楷體" w:hAnsi="標楷體" w:hint="eastAsia"/>
                                      <w:sz w:val="20"/>
                                    </w:rPr>
                                    <w:t>股票市值(占GDP百分比)</w:t>
                                  </w:r>
                                </w:p>
                              </w:tc>
                              <w:tc>
                                <w:tcPr>
                                  <w:tcW w:w="595" w:type="dxa"/>
                                  <w:tcBorders>
                                    <w:left w:val="nil"/>
                                    <w:right w:val="single" w:sz="4" w:space="0" w:color="auto"/>
                                  </w:tcBorders>
                                  <w:shd w:val="clear" w:color="auto" w:fill="FFFFFF" w:themeFill="background1"/>
                                  <w:noWrap/>
                                  <w:vAlign w:val="center"/>
                                </w:tcPr>
                                <w:p w14:paraId="0F599C1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5" w:type="dxa"/>
                                  <w:tcBorders>
                                    <w:left w:val="nil"/>
                                    <w:right w:val="single" w:sz="4" w:space="0" w:color="auto"/>
                                  </w:tcBorders>
                                  <w:shd w:val="clear" w:color="auto" w:fill="FFFFFF" w:themeFill="background1"/>
                                  <w:noWrap/>
                                  <w:vAlign w:val="center"/>
                                </w:tcPr>
                                <w:p w14:paraId="7BC574F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6" w:type="dxa"/>
                                  <w:tcBorders>
                                    <w:left w:val="single" w:sz="4" w:space="0" w:color="auto"/>
                                    <w:right w:val="single" w:sz="4" w:space="0" w:color="auto"/>
                                  </w:tcBorders>
                                  <w:shd w:val="clear" w:color="auto" w:fill="FFFFFF" w:themeFill="background1"/>
                                  <w:noWrap/>
                                  <w:vAlign w:val="center"/>
                                </w:tcPr>
                                <w:p w14:paraId="612638A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single" w:sz="4" w:space="0" w:color="auto"/>
                                    <w:right w:val="single" w:sz="12" w:space="0" w:color="auto"/>
                                  </w:tcBorders>
                                  <w:shd w:val="clear" w:color="auto" w:fill="FFFFFF" w:themeFill="background1"/>
                                  <w:noWrap/>
                                  <w:vAlign w:val="center"/>
                                </w:tcPr>
                                <w:p w14:paraId="12583ECE"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FFFFFF" w:themeFill="background1"/>
                                  <w:vAlign w:val="center"/>
                                </w:tcPr>
                                <w:p w14:paraId="5E6E1A09"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787F12AB" w14:textId="77777777" w:rsidTr="00F90EBC">
                              <w:trPr>
                                <w:trHeight w:val="255"/>
                                <w:jc w:val="center"/>
                              </w:trPr>
                              <w:tc>
                                <w:tcPr>
                                  <w:tcW w:w="284" w:type="dxa"/>
                                  <w:vMerge/>
                                  <w:tcBorders>
                                    <w:left w:val="single" w:sz="4" w:space="0" w:color="auto"/>
                                    <w:bottom w:val="single" w:sz="4" w:space="0" w:color="auto"/>
                                    <w:right w:val="single" w:sz="4" w:space="0" w:color="auto"/>
                                  </w:tcBorders>
                                  <w:vAlign w:val="center"/>
                                </w:tcPr>
                                <w:p w14:paraId="5E3C372C" w14:textId="77777777" w:rsidR="00F00EFB" w:rsidRPr="00BE4333" w:rsidRDefault="00F00EFB" w:rsidP="00F90EBC">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bottom w:val="single" w:sz="4" w:space="0" w:color="auto"/>
                                    <w:right w:val="single" w:sz="4" w:space="0" w:color="auto"/>
                                  </w:tcBorders>
                                  <w:shd w:val="clear" w:color="auto" w:fill="DAEEF3" w:themeFill="accent5" w:themeFillTint="33"/>
                                  <w:hideMark/>
                                </w:tcPr>
                                <w:p w14:paraId="471D69D3" w14:textId="77777777" w:rsidR="00F00EFB" w:rsidRPr="009869B8" w:rsidRDefault="00F00EFB" w:rsidP="00F90EBC">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公民對AI的信任(公民對AI的信任能支持該技術的商業應用)</w:t>
                                  </w:r>
                                </w:p>
                              </w:tc>
                              <w:tc>
                                <w:tcPr>
                                  <w:tcW w:w="595" w:type="dxa"/>
                                  <w:tcBorders>
                                    <w:left w:val="nil"/>
                                    <w:bottom w:val="single" w:sz="4" w:space="0" w:color="auto"/>
                                    <w:right w:val="single" w:sz="4" w:space="0" w:color="auto"/>
                                  </w:tcBorders>
                                  <w:shd w:val="clear" w:color="auto" w:fill="DAEEF3" w:themeFill="accent5" w:themeFillTint="33"/>
                                  <w:noWrap/>
                                  <w:vAlign w:val="center"/>
                                  <w:hideMark/>
                                </w:tcPr>
                                <w:p w14:paraId="4E71B17F"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FF0000"/>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5" w:type="dxa"/>
                                  <w:tcBorders>
                                    <w:left w:val="nil"/>
                                    <w:bottom w:val="single" w:sz="4" w:space="0" w:color="auto"/>
                                    <w:right w:val="single" w:sz="4" w:space="0" w:color="auto"/>
                                  </w:tcBorders>
                                  <w:shd w:val="clear" w:color="auto" w:fill="DAEEF3" w:themeFill="accent5" w:themeFillTint="33"/>
                                  <w:noWrap/>
                                  <w:vAlign w:val="center"/>
                                  <w:hideMark/>
                                </w:tcPr>
                                <w:p w14:paraId="7AB339E9"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FF0000"/>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6" w:type="dxa"/>
                                  <w:tcBorders>
                                    <w:left w:val="single" w:sz="4" w:space="0" w:color="auto"/>
                                    <w:bottom w:val="single" w:sz="4" w:space="0" w:color="auto"/>
                                    <w:right w:val="single" w:sz="4" w:space="0" w:color="auto"/>
                                  </w:tcBorders>
                                  <w:shd w:val="clear" w:color="auto" w:fill="DAEEF3" w:themeFill="accent5" w:themeFillTint="33"/>
                                  <w:noWrap/>
                                  <w:vAlign w:val="center"/>
                                  <w:hideMark/>
                                </w:tcPr>
                                <w:p w14:paraId="48C1AB9C"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FF0000"/>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5" w:type="dxa"/>
                                  <w:tcBorders>
                                    <w:left w:val="single" w:sz="4" w:space="0" w:color="auto"/>
                                    <w:bottom w:val="single" w:sz="4" w:space="0" w:color="auto"/>
                                    <w:right w:val="single" w:sz="12" w:space="0" w:color="auto"/>
                                  </w:tcBorders>
                                  <w:shd w:val="clear" w:color="auto" w:fill="DAEEF3" w:themeFill="accent5" w:themeFillTint="33"/>
                                  <w:noWrap/>
                                  <w:vAlign w:val="center"/>
                                </w:tcPr>
                                <w:p w14:paraId="48E16533" w14:textId="77777777" w:rsidR="00F00EFB" w:rsidRPr="009869B8" w:rsidRDefault="00F00EFB" w:rsidP="00F90EBC">
                                  <w:pPr>
                                    <w:snapToGrid w:val="0"/>
                                    <w:spacing w:line="220" w:lineRule="exact"/>
                                    <w:jc w:val="right"/>
                                    <w:rPr>
                                      <w:rFonts w:ascii="標楷體" w:eastAsia="標楷體" w:hAnsi="標楷體" w:cs="新細明體"/>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6" w:type="dxa"/>
                                  <w:tcBorders>
                                    <w:left w:val="single" w:sz="12" w:space="0" w:color="auto"/>
                                    <w:bottom w:val="single" w:sz="4" w:space="0" w:color="auto"/>
                                    <w:right w:val="single" w:sz="12" w:space="0" w:color="auto"/>
                                  </w:tcBorders>
                                  <w:shd w:val="clear" w:color="auto" w:fill="DAEEF3" w:themeFill="accent5" w:themeFillTint="33"/>
                                  <w:vAlign w:val="center"/>
                                </w:tcPr>
                                <w:p w14:paraId="09F43417" w14:textId="77777777" w:rsidR="00F00EFB" w:rsidRPr="009869B8" w:rsidRDefault="00F00EFB" w:rsidP="00F90EBC">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r>
                            <w:tr w:rsidR="00F00EFB" w:rsidRPr="00333C79" w14:paraId="571A9786" w14:textId="77777777" w:rsidTr="004321B5">
                              <w:trPr>
                                <w:trHeight w:val="255"/>
                                <w:jc w:val="center"/>
                              </w:trPr>
                              <w:tc>
                                <w:tcPr>
                                  <w:tcW w:w="284" w:type="dxa"/>
                                  <w:vMerge w:val="restart"/>
                                  <w:tcBorders>
                                    <w:top w:val="single" w:sz="4" w:space="0" w:color="auto"/>
                                    <w:left w:val="single" w:sz="4" w:space="0" w:color="auto"/>
                                    <w:bottom w:val="single" w:sz="4" w:space="0" w:color="auto"/>
                                    <w:right w:val="single" w:sz="4" w:space="0" w:color="auto"/>
                                  </w:tcBorders>
                                  <w:vAlign w:val="center"/>
                                </w:tcPr>
                                <w:p w14:paraId="3DFC32C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基礎建設</w:t>
                                  </w:r>
                                </w:p>
                              </w:tc>
                              <w:tc>
                                <w:tcPr>
                                  <w:tcW w:w="3769" w:type="dxa"/>
                                  <w:tcBorders>
                                    <w:top w:val="single" w:sz="4" w:space="0" w:color="auto"/>
                                    <w:left w:val="single" w:sz="4" w:space="0" w:color="auto"/>
                                    <w:right w:val="single" w:sz="4" w:space="0" w:color="auto"/>
                                  </w:tcBorders>
                                  <w:shd w:val="clear" w:color="auto" w:fill="auto"/>
                                </w:tcPr>
                                <w:p w14:paraId="0F355537"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企業研發支出(占GDP百分比)</w:t>
                                  </w:r>
                                </w:p>
                              </w:tc>
                              <w:tc>
                                <w:tcPr>
                                  <w:tcW w:w="595" w:type="dxa"/>
                                  <w:tcBorders>
                                    <w:top w:val="single" w:sz="4" w:space="0" w:color="auto"/>
                                    <w:left w:val="nil"/>
                                    <w:right w:val="single" w:sz="4" w:space="0" w:color="auto"/>
                                  </w:tcBorders>
                                  <w:shd w:val="clear" w:color="auto" w:fill="auto"/>
                                  <w:noWrap/>
                                  <w:vAlign w:val="center"/>
                                </w:tcPr>
                                <w:p w14:paraId="0C12CC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top w:val="single" w:sz="4" w:space="0" w:color="auto"/>
                                    <w:left w:val="nil"/>
                                    <w:right w:val="single" w:sz="4" w:space="0" w:color="auto"/>
                                  </w:tcBorders>
                                  <w:shd w:val="clear" w:color="auto" w:fill="auto"/>
                                  <w:noWrap/>
                                  <w:vAlign w:val="center"/>
                                </w:tcPr>
                                <w:p w14:paraId="48434E2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6" w:type="dxa"/>
                                  <w:tcBorders>
                                    <w:top w:val="single" w:sz="4" w:space="0" w:color="auto"/>
                                    <w:left w:val="single" w:sz="4" w:space="0" w:color="auto"/>
                                    <w:right w:val="single" w:sz="4" w:space="0" w:color="auto"/>
                                  </w:tcBorders>
                                  <w:shd w:val="clear" w:color="auto" w:fill="auto"/>
                                  <w:noWrap/>
                                  <w:vAlign w:val="center"/>
                                </w:tcPr>
                                <w:p w14:paraId="5919522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top w:val="single" w:sz="4" w:space="0" w:color="auto"/>
                                    <w:left w:val="single" w:sz="4" w:space="0" w:color="auto"/>
                                    <w:right w:val="single" w:sz="12" w:space="0" w:color="auto"/>
                                  </w:tcBorders>
                                  <w:noWrap/>
                                  <w:vAlign w:val="center"/>
                                </w:tcPr>
                                <w:p w14:paraId="3B71A04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c>
                                <w:tcPr>
                                  <w:tcW w:w="596" w:type="dxa"/>
                                  <w:tcBorders>
                                    <w:top w:val="single" w:sz="4" w:space="0" w:color="auto"/>
                                    <w:left w:val="single" w:sz="12" w:space="0" w:color="auto"/>
                                    <w:right w:val="single" w:sz="12" w:space="0" w:color="auto"/>
                                  </w:tcBorders>
                                  <w:vAlign w:val="center"/>
                                </w:tcPr>
                                <w:p w14:paraId="111E6BCF"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r>
                            <w:tr w:rsidR="00F00EFB" w:rsidRPr="00333C79" w14:paraId="232C3494"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3233D9C8" w14:textId="77777777" w:rsidR="00F00EFB" w:rsidRPr="00BE4333"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0A3688EE"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研發總支出(占GDP百分比)</w:t>
                                  </w:r>
                                </w:p>
                              </w:tc>
                              <w:tc>
                                <w:tcPr>
                                  <w:tcW w:w="595" w:type="dxa"/>
                                  <w:tcBorders>
                                    <w:left w:val="nil"/>
                                    <w:right w:val="single" w:sz="4" w:space="0" w:color="auto"/>
                                  </w:tcBorders>
                                  <w:shd w:val="clear" w:color="auto" w:fill="DAEEF3" w:themeFill="accent5" w:themeFillTint="33"/>
                                  <w:noWrap/>
                                  <w:vAlign w:val="center"/>
                                </w:tcPr>
                                <w:p w14:paraId="692FB99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DAEEF3" w:themeFill="accent5" w:themeFillTint="33"/>
                                  <w:noWrap/>
                                  <w:vAlign w:val="center"/>
                                </w:tcPr>
                                <w:p w14:paraId="66EF0F3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6" w:type="dxa"/>
                                  <w:tcBorders>
                                    <w:left w:val="single" w:sz="4" w:space="0" w:color="auto"/>
                                    <w:right w:val="single" w:sz="4" w:space="0" w:color="auto"/>
                                  </w:tcBorders>
                                  <w:shd w:val="clear" w:color="auto" w:fill="DAEEF3" w:themeFill="accent5" w:themeFillTint="33"/>
                                  <w:noWrap/>
                                  <w:vAlign w:val="center"/>
                                </w:tcPr>
                                <w:p w14:paraId="7C26E65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left w:val="single" w:sz="4" w:space="0" w:color="auto"/>
                                    <w:right w:val="single" w:sz="12" w:space="0" w:color="auto"/>
                                  </w:tcBorders>
                                  <w:shd w:val="clear" w:color="auto" w:fill="DAEEF3" w:themeFill="accent5" w:themeFillTint="33"/>
                                  <w:noWrap/>
                                  <w:vAlign w:val="center"/>
                                </w:tcPr>
                                <w:p w14:paraId="7B5FE7D4"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DAEEF3" w:themeFill="accent5" w:themeFillTint="33"/>
                                  <w:vAlign w:val="center"/>
                                </w:tcPr>
                                <w:p w14:paraId="294DA7D4"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r>
                            <w:tr w:rsidR="00F00EFB" w:rsidRPr="00333C79" w14:paraId="4CF6BD85" w14:textId="77777777" w:rsidTr="009E5874">
                              <w:trPr>
                                <w:trHeight w:val="255"/>
                                <w:jc w:val="center"/>
                              </w:trPr>
                              <w:tc>
                                <w:tcPr>
                                  <w:tcW w:w="284" w:type="dxa"/>
                                  <w:vMerge/>
                                  <w:tcBorders>
                                    <w:left w:val="single" w:sz="4" w:space="0" w:color="auto"/>
                                    <w:bottom w:val="single" w:sz="4" w:space="0" w:color="auto"/>
                                    <w:right w:val="single" w:sz="4" w:space="0" w:color="auto"/>
                                  </w:tcBorders>
                                </w:tcPr>
                                <w:p w14:paraId="71E9CCF5" w14:textId="77777777" w:rsidR="00F00EFB" w:rsidRPr="00333C79" w:rsidRDefault="00F00EFB" w:rsidP="00F90EBC">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3168BFE0" w14:textId="77777777" w:rsidR="00F00EFB" w:rsidRPr="00F91FCF" w:rsidRDefault="00F00EFB" w:rsidP="00F90EBC">
                                  <w:pPr>
                                    <w:widowControl/>
                                    <w:snapToGrid w:val="0"/>
                                    <w:spacing w:line="220" w:lineRule="exact"/>
                                    <w:suppressOverlap/>
                                    <w:jc w:val="both"/>
                                    <w:rPr>
                                      <w:rFonts w:ascii="標楷體" w:eastAsia="標楷體" w:hAnsi="標楷體" w:cs="新細明體"/>
                                      <w:spacing w:val="-12"/>
                                      <w:kern w:val="0"/>
                                      <w:sz w:val="20"/>
                                    </w:rPr>
                                  </w:pPr>
                                  <w:r w:rsidRPr="00F91FCF">
                                    <w:rPr>
                                      <w:rFonts w:ascii="標楷體" w:eastAsia="標楷體" w:hAnsi="標楷體" w:hint="eastAsia"/>
                                      <w:spacing w:val="-12"/>
                                      <w:sz w:val="20"/>
                                    </w:rPr>
                                    <w:t>食物浪費(人均公斤數，包含家庭、服務、零售)</w:t>
                                  </w:r>
                                </w:p>
                              </w:tc>
                              <w:tc>
                                <w:tcPr>
                                  <w:tcW w:w="595" w:type="dxa"/>
                                  <w:tcBorders>
                                    <w:left w:val="nil"/>
                                    <w:right w:val="single" w:sz="4" w:space="0" w:color="auto"/>
                                  </w:tcBorders>
                                  <w:shd w:val="clear" w:color="auto" w:fill="FFFFFF" w:themeFill="background1"/>
                                </w:tcPr>
                                <w:p w14:paraId="1A95CB5F"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5" w:type="dxa"/>
                                  <w:tcBorders>
                                    <w:left w:val="nil"/>
                                    <w:right w:val="single" w:sz="4" w:space="0" w:color="auto"/>
                                  </w:tcBorders>
                                  <w:shd w:val="clear" w:color="auto" w:fill="FFFFFF" w:themeFill="background1"/>
                                  <w:noWrap/>
                                </w:tcPr>
                                <w:p w14:paraId="7FA7AA90"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6" w:type="dxa"/>
                                  <w:tcBorders>
                                    <w:left w:val="single" w:sz="4" w:space="0" w:color="auto"/>
                                    <w:right w:val="single" w:sz="4" w:space="0" w:color="auto"/>
                                  </w:tcBorders>
                                  <w:shd w:val="clear" w:color="auto" w:fill="FFFFFF" w:themeFill="background1"/>
                                  <w:noWrap/>
                                </w:tcPr>
                                <w:p w14:paraId="5E475936"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5" w:type="dxa"/>
                                  <w:tcBorders>
                                    <w:left w:val="single" w:sz="4" w:space="0" w:color="auto"/>
                                    <w:right w:val="single" w:sz="12" w:space="0" w:color="auto"/>
                                  </w:tcBorders>
                                  <w:shd w:val="clear" w:color="auto" w:fill="FFFFFF" w:themeFill="background1"/>
                                  <w:noWrap/>
                                </w:tcPr>
                                <w:p w14:paraId="7236530B" w14:textId="77777777" w:rsidR="00F00EFB" w:rsidRPr="009869B8" w:rsidRDefault="00F00EFB" w:rsidP="00F90EBC">
                                  <w:pPr>
                                    <w:snapToGrid w:val="0"/>
                                    <w:spacing w:line="220" w:lineRule="exact"/>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6" w:type="dxa"/>
                                  <w:tcBorders>
                                    <w:left w:val="single" w:sz="12" w:space="0" w:color="auto"/>
                                    <w:right w:val="single" w:sz="12" w:space="0" w:color="auto"/>
                                  </w:tcBorders>
                                  <w:shd w:val="clear" w:color="auto" w:fill="FFFFFF" w:themeFill="background1"/>
                                  <w:vAlign w:val="center"/>
                                </w:tcPr>
                                <w:p w14:paraId="291CB273" w14:textId="77777777" w:rsidR="00F00EFB" w:rsidRPr="009869B8" w:rsidRDefault="00F00EFB" w:rsidP="00F90EBC">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r>
                            <w:tr w:rsidR="00F00EFB" w:rsidRPr="009869B8" w14:paraId="1CAB7474"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30D165B1"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6C3710FD"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szCs w:val="16"/>
                                    </w:rPr>
                                  </w:pPr>
                                  <w:r w:rsidRPr="009869B8">
                                    <w:rPr>
                                      <w:rFonts w:ascii="標楷體" w:eastAsia="標楷體" w:hAnsi="標楷體" w:hint="eastAsia"/>
                                      <w:sz w:val="20"/>
                                      <w:szCs w:val="16"/>
                                    </w:rPr>
                                    <w:t>每千人研發人力(</w:t>
                                  </w:r>
                                  <w:proofErr w:type="gramStart"/>
                                  <w:r w:rsidRPr="009869B8">
                                    <w:rPr>
                                      <w:rFonts w:ascii="標楷體" w:eastAsia="標楷體" w:hAnsi="標楷體" w:hint="eastAsia"/>
                                      <w:sz w:val="20"/>
                                      <w:szCs w:val="16"/>
                                    </w:rPr>
                                    <w:t>全職約當</w:t>
                                  </w:r>
                                  <w:proofErr w:type="gramEnd"/>
                                  <w:r w:rsidRPr="009869B8">
                                    <w:rPr>
                                      <w:rFonts w:ascii="標楷體" w:eastAsia="標楷體" w:hAnsi="標楷體" w:hint="eastAsia"/>
                                      <w:sz w:val="20"/>
                                      <w:szCs w:val="16"/>
                                    </w:rPr>
                                    <w:t>人力/千人)</w:t>
                                  </w:r>
                                </w:p>
                              </w:tc>
                              <w:tc>
                                <w:tcPr>
                                  <w:tcW w:w="595" w:type="dxa"/>
                                  <w:tcBorders>
                                    <w:top w:val="nil"/>
                                    <w:left w:val="nil"/>
                                    <w:right w:val="single" w:sz="4" w:space="0" w:color="auto"/>
                                  </w:tcBorders>
                                  <w:shd w:val="clear" w:color="auto" w:fill="DAEEF3" w:themeFill="accent5" w:themeFillTint="33"/>
                                  <w:vAlign w:val="center"/>
                                </w:tcPr>
                                <w:p w14:paraId="1793A40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1</w:t>
                                  </w:r>
                                </w:p>
                              </w:tc>
                              <w:tc>
                                <w:tcPr>
                                  <w:tcW w:w="595" w:type="dxa"/>
                                  <w:tcBorders>
                                    <w:top w:val="nil"/>
                                    <w:left w:val="nil"/>
                                    <w:right w:val="single" w:sz="4" w:space="0" w:color="auto"/>
                                  </w:tcBorders>
                                  <w:shd w:val="clear" w:color="auto" w:fill="DAEEF3" w:themeFill="accent5" w:themeFillTint="33"/>
                                  <w:noWrap/>
                                  <w:vAlign w:val="center"/>
                                </w:tcPr>
                                <w:p w14:paraId="1607C25C"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1</w:t>
                                  </w:r>
                                </w:p>
                              </w:tc>
                              <w:tc>
                                <w:tcPr>
                                  <w:tcW w:w="596" w:type="dxa"/>
                                  <w:tcBorders>
                                    <w:top w:val="nil"/>
                                    <w:left w:val="single" w:sz="4" w:space="0" w:color="auto"/>
                                    <w:right w:val="single" w:sz="4" w:space="0" w:color="auto"/>
                                  </w:tcBorders>
                                  <w:shd w:val="clear" w:color="auto" w:fill="DAEEF3" w:themeFill="accent5" w:themeFillTint="33"/>
                                  <w:noWrap/>
                                  <w:vAlign w:val="center"/>
                                </w:tcPr>
                                <w:p w14:paraId="42B810E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c>
                                <w:tcPr>
                                  <w:tcW w:w="595" w:type="dxa"/>
                                  <w:tcBorders>
                                    <w:left w:val="single" w:sz="4" w:space="0" w:color="auto"/>
                                    <w:right w:val="single" w:sz="12" w:space="0" w:color="auto"/>
                                  </w:tcBorders>
                                  <w:shd w:val="clear" w:color="auto" w:fill="DAEEF3" w:themeFill="accent5" w:themeFillTint="33"/>
                                  <w:noWrap/>
                                  <w:vAlign w:val="center"/>
                                </w:tcPr>
                                <w:p w14:paraId="2A6D1A5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c>
                                <w:tcPr>
                                  <w:tcW w:w="596" w:type="dxa"/>
                                  <w:tcBorders>
                                    <w:left w:val="single" w:sz="12" w:space="0" w:color="auto"/>
                                    <w:right w:val="single" w:sz="12" w:space="0" w:color="auto"/>
                                  </w:tcBorders>
                                  <w:shd w:val="clear" w:color="auto" w:fill="DAEEF3" w:themeFill="accent5" w:themeFillTint="33"/>
                                  <w:vAlign w:val="center"/>
                                </w:tcPr>
                                <w:p w14:paraId="3698BD8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r>
                            <w:tr w:rsidR="00F00EFB" w:rsidRPr="009869B8" w14:paraId="449C7097"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789F5782"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13ED2079"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12"/>
                                      <w:kern w:val="0"/>
                                      <w:sz w:val="20"/>
                                      <w:szCs w:val="16"/>
                                    </w:rPr>
                                  </w:pPr>
                                  <w:r w:rsidRPr="009869B8">
                                    <w:rPr>
                                      <w:rFonts w:ascii="標楷體" w:eastAsia="標楷體" w:hAnsi="標楷體" w:hint="eastAsia"/>
                                      <w:sz w:val="20"/>
                                      <w:szCs w:val="16"/>
                                    </w:rPr>
                                    <w:t>永續發展(企業重視永續發展議題)</w:t>
                                  </w:r>
                                </w:p>
                              </w:tc>
                              <w:tc>
                                <w:tcPr>
                                  <w:tcW w:w="595" w:type="dxa"/>
                                  <w:tcBorders>
                                    <w:left w:val="nil"/>
                                    <w:right w:val="single" w:sz="4" w:space="0" w:color="auto"/>
                                  </w:tcBorders>
                                  <w:shd w:val="clear" w:color="auto" w:fill="FFFFFF" w:themeFill="background1"/>
                                  <w:vAlign w:val="center"/>
                                </w:tcPr>
                                <w:p w14:paraId="0B037A6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5</w:t>
                                  </w:r>
                                </w:p>
                              </w:tc>
                              <w:tc>
                                <w:tcPr>
                                  <w:tcW w:w="595" w:type="dxa"/>
                                  <w:tcBorders>
                                    <w:left w:val="nil"/>
                                    <w:right w:val="single" w:sz="4" w:space="0" w:color="auto"/>
                                  </w:tcBorders>
                                  <w:shd w:val="clear" w:color="auto" w:fill="FFFFFF" w:themeFill="background1"/>
                                  <w:noWrap/>
                                  <w:vAlign w:val="center"/>
                                </w:tcPr>
                                <w:p w14:paraId="1F7AAC7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6" w:type="dxa"/>
                                  <w:tcBorders>
                                    <w:left w:val="single" w:sz="4" w:space="0" w:color="auto"/>
                                    <w:right w:val="single" w:sz="4" w:space="0" w:color="auto"/>
                                  </w:tcBorders>
                                  <w:shd w:val="clear" w:color="auto" w:fill="FFFFFF" w:themeFill="background1"/>
                                  <w:noWrap/>
                                  <w:vAlign w:val="center"/>
                                </w:tcPr>
                                <w:p w14:paraId="403700C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c>
                                <w:tcPr>
                                  <w:tcW w:w="595" w:type="dxa"/>
                                  <w:tcBorders>
                                    <w:left w:val="single" w:sz="4" w:space="0" w:color="auto"/>
                                    <w:right w:val="single" w:sz="12" w:space="0" w:color="auto"/>
                                  </w:tcBorders>
                                  <w:shd w:val="clear" w:color="auto" w:fill="FFFFFF" w:themeFill="background1"/>
                                  <w:noWrap/>
                                  <w:vAlign w:val="center"/>
                                </w:tcPr>
                                <w:p w14:paraId="1926EC27"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1</w:t>
                                  </w:r>
                                </w:p>
                              </w:tc>
                              <w:tc>
                                <w:tcPr>
                                  <w:tcW w:w="596" w:type="dxa"/>
                                  <w:tcBorders>
                                    <w:left w:val="single" w:sz="12" w:space="0" w:color="auto"/>
                                    <w:right w:val="single" w:sz="12" w:space="0" w:color="auto"/>
                                  </w:tcBorders>
                                  <w:shd w:val="clear" w:color="auto" w:fill="FFFFFF" w:themeFill="background1"/>
                                  <w:vAlign w:val="center"/>
                                </w:tcPr>
                                <w:p w14:paraId="053E5DA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r>
                            <w:tr w:rsidR="00F00EFB" w:rsidRPr="009869B8" w14:paraId="73551C16"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40983A48"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hideMark/>
                                </w:tcPr>
                                <w:p w14:paraId="2B00A570"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szCs w:val="16"/>
                                    </w:rPr>
                                  </w:pPr>
                                  <w:r w:rsidRPr="009869B8">
                                    <w:rPr>
                                      <w:rFonts w:ascii="標楷體" w:eastAsia="標楷體" w:hAnsi="標楷體" w:hint="eastAsia"/>
                                      <w:sz w:val="20"/>
                                      <w:szCs w:val="16"/>
                                    </w:rPr>
                                    <w:t>高科技產品出口(占製造業總出口百分比)</w:t>
                                  </w:r>
                                </w:p>
                              </w:tc>
                              <w:tc>
                                <w:tcPr>
                                  <w:tcW w:w="595" w:type="dxa"/>
                                  <w:tcBorders>
                                    <w:top w:val="nil"/>
                                    <w:left w:val="nil"/>
                                    <w:right w:val="single" w:sz="4" w:space="0" w:color="auto"/>
                                  </w:tcBorders>
                                  <w:shd w:val="clear" w:color="auto" w:fill="DAEEF3" w:themeFill="accent5" w:themeFillTint="33"/>
                                  <w:vAlign w:val="center"/>
                                  <w:hideMark/>
                                </w:tcPr>
                                <w:p w14:paraId="52D785E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5" w:type="dxa"/>
                                  <w:tcBorders>
                                    <w:top w:val="nil"/>
                                    <w:left w:val="nil"/>
                                    <w:right w:val="single" w:sz="4" w:space="0" w:color="auto"/>
                                  </w:tcBorders>
                                  <w:shd w:val="clear" w:color="auto" w:fill="DAEEF3" w:themeFill="accent5" w:themeFillTint="33"/>
                                  <w:noWrap/>
                                  <w:vAlign w:val="center"/>
                                  <w:hideMark/>
                                </w:tcPr>
                                <w:p w14:paraId="31384B4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4</w:t>
                                  </w:r>
                                </w:p>
                              </w:tc>
                              <w:tc>
                                <w:tcPr>
                                  <w:tcW w:w="596" w:type="dxa"/>
                                  <w:tcBorders>
                                    <w:top w:val="nil"/>
                                    <w:left w:val="single" w:sz="4" w:space="0" w:color="auto"/>
                                    <w:right w:val="single" w:sz="4" w:space="0" w:color="auto"/>
                                  </w:tcBorders>
                                  <w:shd w:val="clear" w:color="auto" w:fill="DAEEF3" w:themeFill="accent5" w:themeFillTint="33"/>
                                  <w:noWrap/>
                                  <w:vAlign w:val="center"/>
                                  <w:hideMark/>
                                </w:tcPr>
                                <w:p w14:paraId="57ABC4C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73A8905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4</w:t>
                                  </w:r>
                                </w:p>
                              </w:tc>
                              <w:tc>
                                <w:tcPr>
                                  <w:tcW w:w="596" w:type="dxa"/>
                                  <w:tcBorders>
                                    <w:top w:val="nil"/>
                                    <w:left w:val="single" w:sz="12" w:space="0" w:color="auto"/>
                                    <w:right w:val="single" w:sz="12" w:space="0" w:color="auto"/>
                                  </w:tcBorders>
                                  <w:shd w:val="clear" w:color="auto" w:fill="DAEEF3" w:themeFill="accent5" w:themeFillTint="33"/>
                                  <w:vAlign w:val="center"/>
                                </w:tcPr>
                                <w:p w14:paraId="24B5F3C2"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r>
                            <w:tr w:rsidR="00F00EFB" w:rsidRPr="009869B8" w14:paraId="7F99FCE8"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23236431"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1FC76A5E"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12"/>
                                      <w:kern w:val="0"/>
                                      <w:sz w:val="20"/>
                                      <w:szCs w:val="16"/>
                                    </w:rPr>
                                  </w:pPr>
                                  <w:r w:rsidRPr="00F91FCF">
                                    <w:rPr>
                                      <w:rFonts w:ascii="標楷體" w:eastAsia="標楷體" w:hAnsi="標楷體" w:hint="eastAsia"/>
                                      <w:spacing w:val="-12"/>
                                      <w:sz w:val="20"/>
                                      <w:szCs w:val="16"/>
                                    </w:rPr>
                                    <w:t>中高階技術之附加價值(占製造業附加價值比率)</w:t>
                                  </w:r>
                                </w:p>
                              </w:tc>
                              <w:tc>
                                <w:tcPr>
                                  <w:tcW w:w="595" w:type="dxa"/>
                                  <w:tcBorders>
                                    <w:left w:val="nil"/>
                                    <w:right w:val="single" w:sz="4" w:space="0" w:color="auto"/>
                                  </w:tcBorders>
                                  <w:shd w:val="clear" w:color="auto" w:fill="FFFFFF" w:themeFill="background1"/>
                                  <w:noWrap/>
                                  <w:vAlign w:val="center"/>
                                </w:tcPr>
                                <w:p w14:paraId="4048655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2</w:t>
                                  </w:r>
                                </w:p>
                              </w:tc>
                              <w:tc>
                                <w:tcPr>
                                  <w:tcW w:w="595" w:type="dxa"/>
                                  <w:tcBorders>
                                    <w:left w:val="nil"/>
                                    <w:right w:val="single" w:sz="4" w:space="0" w:color="auto"/>
                                  </w:tcBorders>
                                  <w:shd w:val="clear" w:color="auto" w:fill="FFFFFF" w:themeFill="background1"/>
                                  <w:noWrap/>
                                  <w:vAlign w:val="center"/>
                                </w:tcPr>
                                <w:p w14:paraId="3463FE7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9869B8">
                                    <w:rPr>
                                      <w:rFonts w:ascii="標楷體" w:eastAsia="標楷體" w:hAnsi="標楷體" w:hint="eastAsia"/>
                                      <w:sz w:val="20"/>
                                      <w:szCs w:val="16"/>
                                    </w:rPr>
                                    <w:t xml:space="preserve"> </w:t>
                                  </w:r>
                                  <w:r w:rsidRPr="00F91FCF">
                                    <w:rPr>
                                      <w:rFonts w:ascii="標楷體" w:eastAsia="標楷體" w:hAnsi="標楷體" w:hint="eastAsia"/>
                                      <w:sz w:val="14"/>
                                      <w:szCs w:val="10"/>
                                    </w:rPr>
                                    <w:t>(S)</w:t>
                                  </w:r>
                                  <w:r w:rsidRPr="009869B8">
                                    <w:rPr>
                                      <w:rFonts w:ascii="標楷體" w:eastAsia="標楷體" w:hAnsi="標楷體" w:hint="eastAsia"/>
                                      <w:sz w:val="20"/>
                                      <w:szCs w:val="16"/>
                                    </w:rPr>
                                    <w:t>2</w:t>
                                  </w:r>
                                </w:p>
                              </w:tc>
                              <w:tc>
                                <w:tcPr>
                                  <w:tcW w:w="596" w:type="dxa"/>
                                  <w:tcBorders>
                                    <w:left w:val="single" w:sz="4" w:space="0" w:color="auto"/>
                                    <w:right w:val="single" w:sz="4" w:space="0" w:color="auto"/>
                                  </w:tcBorders>
                                  <w:shd w:val="clear" w:color="auto" w:fill="FFFFFF" w:themeFill="background1"/>
                                  <w:noWrap/>
                                  <w:vAlign w:val="center"/>
                                </w:tcPr>
                                <w:p w14:paraId="7B24EDF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 xml:space="preserve"> (S)</w:t>
                                  </w:r>
                                  <w:r w:rsidRPr="009869B8">
                                    <w:rPr>
                                      <w:rFonts w:ascii="標楷體" w:eastAsia="標楷體" w:hAnsi="標楷體" w:hint="eastAsia"/>
                                      <w:sz w:val="20"/>
                                      <w:szCs w:val="16"/>
                                    </w:rPr>
                                    <w:t>3</w:t>
                                  </w:r>
                                </w:p>
                              </w:tc>
                              <w:tc>
                                <w:tcPr>
                                  <w:tcW w:w="595" w:type="dxa"/>
                                  <w:tcBorders>
                                    <w:left w:val="single" w:sz="4" w:space="0" w:color="auto"/>
                                    <w:right w:val="single" w:sz="12" w:space="0" w:color="auto"/>
                                  </w:tcBorders>
                                  <w:shd w:val="clear" w:color="auto" w:fill="FFFFFF" w:themeFill="background1"/>
                                  <w:noWrap/>
                                  <w:vAlign w:val="center"/>
                                </w:tcPr>
                                <w:p w14:paraId="52CB2B4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6" w:type="dxa"/>
                                  <w:tcBorders>
                                    <w:left w:val="single" w:sz="12" w:space="0" w:color="auto"/>
                                    <w:right w:val="single" w:sz="12" w:space="0" w:color="auto"/>
                                  </w:tcBorders>
                                  <w:shd w:val="clear" w:color="auto" w:fill="FFFFFF" w:themeFill="background1"/>
                                  <w:vAlign w:val="center"/>
                                </w:tcPr>
                                <w:p w14:paraId="5747FBF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r>
                            <w:tr w:rsidR="00F00EFB" w:rsidRPr="009869B8" w14:paraId="4C8700A7"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518849BD"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7481C26E"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szCs w:val="16"/>
                                    </w:rPr>
                                  </w:pPr>
                                  <w:r w:rsidRPr="009869B8">
                                    <w:rPr>
                                      <w:rFonts w:ascii="標楷體" w:eastAsia="標楷體" w:hAnsi="標楷體" w:hint="eastAsia"/>
                                      <w:sz w:val="20"/>
                                      <w:szCs w:val="16"/>
                                    </w:rPr>
                                    <w:t>高等教育(25-34歲人口中接受大專以上教育之百分比)</w:t>
                                  </w:r>
                                </w:p>
                              </w:tc>
                              <w:tc>
                                <w:tcPr>
                                  <w:tcW w:w="595" w:type="dxa"/>
                                  <w:tcBorders>
                                    <w:left w:val="nil"/>
                                    <w:right w:val="single" w:sz="4" w:space="0" w:color="auto"/>
                                  </w:tcBorders>
                                  <w:shd w:val="clear" w:color="auto" w:fill="DAEEF3" w:themeFill="accent5" w:themeFillTint="33"/>
                                  <w:noWrap/>
                                  <w:vAlign w:val="center"/>
                                </w:tcPr>
                                <w:p w14:paraId="310CEFF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5" w:type="dxa"/>
                                  <w:tcBorders>
                                    <w:left w:val="nil"/>
                                    <w:right w:val="single" w:sz="4" w:space="0" w:color="auto"/>
                                  </w:tcBorders>
                                  <w:shd w:val="clear" w:color="auto" w:fill="DAEEF3" w:themeFill="accent5" w:themeFillTint="33"/>
                                  <w:noWrap/>
                                  <w:vAlign w:val="center"/>
                                </w:tcPr>
                                <w:p w14:paraId="585DE5A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6" w:type="dxa"/>
                                  <w:tcBorders>
                                    <w:left w:val="single" w:sz="4" w:space="0" w:color="auto"/>
                                    <w:right w:val="single" w:sz="4" w:space="0" w:color="auto"/>
                                  </w:tcBorders>
                                  <w:shd w:val="clear" w:color="auto" w:fill="DAEEF3" w:themeFill="accent5" w:themeFillTint="33"/>
                                  <w:noWrap/>
                                  <w:vAlign w:val="center"/>
                                </w:tcPr>
                                <w:p w14:paraId="254080E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5" w:type="dxa"/>
                                  <w:tcBorders>
                                    <w:left w:val="single" w:sz="4" w:space="0" w:color="auto"/>
                                    <w:right w:val="single" w:sz="12" w:space="0" w:color="auto"/>
                                  </w:tcBorders>
                                  <w:shd w:val="clear" w:color="auto" w:fill="DAEEF3" w:themeFill="accent5" w:themeFillTint="33"/>
                                  <w:noWrap/>
                                  <w:vAlign w:val="center"/>
                                </w:tcPr>
                                <w:p w14:paraId="369ED997"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6" w:type="dxa"/>
                                  <w:tcBorders>
                                    <w:left w:val="single" w:sz="12" w:space="0" w:color="auto"/>
                                    <w:right w:val="single" w:sz="12" w:space="0" w:color="auto"/>
                                  </w:tcBorders>
                                  <w:shd w:val="clear" w:color="auto" w:fill="DAEEF3" w:themeFill="accent5" w:themeFillTint="33"/>
                                  <w:vAlign w:val="center"/>
                                </w:tcPr>
                                <w:p w14:paraId="070E595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r>
                            <w:tr w:rsidR="00F00EFB" w:rsidRPr="009869B8" w14:paraId="4DBB3AD3"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7230E586"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58E2443B"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4"/>
                                      <w:kern w:val="0"/>
                                      <w:sz w:val="20"/>
                                      <w:szCs w:val="16"/>
                                    </w:rPr>
                                  </w:pPr>
                                  <w:r w:rsidRPr="00F91FCF">
                                    <w:rPr>
                                      <w:rFonts w:ascii="標楷體" w:eastAsia="標楷體" w:hAnsi="標楷體" w:hint="eastAsia"/>
                                      <w:spacing w:val="-4"/>
                                      <w:sz w:val="20"/>
                                      <w:szCs w:val="16"/>
                                    </w:rPr>
                                    <w:t>醫療基礎建設(醫療基礎建設符合社會需要)</w:t>
                                  </w:r>
                                </w:p>
                              </w:tc>
                              <w:tc>
                                <w:tcPr>
                                  <w:tcW w:w="595" w:type="dxa"/>
                                  <w:tcBorders>
                                    <w:left w:val="nil"/>
                                    <w:right w:val="single" w:sz="4" w:space="0" w:color="auto"/>
                                  </w:tcBorders>
                                  <w:shd w:val="clear" w:color="auto" w:fill="FFFFFF" w:themeFill="background1"/>
                                  <w:noWrap/>
                                  <w:vAlign w:val="center"/>
                                </w:tcPr>
                                <w:p w14:paraId="7B6083B1" w14:textId="77777777" w:rsidR="00F00EFB" w:rsidRPr="009869B8" w:rsidRDefault="00F00EFB" w:rsidP="008F6061">
                                  <w:pPr>
                                    <w:widowControl/>
                                    <w:snapToGrid w:val="0"/>
                                    <w:spacing w:line="220" w:lineRule="exact"/>
                                    <w:suppressOverlap/>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4</w:t>
                                  </w:r>
                                </w:p>
                              </w:tc>
                              <w:tc>
                                <w:tcPr>
                                  <w:tcW w:w="595" w:type="dxa"/>
                                  <w:tcBorders>
                                    <w:left w:val="nil"/>
                                    <w:right w:val="single" w:sz="4" w:space="0" w:color="auto"/>
                                  </w:tcBorders>
                                  <w:shd w:val="clear" w:color="auto" w:fill="FFFFFF" w:themeFill="background1"/>
                                  <w:noWrap/>
                                  <w:vAlign w:val="center"/>
                                </w:tcPr>
                                <w:p w14:paraId="40A90B98" w14:textId="77777777" w:rsidR="00F00EFB" w:rsidRPr="009869B8" w:rsidRDefault="00F00EFB" w:rsidP="008F6061">
                                  <w:pPr>
                                    <w:widowControl/>
                                    <w:snapToGrid w:val="0"/>
                                    <w:spacing w:line="220" w:lineRule="exact"/>
                                    <w:suppressOverlap/>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2</w:t>
                                  </w:r>
                                </w:p>
                              </w:tc>
                              <w:tc>
                                <w:tcPr>
                                  <w:tcW w:w="596" w:type="dxa"/>
                                  <w:tcBorders>
                                    <w:left w:val="single" w:sz="4" w:space="0" w:color="auto"/>
                                    <w:right w:val="single" w:sz="4" w:space="0" w:color="auto"/>
                                  </w:tcBorders>
                                  <w:shd w:val="clear" w:color="auto" w:fill="FFFFFF" w:themeFill="background1"/>
                                  <w:noWrap/>
                                  <w:vAlign w:val="center"/>
                                </w:tcPr>
                                <w:p w14:paraId="302EAE72" w14:textId="77777777" w:rsidR="00F00EFB" w:rsidRPr="009869B8" w:rsidRDefault="00F00EFB" w:rsidP="008F6061">
                                  <w:pPr>
                                    <w:widowControl/>
                                    <w:snapToGrid w:val="0"/>
                                    <w:spacing w:line="220" w:lineRule="exact"/>
                                    <w:suppressOverlap/>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5" w:type="dxa"/>
                                  <w:tcBorders>
                                    <w:left w:val="single" w:sz="4" w:space="0" w:color="auto"/>
                                    <w:right w:val="single" w:sz="12" w:space="0" w:color="auto"/>
                                  </w:tcBorders>
                                  <w:shd w:val="clear" w:color="auto" w:fill="FFFFFF" w:themeFill="background1"/>
                                  <w:noWrap/>
                                  <w:vAlign w:val="center"/>
                                </w:tcPr>
                                <w:p w14:paraId="09E7184B" w14:textId="77777777" w:rsidR="00F00EFB" w:rsidRPr="009869B8" w:rsidRDefault="00F00EFB" w:rsidP="008F6061">
                                  <w:pPr>
                                    <w:snapToGrid w:val="0"/>
                                    <w:spacing w:line="220" w:lineRule="exact"/>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4</w:t>
                                  </w:r>
                                </w:p>
                              </w:tc>
                              <w:tc>
                                <w:tcPr>
                                  <w:tcW w:w="596" w:type="dxa"/>
                                  <w:tcBorders>
                                    <w:left w:val="single" w:sz="12" w:space="0" w:color="auto"/>
                                    <w:right w:val="single" w:sz="12" w:space="0" w:color="auto"/>
                                  </w:tcBorders>
                                  <w:shd w:val="clear" w:color="auto" w:fill="FFFFFF" w:themeFill="background1"/>
                                  <w:vAlign w:val="center"/>
                                </w:tcPr>
                                <w:p w14:paraId="019BB6AA" w14:textId="77777777" w:rsidR="00F00EFB" w:rsidRPr="009869B8" w:rsidRDefault="00F00EFB" w:rsidP="008F6061">
                                  <w:pPr>
                                    <w:snapToGrid w:val="0"/>
                                    <w:spacing w:line="220" w:lineRule="exact"/>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4</w:t>
                                  </w:r>
                                </w:p>
                              </w:tc>
                            </w:tr>
                            <w:tr w:rsidR="00F00EFB" w:rsidRPr="00333C79" w14:paraId="7C19F711"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22CC8ACB"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bottom w:val="single" w:sz="4" w:space="0" w:color="auto"/>
                                    <w:right w:val="single" w:sz="4" w:space="0" w:color="auto"/>
                                  </w:tcBorders>
                                  <w:shd w:val="clear" w:color="auto" w:fill="DAEEF3" w:themeFill="accent5" w:themeFillTint="33"/>
                                </w:tcPr>
                                <w:p w14:paraId="1BF56065"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szCs w:val="16"/>
                                    </w:rPr>
                                  </w:pPr>
                                  <w:r w:rsidRPr="009869B8">
                                    <w:rPr>
                                      <w:rFonts w:ascii="標楷體" w:eastAsia="標楷體" w:hAnsi="標楷體" w:hint="eastAsia"/>
                                      <w:sz w:val="20"/>
                                      <w:szCs w:val="16"/>
                                    </w:rPr>
                                    <w:t>非低成就者學生-PISA(數學、科學及閱讀指標非低成就者學生百分比)</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2F7FC39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9869B8">
                                    <w:rPr>
                                      <w:rFonts w:ascii="標楷體" w:eastAsia="標楷體" w:hAnsi="標楷體" w:hint="eastAsia"/>
                                      <w:sz w:val="20"/>
                                      <w:szCs w:val="16"/>
                                    </w:rPr>
                                    <w:t>8</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537EEA2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9869B8">
                                    <w:rPr>
                                      <w:rFonts w:ascii="標楷體" w:eastAsia="標楷體" w:hAnsi="標楷體" w:hint="eastAsia"/>
                                      <w:sz w:val="20"/>
                                      <w:szCs w:val="16"/>
                                    </w:rPr>
                                    <w:t>8</w:t>
                                  </w:r>
                                </w:p>
                              </w:tc>
                              <w:tc>
                                <w:tcPr>
                                  <w:tcW w:w="596" w:type="dxa"/>
                                  <w:tcBorders>
                                    <w:left w:val="single" w:sz="4" w:space="0" w:color="auto"/>
                                    <w:bottom w:val="single" w:sz="4" w:space="0" w:color="auto"/>
                                    <w:right w:val="single" w:sz="4" w:space="0" w:color="auto"/>
                                  </w:tcBorders>
                                  <w:shd w:val="clear" w:color="auto" w:fill="DAEEF3" w:themeFill="accent5" w:themeFillTint="33"/>
                                  <w:noWrap/>
                                  <w:vAlign w:val="center"/>
                                </w:tcPr>
                                <w:p w14:paraId="46E95E1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5</w:t>
                                  </w:r>
                                </w:p>
                              </w:tc>
                              <w:tc>
                                <w:tcPr>
                                  <w:tcW w:w="595" w:type="dxa"/>
                                  <w:tcBorders>
                                    <w:left w:val="single" w:sz="4" w:space="0" w:color="auto"/>
                                    <w:bottom w:val="single" w:sz="4" w:space="0" w:color="auto"/>
                                    <w:right w:val="single" w:sz="12" w:space="0" w:color="auto"/>
                                  </w:tcBorders>
                                  <w:shd w:val="clear" w:color="auto" w:fill="DAEEF3" w:themeFill="accent5" w:themeFillTint="33"/>
                                  <w:noWrap/>
                                  <w:vAlign w:val="center"/>
                                </w:tcPr>
                                <w:p w14:paraId="01CA76B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5</w:t>
                                  </w:r>
                                </w:p>
                              </w:tc>
                              <w:tc>
                                <w:tcPr>
                                  <w:tcW w:w="596" w:type="dxa"/>
                                  <w:tcBorders>
                                    <w:left w:val="single" w:sz="12" w:space="0" w:color="auto"/>
                                    <w:bottom w:val="single" w:sz="12" w:space="0" w:color="auto"/>
                                    <w:right w:val="single" w:sz="12" w:space="0" w:color="auto"/>
                                  </w:tcBorders>
                                  <w:shd w:val="clear" w:color="auto" w:fill="DAEEF3" w:themeFill="accent5" w:themeFillTint="33"/>
                                  <w:vAlign w:val="center"/>
                                </w:tcPr>
                                <w:p w14:paraId="4F39EBD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5</w:t>
                                  </w:r>
                                </w:p>
                              </w:tc>
                            </w:tr>
                            <w:tr w:rsidR="00F00EFB" w:rsidRPr="00333C79" w14:paraId="606C2795" w14:textId="77777777" w:rsidTr="00DE4F02">
                              <w:trPr>
                                <w:trHeight w:val="20"/>
                                <w:jc w:val="center"/>
                              </w:trPr>
                              <w:tc>
                                <w:tcPr>
                                  <w:tcW w:w="7030" w:type="dxa"/>
                                  <w:gridSpan w:val="7"/>
                                  <w:tcBorders>
                                    <w:top w:val="nil"/>
                                    <w:left w:val="nil"/>
                                    <w:bottom w:val="nil"/>
                                  </w:tcBorders>
                                </w:tcPr>
                                <w:p w14:paraId="0B283519" w14:textId="77777777" w:rsidR="00F00EFB" w:rsidRPr="00333C79" w:rsidRDefault="00F00EFB" w:rsidP="00F91FCF">
                                  <w:pPr>
                                    <w:widowControl/>
                                    <w:snapToGrid w:val="0"/>
                                    <w:spacing w:line="200" w:lineRule="exact"/>
                                    <w:ind w:left="540" w:hangingChars="300" w:hanging="540"/>
                                    <w:suppressOverlap/>
                                    <w:jc w:val="both"/>
                                    <w:rPr>
                                      <w:rFonts w:ascii="標楷體" w:eastAsia="標楷體" w:hAnsi="標楷體" w:cs="新細明體"/>
                                      <w:color w:val="000000" w:themeColor="text1"/>
                                      <w:kern w:val="0"/>
                                      <w:sz w:val="18"/>
                                      <w:szCs w:val="18"/>
                                    </w:rPr>
                                  </w:pPr>
                                  <w:proofErr w:type="gramStart"/>
                                  <w:r w:rsidRPr="00333C79">
                                    <w:rPr>
                                      <w:rFonts w:ascii="標楷體" w:eastAsia="標楷體" w:hAnsi="標楷體" w:cs="新細明體" w:hint="eastAsia"/>
                                      <w:color w:val="000000" w:themeColor="text1"/>
                                      <w:kern w:val="0"/>
                                      <w:sz w:val="18"/>
                                      <w:szCs w:val="18"/>
                                    </w:rPr>
                                    <w:t>註</w:t>
                                  </w:r>
                                  <w:proofErr w:type="gramEnd"/>
                                  <w:r w:rsidRPr="00333C79">
                                    <w:rPr>
                                      <w:rFonts w:ascii="標楷體" w:eastAsia="標楷體" w:hAnsi="標楷體" w:cs="新細明體" w:hint="eastAsia"/>
                                      <w:color w:val="000000" w:themeColor="text1"/>
                                      <w:kern w:val="0"/>
                                      <w:sz w:val="18"/>
                                      <w:szCs w:val="18"/>
                                    </w:rPr>
                                    <w:t>：1.本表列示IMD評選我國202</w:t>
                                  </w:r>
                                  <w:r>
                                    <w:rPr>
                                      <w:rFonts w:ascii="標楷體" w:eastAsia="標楷體" w:hAnsi="標楷體" w:cs="新細明體"/>
                                      <w:color w:val="000000" w:themeColor="text1"/>
                                      <w:kern w:val="0"/>
                                      <w:sz w:val="18"/>
                                      <w:szCs w:val="18"/>
                                    </w:rPr>
                                    <w:t>6</w:t>
                                  </w:r>
                                  <w:r w:rsidRPr="00333C79">
                                    <w:rPr>
                                      <w:rFonts w:ascii="標楷體" w:eastAsia="標楷體" w:hAnsi="標楷體" w:cs="新細明體" w:hint="eastAsia"/>
                                      <w:color w:val="000000" w:themeColor="text1"/>
                                      <w:kern w:val="0"/>
                                      <w:sz w:val="18"/>
                                      <w:szCs w:val="18"/>
                                    </w:rPr>
                                    <w:t>年40個優勢項目近5年（20</w:t>
                                  </w:r>
                                  <w:r>
                                    <w:rPr>
                                      <w:rFonts w:ascii="標楷體" w:eastAsia="標楷體" w:hAnsi="標楷體" w:cs="新細明體"/>
                                      <w:color w:val="000000" w:themeColor="text1"/>
                                      <w:kern w:val="0"/>
                                      <w:sz w:val="18"/>
                                      <w:szCs w:val="18"/>
                                    </w:rPr>
                                    <w:t>22</w:t>
                                  </w:r>
                                  <w:r>
                                    <w:rPr>
                                      <w:rFonts w:ascii="標楷體" w:eastAsia="標楷體" w:hAnsi="標楷體" w:cs="新細明體" w:hint="eastAsia"/>
                                      <w:color w:val="000000" w:themeColor="text1"/>
                                      <w:kern w:val="0"/>
                                      <w:sz w:val="18"/>
                                      <w:szCs w:val="18"/>
                                    </w:rPr>
                                    <w:t>至</w:t>
                                  </w:r>
                                  <w:r w:rsidRPr="00333C79">
                                    <w:rPr>
                                      <w:rFonts w:ascii="標楷體" w:eastAsia="標楷體" w:hAnsi="標楷體" w:cs="新細明體" w:hint="eastAsia"/>
                                      <w:color w:val="000000" w:themeColor="text1"/>
                                      <w:kern w:val="0"/>
                                      <w:sz w:val="18"/>
                                      <w:szCs w:val="18"/>
                                    </w:rPr>
                                    <w:t>202</w:t>
                                  </w:r>
                                  <w:r>
                                    <w:rPr>
                                      <w:rFonts w:ascii="標楷體" w:eastAsia="標楷體" w:hAnsi="標楷體" w:cs="新細明體"/>
                                      <w:color w:val="000000" w:themeColor="text1"/>
                                      <w:kern w:val="0"/>
                                      <w:sz w:val="18"/>
                                      <w:szCs w:val="18"/>
                                    </w:rPr>
                                    <w:t>6</w:t>
                                  </w:r>
                                  <w:r>
                                    <w:rPr>
                                      <w:rFonts w:ascii="標楷體" w:eastAsia="標楷體" w:hAnsi="標楷體" w:cs="新細明體" w:hint="eastAsia"/>
                                      <w:color w:val="000000" w:themeColor="text1"/>
                                      <w:kern w:val="0"/>
                                      <w:sz w:val="18"/>
                                      <w:szCs w:val="18"/>
                                    </w:rPr>
                                    <w:t>年</w:t>
                                  </w:r>
                                  <w:r w:rsidRPr="00333C79">
                                    <w:rPr>
                                      <w:rFonts w:ascii="標楷體" w:eastAsia="標楷體" w:hAnsi="標楷體" w:cs="新細明體" w:hint="eastAsia"/>
                                      <w:color w:val="000000" w:themeColor="text1"/>
                                      <w:kern w:val="0"/>
                                      <w:sz w:val="18"/>
                                      <w:szCs w:val="18"/>
                                    </w:rPr>
                                    <w:t>）排名情形；名次前加</w:t>
                                  </w:r>
                                  <w:proofErr w:type="gramStart"/>
                                  <w:r w:rsidRPr="00333C79">
                                    <w:rPr>
                                      <w:rFonts w:ascii="標楷體" w:eastAsia="標楷體" w:hAnsi="標楷體" w:cs="新細明體" w:hint="eastAsia"/>
                                      <w:color w:val="000000" w:themeColor="text1"/>
                                      <w:kern w:val="0"/>
                                      <w:sz w:val="18"/>
                                      <w:szCs w:val="18"/>
                                    </w:rPr>
                                    <w:t>註</w:t>
                                  </w:r>
                                  <w:proofErr w:type="gramEnd"/>
                                  <w:r w:rsidRPr="00333C79">
                                    <w:rPr>
                                      <w:rFonts w:ascii="標楷體" w:eastAsia="標楷體" w:hAnsi="標楷體" w:cs="新細明體" w:hint="eastAsia"/>
                                      <w:color w:val="000000" w:themeColor="text1"/>
                                      <w:kern w:val="0"/>
                                      <w:sz w:val="18"/>
                                      <w:szCs w:val="18"/>
                                    </w:rPr>
                                    <w:t>「(S)」、「(W)」者，</w:t>
                                  </w:r>
                                  <w:proofErr w:type="gramStart"/>
                                  <w:r w:rsidRPr="00333C79">
                                    <w:rPr>
                                      <w:rFonts w:ascii="標楷體" w:eastAsia="標楷體" w:hAnsi="標楷體" w:cs="新細明體" w:hint="eastAsia"/>
                                      <w:color w:val="000000" w:themeColor="text1"/>
                                      <w:kern w:val="0"/>
                                      <w:sz w:val="18"/>
                                      <w:szCs w:val="18"/>
                                    </w:rPr>
                                    <w:t>分別係當年度</w:t>
                                  </w:r>
                                  <w:proofErr w:type="gramEnd"/>
                                  <w:r w:rsidRPr="00333C79">
                                    <w:rPr>
                                      <w:rFonts w:ascii="標楷體" w:eastAsia="標楷體" w:hAnsi="標楷體" w:cs="新細明體" w:hint="eastAsia"/>
                                      <w:color w:val="000000" w:themeColor="text1"/>
                                      <w:kern w:val="0"/>
                                      <w:sz w:val="18"/>
                                      <w:szCs w:val="18"/>
                                    </w:rPr>
                                    <w:t>IMD評選我國之優勢（Strengths）、劣勢（Weaknesses）項目；標示「</w:t>
                                  </w:r>
                                  <w:r>
                                    <w:rPr>
                                      <w:rFonts w:ascii="標楷體" w:eastAsia="標楷體" w:hAnsi="標楷體" w:cs="新細明體" w:hint="eastAsia"/>
                                      <w:color w:val="000000" w:themeColor="text1"/>
                                      <w:kern w:val="0"/>
                                      <w:sz w:val="18"/>
                                      <w:szCs w:val="18"/>
                                    </w:rPr>
                                    <w:t>-</w:t>
                                  </w:r>
                                  <w:r>
                                    <w:rPr>
                                      <w:rFonts w:ascii="標楷體" w:eastAsia="標楷體" w:hAnsi="標楷體" w:cs="新細明體"/>
                                      <w:color w:val="000000" w:themeColor="text1"/>
                                      <w:kern w:val="0"/>
                                      <w:sz w:val="18"/>
                                      <w:szCs w:val="18"/>
                                    </w:rPr>
                                    <w:t>-</w:t>
                                  </w:r>
                                  <w:r w:rsidRPr="00333C79">
                                    <w:rPr>
                                      <w:rFonts w:ascii="標楷體" w:eastAsia="標楷體" w:hAnsi="標楷體" w:cs="新細明體" w:hint="eastAsia"/>
                                      <w:color w:val="000000" w:themeColor="text1"/>
                                      <w:kern w:val="0"/>
                                      <w:sz w:val="18"/>
                                      <w:szCs w:val="18"/>
                                    </w:rPr>
                                    <w:t>」者，係該細項指標當年度</w:t>
                                  </w:r>
                                  <w:proofErr w:type="gramStart"/>
                                  <w:r w:rsidRPr="00333C79">
                                    <w:rPr>
                                      <w:rFonts w:ascii="標楷體" w:eastAsia="標楷體" w:hAnsi="標楷體" w:cs="新細明體" w:hint="eastAsia"/>
                                      <w:color w:val="000000" w:themeColor="text1"/>
                                      <w:kern w:val="0"/>
                                      <w:sz w:val="18"/>
                                      <w:szCs w:val="18"/>
                                    </w:rPr>
                                    <w:t>未予評核</w:t>
                                  </w:r>
                                  <w:proofErr w:type="gramEnd"/>
                                  <w:r w:rsidRPr="00333C79">
                                    <w:rPr>
                                      <w:rFonts w:ascii="標楷體" w:eastAsia="標楷體" w:hAnsi="標楷體" w:cs="新細明體" w:hint="eastAsia"/>
                                      <w:color w:val="000000" w:themeColor="text1"/>
                                      <w:kern w:val="0"/>
                                      <w:sz w:val="18"/>
                                      <w:szCs w:val="18"/>
                                    </w:rPr>
                                    <w:t>或排名。</w:t>
                                  </w:r>
                                </w:p>
                                <w:p w14:paraId="2089C58B" w14:textId="77777777" w:rsidR="00F00EFB" w:rsidRPr="00333C79" w:rsidRDefault="00F00EFB" w:rsidP="00F91FCF">
                                  <w:pPr>
                                    <w:snapToGrid w:val="0"/>
                                    <w:spacing w:line="200" w:lineRule="exact"/>
                                    <w:ind w:leftChars="150" w:left="360"/>
                                    <w:suppressOverlap/>
                                    <w:rPr>
                                      <w:rFonts w:ascii="標楷體" w:eastAsia="標楷體" w:hAnsi="標楷體" w:cs="新細明體"/>
                                      <w:color w:val="000000" w:themeColor="text1"/>
                                      <w:kern w:val="0"/>
                                      <w:sz w:val="18"/>
                                      <w:szCs w:val="18"/>
                                    </w:rPr>
                                  </w:pPr>
                                  <w:r w:rsidRPr="00333C79">
                                    <w:rPr>
                                      <w:rFonts w:ascii="標楷體" w:eastAsia="標楷體" w:hAnsi="標楷體" w:cs="新細明體" w:hint="eastAsia"/>
                                      <w:color w:val="000000" w:themeColor="text1"/>
                                      <w:kern w:val="0"/>
                                      <w:sz w:val="18"/>
                                      <w:szCs w:val="18"/>
                                    </w:rPr>
                                    <w:t>2.資料來源：整理自IMD 20</w:t>
                                  </w:r>
                                  <w:r>
                                    <w:rPr>
                                      <w:rFonts w:ascii="標楷體" w:eastAsia="標楷體" w:hAnsi="標楷體" w:cs="新細明體"/>
                                      <w:color w:val="000000" w:themeColor="text1"/>
                                      <w:kern w:val="0"/>
                                      <w:sz w:val="18"/>
                                      <w:szCs w:val="18"/>
                                    </w:rPr>
                                    <w:t>22</w:t>
                                  </w:r>
                                  <w:r w:rsidRPr="00333C79">
                                    <w:rPr>
                                      <w:rFonts w:ascii="標楷體" w:eastAsia="標楷體" w:hAnsi="標楷體" w:cs="新細明體" w:hint="eastAsia"/>
                                      <w:color w:val="000000" w:themeColor="text1"/>
                                      <w:kern w:val="0"/>
                                      <w:sz w:val="18"/>
                                      <w:szCs w:val="18"/>
                                    </w:rPr>
                                    <w:t>至202</w:t>
                                  </w:r>
                                  <w:r>
                                    <w:rPr>
                                      <w:rFonts w:ascii="標楷體" w:eastAsia="標楷體" w:hAnsi="標楷體" w:cs="新細明體"/>
                                      <w:color w:val="000000" w:themeColor="text1"/>
                                      <w:kern w:val="0"/>
                                      <w:sz w:val="18"/>
                                      <w:szCs w:val="18"/>
                                    </w:rPr>
                                    <w:t>6</w:t>
                                  </w:r>
                                  <w:r w:rsidRPr="00333C79">
                                    <w:rPr>
                                      <w:rFonts w:ascii="標楷體" w:eastAsia="標楷體" w:hAnsi="標楷體" w:cs="新細明體" w:hint="eastAsia"/>
                                      <w:color w:val="000000" w:themeColor="text1"/>
                                      <w:kern w:val="0"/>
                                      <w:sz w:val="18"/>
                                      <w:szCs w:val="18"/>
                                    </w:rPr>
                                    <w:t>年世界競爭力年報</w:t>
                                  </w:r>
                                  <w:r>
                                    <w:rPr>
                                      <w:rFonts w:ascii="標楷體" w:eastAsia="標楷體" w:hAnsi="標楷體" w:cs="新細明體" w:hint="eastAsia"/>
                                      <w:color w:val="000000" w:themeColor="text1"/>
                                      <w:kern w:val="0"/>
                                      <w:sz w:val="18"/>
                                      <w:szCs w:val="18"/>
                                    </w:rPr>
                                    <w:t>-我國部分</w:t>
                                  </w:r>
                                  <w:r w:rsidRPr="00333C79">
                                    <w:rPr>
                                      <w:rFonts w:ascii="標楷體" w:eastAsia="標楷體" w:hAnsi="標楷體" w:cs="新細明體" w:hint="eastAsia"/>
                                      <w:color w:val="000000" w:themeColor="text1"/>
                                      <w:kern w:val="0"/>
                                      <w:sz w:val="18"/>
                                      <w:szCs w:val="18"/>
                                    </w:rPr>
                                    <w:t>。</w:t>
                                  </w:r>
                                </w:p>
                              </w:tc>
                            </w:tr>
                          </w:tbl>
                          <w:p w14:paraId="303760E9" w14:textId="77777777" w:rsidR="00F00EFB" w:rsidRPr="00487B56" w:rsidRDefault="00F00EFB" w:rsidP="00F00E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C8B43F" id="_x0000_s1140" type="#_x0000_t202" style="position:absolute;left:0;text-align:left;margin-left:146.05pt;margin-top:50.4pt;width:357.7pt;height:650.4pt;z-index:251719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" stroked="f">
                <v:textbox>
                  <w:txbxContent>
                    <w:tbl>
                      <w:tblPr>
                        <w:tblOverlap w:val="never"/>
                        <w:tblW w:w="7030" w:type="dxa"/>
                        <w:jc w:val="center"/>
                        <w:tblLayout w:type="fixed"/>
                        <w:tblCellMar>
                          <w:left w:w="28" w:type="dxa"/>
                          <w:right w:w="28" w:type="dxa"/>
                        </w:tblCellMar>
                        <w:tblLook w:val="04A0" w:firstRow="1" w:lastRow="0" w:firstColumn="1" w:lastColumn="0" w:noHBand="0" w:noVBand="1"/>
                      </w:tblPr>
                      <w:tblGrid>
                        <w:gridCol w:w="284"/>
                        <w:gridCol w:w="3769"/>
                        <w:gridCol w:w="595"/>
                        <w:gridCol w:w="595"/>
                        <w:gridCol w:w="596"/>
                        <w:gridCol w:w="595"/>
                        <w:gridCol w:w="596"/>
                      </w:tblGrid>
                      <w:tr w:rsidR="00F00EFB" w:rsidRPr="00333C79" w14:paraId="28A7BD2C" w14:textId="77777777" w:rsidTr="007A08FA">
                        <w:trPr>
                          <w:trHeight w:val="280"/>
                          <w:jc w:val="center"/>
                        </w:trPr>
                        <w:tc>
                          <w:tcPr>
                            <w:tcW w:w="7030" w:type="dxa"/>
                            <w:gridSpan w:val="7"/>
                            <w:tcBorders>
                              <w:top w:val="nil"/>
                              <w:left w:val="nil"/>
                              <w:bottom w:val="single" w:sz="4" w:space="0" w:color="auto"/>
                            </w:tcBorders>
                          </w:tcPr>
                          <w:p w14:paraId="61AF99AF" w14:textId="57D03E0B" w:rsidR="00F00EFB" w:rsidRPr="00063F0B" w:rsidRDefault="00F00EFB" w:rsidP="00F91FCF">
                            <w:pPr>
                              <w:widowControl/>
                              <w:snapToGrid w:val="0"/>
                              <w:spacing w:afterLines="10" w:after="36" w:line="260" w:lineRule="exact"/>
                              <w:ind w:left="601" w:hangingChars="250" w:hanging="601"/>
                              <w:suppressOverlap/>
                              <w:jc w:val="center"/>
                              <w:rPr>
                                <w:rFonts w:ascii="標楷體" w:eastAsia="標楷體" w:hAnsi="標楷體" w:cs="新細明體"/>
                                <w:b/>
                                <w:bCs/>
                                <w:color w:val="000000" w:themeColor="text1"/>
                                <w:kern w:val="0"/>
                                <w:szCs w:val="24"/>
                              </w:rPr>
                            </w:pPr>
                            <w:r w:rsidRPr="00333C79">
                              <w:rPr>
                                <w:rFonts w:ascii="標楷體" w:eastAsia="標楷體" w:hAnsi="標楷體" w:cs="新細明體" w:hint="eastAsia"/>
                                <w:b/>
                                <w:bCs/>
                                <w:color w:val="000000" w:themeColor="text1"/>
                                <w:kern w:val="0"/>
                                <w:szCs w:val="24"/>
                              </w:rPr>
                              <w:t>表</w:t>
                            </w:r>
                            <w:r w:rsidR="00FC3C97">
                              <w:rPr>
                                <w:rFonts w:ascii="標楷體" w:eastAsia="標楷體" w:hAnsi="標楷體" w:cs="新細明體"/>
                                <w:b/>
                                <w:bCs/>
                                <w:color w:val="000000" w:themeColor="text1"/>
                                <w:kern w:val="0"/>
                                <w:szCs w:val="24"/>
                              </w:rPr>
                              <w:t>5</w:t>
                            </w:r>
                            <w:r>
                              <w:rPr>
                                <w:rFonts w:ascii="標楷體" w:eastAsia="標楷體" w:hAnsi="標楷體" w:cs="新細明體" w:hint="eastAsia"/>
                                <w:b/>
                                <w:bCs/>
                                <w:color w:val="000000" w:themeColor="text1"/>
                                <w:kern w:val="0"/>
                                <w:szCs w:val="24"/>
                              </w:rPr>
                              <w:t xml:space="preserve">　</w:t>
                            </w:r>
                            <w:r w:rsidRPr="00333C79">
                              <w:rPr>
                                <w:rFonts w:ascii="標楷體" w:eastAsia="標楷體" w:hAnsi="標楷體" w:cs="新細明體" w:hint="eastAsia"/>
                                <w:b/>
                                <w:bCs/>
                                <w:color w:val="000000" w:themeColor="text1"/>
                                <w:kern w:val="0"/>
                                <w:szCs w:val="24"/>
                              </w:rPr>
                              <w:t>IMD評選我國202</w:t>
                            </w:r>
                            <w:r>
                              <w:rPr>
                                <w:rFonts w:ascii="標楷體" w:eastAsia="標楷體" w:hAnsi="標楷體" w:cs="新細明體"/>
                                <w:b/>
                                <w:bCs/>
                                <w:color w:val="000000" w:themeColor="text1"/>
                                <w:kern w:val="0"/>
                                <w:szCs w:val="24"/>
                              </w:rPr>
                              <w:t>6</w:t>
                            </w:r>
                            <w:r w:rsidRPr="00333C79">
                              <w:rPr>
                                <w:rFonts w:ascii="標楷體" w:eastAsia="標楷體" w:hAnsi="標楷體" w:cs="新細明體" w:hint="eastAsia"/>
                                <w:b/>
                                <w:bCs/>
                                <w:color w:val="000000" w:themeColor="text1"/>
                                <w:kern w:val="0"/>
                                <w:szCs w:val="24"/>
                              </w:rPr>
                              <w:t>年優勢項目近5</w:t>
                            </w:r>
                            <w:r>
                              <w:rPr>
                                <w:rFonts w:ascii="標楷體" w:eastAsia="標楷體" w:hAnsi="標楷體" w:cs="新細明體" w:hint="eastAsia"/>
                                <w:b/>
                                <w:bCs/>
                                <w:color w:val="000000" w:themeColor="text1"/>
                                <w:kern w:val="0"/>
                                <w:szCs w:val="24"/>
                              </w:rPr>
                              <w:t>年</w:t>
                            </w:r>
                            <w:r w:rsidRPr="00333C79">
                              <w:rPr>
                                <w:rFonts w:ascii="標楷體" w:eastAsia="標楷體" w:hAnsi="標楷體" w:cs="新細明體" w:hint="eastAsia"/>
                                <w:b/>
                                <w:bCs/>
                                <w:color w:val="000000" w:themeColor="text1"/>
                                <w:kern w:val="0"/>
                                <w:szCs w:val="24"/>
                              </w:rPr>
                              <w:t>排名情形</w:t>
                            </w:r>
                          </w:p>
                        </w:tc>
                      </w:tr>
                      <w:tr w:rsidR="00F00EFB" w:rsidRPr="00333C79" w14:paraId="34F3C517" w14:textId="77777777" w:rsidTr="00F91FCF">
                        <w:trPr>
                          <w:trHeight w:val="339"/>
                          <w:jc w:val="center"/>
                        </w:trPr>
                        <w:tc>
                          <w:tcPr>
                            <w:tcW w:w="284"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4610F85B" w14:textId="77777777" w:rsidR="00F00EFB" w:rsidRPr="00333C79" w:rsidRDefault="00F00EFB" w:rsidP="008F6061">
                            <w:pPr>
                              <w:widowControl/>
                              <w:snapToGrid w:val="0"/>
                              <w:spacing w:line="220" w:lineRule="exact"/>
                              <w:ind w:leftChars="-21" w:left="-48" w:hangingChars="1" w:hanging="2"/>
                              <w:suppressOverlap/>
                              <w:jc w:val="center"/>
                              <w:rPr>
                                <w:rFonts w:ascii="標楷體" w:eastAsia="標楷體" w:hAnsi="標楷體" w:cs="新細明體"/>
                                <w:color w:val="000000" w:themeColor="text1"/>
                                <w:spacing w:val="-20"/>
                                <w:kern w:val="0"/>
                                <w:sz w:val="20"/>
                              </w:rPr>
                            </w:pPr>
                            <w:r w:rsidRPr="00333C79">
                              <w:rPr>
                                <w:rFonts w:ascii="標楷體" w:eastAsia="標楷體" w:hAnsi="標楷體" w:cs="新細明體" w:hint="eastAsia"/>
                                <w:color w:val="000000" w:themeColor="text1"/>
                                <w:spacing w:val="-20"/>
                                <w:kern w:val="0"/>
                                <w:sz w:val="20"/>
                              </w:rPr>
                              <w:t>類別</w:t>
                            </w:r>
                          </w:p>
                        </w:tc>
                        <w:tc>
                          <w:tcPr>
                            <w:tcW w:w="376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4149DD1" w14:textId="77777777" w:rsidR="00F00EFB" w:rsidRPr="00333C79"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333C79">
                              <w:rPr>
                                <w:rFonts w:ascii="標楷體" w:eastAsia="標楷體" w:hAnsi="標楷體" w:cs="新細明體" w:hint="eastAsia"/>
                                <w:color w:val="000000" w:themeColor="text1"/>
                                <w:kern w:val="0"/>
                                <w:sz w:val="20"/>
                              </w:rPr>
                              <w:t>細項指標</w:t>
                            </w:r>
                          </w:p>
                        </w:tc>
                        <w:tc>
                          <w:tcPr>
                            <w:tcW w:w="59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75F71DD5"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2022</w:t>
                            </w:r>
                          </w:p>
                        </w:tc>
                        <w:tc>
                          <w:tcPr>
                            <w:tcW w:w="595"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14:paraId="24407C73"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2023</w:t>
                            </w:r>
                          </w:p>
                        </w:tc>
                        <w:tc>
                          <w:tcPr>
                            <w:tcW w:w="596"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14:paraId="58F31C38"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2024</w:t>
                            </w:r>
                          </w:p>
                        </w:tc>
                        <w:tc>
                          <w:tcPr>
                            <w:tcW w:w="595" w:type="dxa"/>
                            <w:tcBorders>
                              <w:left w:val="single" w:sz="4" w:space="0" w:color="auto"/>
                              <w:bottom w:val="single" w:sz="4" w:space="0" w:color="auto"/>
                              <w:right w:val="single" w:sz="12" w:space="0" w:color="auto"/>
                            </w:tcBorders>
                            <w:shd w:val="clear" w:color="auto" w:fill="B6DDE8" w:themeFill="accent5" w:themeFillTint="66"/>
                            <w:noWrap/>
                            <w:vAlign w:val="center"/>
                            <w:hideMark/>
                          </w:tcPr>
                          <w:p w14:paraId="018E8563"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2025</w:t>
                            </w:r>
                          </w:p>
                        </w:tc>
                        <w:tc>
                          <w:tcPr>
                            <w:tcW w:w="596" w:type="dxa"/>
                            <w:tcBorders>
                              <w:top w:val="single" w:sz="12" w:space="0" w:color="auto"/>
                              <w:left w:val="single" w:sz="12" w:space="0" w:color="auto"/>
                              <w:bottom w:val="single" w:sz="4" w:space="0" w:color="auto"/>
                              <w:right w:val="single" w:sz="12" w:space="0" w:color="auto"/>
                            </w:tcBorders>
                            <w:shd w:val="clear" w:color="auto" w:fill="B6DDE8" w:themeFill="accent5" w:themeFillTint="66"/>
                            <w:vAlign w:val="center"/>
                          </w:tcPr>
                          <w:p w14:paraId="539FCFCD" w14:textId="77777777" w:rsidR="00F00EFB" w:rsidRPr="00F91FCF" w:rsidRDefault="00F00EFB" w:rsidP="008F6061">
                            <w:pPr>
                              <w:widowControl/>
                              <w:snapToGrid w:val="0"/>
                              <w:spacing w:line="220" w:lineRule="exact"/>
                              <w:suppressOverlap/>
                              <w:jc w:val="center"/>
                              <w:rPr>
                                <w:rFonts w:ascii="標楷體" w:eastAsia="標楷體" w:hAnsi="標楷體" w:cs="新細明體"/>
                                <w:color w:val="000000" w:themeColor="text1"/>
                                <w:kern w:val="0"/>
                                <w:sz w:val="20"/>
                                <w:szCs w:val="16"/>
                              </w:rPr>
                            </w:pPr>
                            <w:r w:rsidRPr="00F91FCF">
                              <w:rPr>
                                <w:rFonts w:ascii="標楷體" w:eastAsia="標楷體" w:hAnsi="標楷體"/>
                                <w:sz w:val="20"/>
                                <w:szCs w:val="16"/>
                              </w:rPr>
                              <w:t>2026</w:t>
                            </w:r>
                          </w:p>
                        </w:tc>
                      </w:tr>
                      <w:tr w:rsidR="00F00EFB" w:rsidRPr="00333C79" w14:paraId="45EFE386" w14:textId="77777777" w:rsidTr="004321B5">
                        <w:trPr>
                          <w:trHeight w:val="50"/>
                          <w:jc w:val="center"/>
                        </w:trPr>
                        <w:tc>
                          <w:tcPr>
                            <w:tcW w:w="284" w:type="dxa"/>
                            <w:vMerge w:val="restart"/>
                            <w:tcBorders>
                              <w:top w:val="single" w:sz="4" w:space="0" w:color="auto"/>
                              <w:left w:val="single" w:sz="4" w:space="0" w:color="auto"/>
                              <w:bottom w:val="single" w:sz="4" w:space="0" w:color="auto"/>
                              <w:right w:val="single" w:sz="4" w:space="0" w:color="auto"/>
                            </w:tcBorders>
                            <w:vAlign w:val="center"/>
                          </w:tcPr>
                          <w:p w14:paraId="06DCCB97"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經濟表現</w:t>
                            </w:r>
                          </w:p>
                        </w:tc>
                        <w:tc>
                          <w:tcPr>
                            <w:tcW w:w="3769" w:type="dxa"/>
                            <w:tcBorders>
                              <w:top w:val="single" w:sz="4" w:space="0" w:color="auto"/>
                              <w:left w:val="single" w:sz="4" w:space="0" w:color="auto"/>
                              <w:right w:val="single" w:sz="4" w:space="0" w:color="auto"/>
                            </w:tcBorders>
                            <w:shd w:val="clear" w:color="auto" w:fill="auto"/>
                            <w:hideMark/>
                          </w:tcPr>
                          <w:p w14:paraId="5F7B173A"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rPr>
                            </w:pPr>
                            <w:r w:rsidRPr="009869B8">
                              <w:rPr>
                                <w:rFonts w:ascii="標楷體" w:eastAsia="標楷體" w:hAnsi="標楷體" w:hint="eastAsia"/>
                                <w:sz w:val="20"/>
                              </w:rPr>
                              <w:t>人均實質GDP成長率(固定價格本國貨幣計算之變動百分比)</w:t>
                            </w:r>
                          </w:p>
                        </w:tc>
                        <w:tc>
                          <w:tcPr>
                            <w:tcW w:w="595" w:type="dxa"/>
                            <w:tcBorders>
                              <w:top w:val="single" w:sz="4" w:space="0" w:color="auto"/>
                              <w:left w:val="nil"/>
                              <w:right w:val="single" w:sz="4" w:space="0" w:color="auto"/>
                            </w:tcBorders>
                            <w:shd w:val="clear" w:color="auto" w:fill="auto"/>
                            <w:noWrap/>
                            <w:vAlign w:val="center"/>
                            <w:hideMark/>
                          </w:tcPr>
                          <w:p w14:paraId="1036EED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18</w:t>
                            </w:r>
                          </w:p>
                        </w:tc>
                        <w:tc>
                          <w:tcPr>
                            <w:tcW w:w="595" w:type="dxa"/>
                            <w:tcBorders>
                              <w:top w:val="single" w:sz="4" w:space="0" w:color="auto"/>
                              <w:left w:val="nil"/>
                              <w:right w:val="single" w:sz="4" w:space="0" w:color="auto"/>
                            </w:tcBorders>
                            <w:shd w:val="clear" w:color="auto" w:fill="auto"/>
                            <w:noWrap/>
                            <w:vAlign w:val="center"/>
                            <w:hideMark/>
                          </w:tcPr>
                          <w:p w14:paraId="2674FDE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34</w:t>
                            </w:r>
                          </w:p>
                        </w:tc>
                        <w:tc>
                          <w:tcPr>
                            <w:tcW w:w="596" w:type="dxa"/>
                            <w:tcBorders>
                              <w:top w:val="single" w:sz="4" w:space="0" w:color="auto"/>
                              <w:left w:val="single" w:sz="4" w:space="0" w:color="auto"/>
                              <w:right w:val="single" w:sz="4" w:space="0" w:color="auto"/>
                            </w:tcBorders>
                            <w:shd w:val="clear" w:color="auto" w:fill="auto"/>
                            <w:noWrap/>
                            <w:vAlign w:val="center"/>
                            <w:hideMark/>
                          </w:tcPr>
                          <w:p w14:paraId="713E4EC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32</w:t>
                            </w:r>
                          </w:p>
                        </w:tc>
                        <w:tc>
                          <w:tcPr>
                            <w:tcW w:w="595" w:type="dxa"/>
                            <w:tcBorders>
                              <w:top w:val="single" w:sz="4" w:space="0" w:color="auto"/>
                              <w:left w:val="single" w:sz="4" w:space="0" w:color="auto"/>
                              <w:right w:val="single" w:sz="12" w:space="0" w:color="auto"/>
                            </w:tcBorders>
                            <w:noWrap/>
                            <w:vAlign w:val="center"/>
                          </w:tcPr>
                          <w:p w14:paraId="7E620947"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top w:val="single" w:sz="4" w:space="0" w:color="auto"/>
                              <w:left w:val="single" w:sz="12" w:space="0" w:color="auto"/>
                              <w:right w:val="single" w:sz="12" w:space="0" w:color="auto"/>
                            </w:tcBorders>
                            <w:vAlign w:val="center"/>
                          </w:tcPr>
                          <w:p w14:paraId="120ADDE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619580D3"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1EF86825"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3AC00C76"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經常帳餘額(占GDP百分比)</w:t>
                            </w:r>
                          </w:p>
                        </w:tc>
                        <w:tc>
                          <w:tcPr>
                            <w:tcW w:w="595" w:type="dxa"/>
                            <w:tcBorders>
                              <w:left w:val="nil"/>
                              <w:right w:val="single" w:sz="4" w:space="0" w:color="auto"/>
                            </w:tcBorders>
                            <w:shd w:val="clear" w:color="auto" w:fill="DAEEF3" w:themeFill="accent5" w:themeFillTint="33"/>
                            <w:vAlign w:val="center"/>
                          </w:tcPr>
                          <w:p w14:paraId="74AAED7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DAEEF3" w:themeFill="accent5" w:themeFillTint="33"/>
                            <w:vAlign w:val="center"/>
                          </w:tcPr>
                          <w:p w14:paraId="5C65164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8</w:t>
                            </w:r>
                          </w:p>
                        </w:tc>
                        <w:tc>
                          <w:tcPr>
                            <w:tcW w:w="596" w:type="dxa"/>
                            <w:tcBorders>
                              <w:left w:val="single" w:sz="4" w:space="0" w:color="auto"/>
                              <w:right w:val="single" w:sz="4" w:space="0" w:color="auto"/>
                            </w:tcBorders>
                            <w:shd w:val="clear" w:color="auto" w:fill="DAEEF3" w:themeFill="accent5" w:themeFillTint="33"/>
                            <w:vAlign w:val="center"/>
                          </w:tcPr>
                          <w:p w14:paraId="2D15254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shd w:val="clear" w:color="auto" w:fill="DAEEF3" w:themeFill="accent5" w:themeFillTint="33"/>
                            <w:noWrap/>
                            <w:vAlign w:val="center"/>
                          </w:tcPr>
                          <w:p w14:paraId="1F43A2B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c>
                          <w:tcPr>
                            <w:tcW w:w="596" w:type="dxa"/>
                            <w:tcBorders>
                              <w:left w:val="single" w:sz="12" w:space="0" w:color="auto"/>
                              <w:right w:val="single" w:sz="12" w:space="0" w:color="auto"/>
                            </w:tcBorders>
                            <w:shd w:val="clear" w:color="auto" w:fill="DAEEF3" w:themeFill="accent5" w:themeFillTint="33"/>
                            <w:vAlign w:val="center"/>
                          </w:tcPr>
                          <w:p w14:paraId="00C6B18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1A6B95B2"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3F7C175D"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auto"/>
                          </w:tcPr>
                          <w:p w14:paraId="169921A1"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經濟韌性(因應經濟循環週期能力較強)</w:t>
                            </w:r>
                          </w:p>
                        </w:tc>
                        <w:tc>
                          <w:tcPr>
                            <w:tcW w:w="595" w:type="dxa"/>
                            <w:tcBorders>
                              <w:left w:val="nil"/>
                              <w:right w:val="single" w:sz="4" w:space="0" w:color="auto"/>
                            </w:tcBorders>
                            <w:shd w:val="clear" w:color="auto" w:fill="auto"/>
                            <w:vAlign w:val="center"/>
                          </w:tcPr>
                          <w:p w14:paraId="0BABE4F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c>
                          <w:tcPr>
                            <w:tcW w:w="595" w:type="dxa"/>
                            <w:tcBorders>
                              <w:left w:val="nil"/>
                              <w:right w:val="single" w:sz="4" w:space="0" w:color="auto"/>
                            </w:tcBorders>
                            <w:shd w:val="clear" w:color="auto" w:fill="auto"/>
                            <w:vAlign w:val="center"/>
                          </w:tcPr>
                          <w:p w14:paraId="5C7BE2D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6" w:type="dxa"/>
                            <w:tcBorders>
                              <w:left w:val="single" w:sz="4" w:space="0" w:color="auto"/>
                              <w:right w:val="single" w:sz="4" w:space="0" w:color="auto"/>
                            </w:tcBorders>
                            <w:shd w:val="clear" w:color="auto" w:fill="auto"/>
                            <w:vAlign w:val="center"/>
                          </w:tcPr>
                          <w:p w14:paraId="17BB6A9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shd w:val="clear" w:color="auto" w:fill="auto"/>
                            <w:noWrap/>
                            <w:vAlign w:val="center"/>
                          </w:tcPr>
                          <w:p w14:paraId="0BF5EE91"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12" w:space="0" w:color="auto"/>
                              <w:right w:val="single" w:sz="12" w:space="0" w:color="auto"/>
                            </w:tcBorders>
                            <w:shd w:val="clear" w:color="auto" w:fill="auto"/>
                            <w:vAlign w:val="center"/>
                          </w:tcPr>
                          <w:p w14:paraId="74CDE8DE"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r>
                      <w:tr w:rsidR="00F00EFB" w:rsidRPr="00333C79" w14:paraId="2FE9AECF"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2C5A89AF"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2860C502"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proofErr w:type="gramStart"/>
                            <w:r w:rsidRPr="009869B8">
                              <w:rPr>
                                <w:rFonts w:ascii="標楷體" w:eastAsia="標楷體" w:hAnsi="標楷體" w:hint="eastAsia"/>
                                <w:sz w:val="20"/>
                              </w:rPr>
                              <w:t>不</w:t>
                            </w:r>
                            <w:proofErr w:type="gramEnd"/>
                            <w:r w:rsidRPr="009869B8">
                              <w:rPr>
                                <w:rFonts w:ascii="標楷體" w:eastAsia="標楷體" w:hAnsi="標楷體" w:hint="eastAsia"/>
                                <w:sz w:val="20"/>
                              </w:rPr>
                              <w:t>在學亦</w:t>
                            </w:r>
                            <w:proofErr w:type="gramStart"/>
                            <w:r w:rsidRPr="009869B8">
                              <w:rPr>
                                <w:rFonts w:ascii="標楷體" w:eastAsia="標楷體" w:hAnsi="標楷體" w:hint="eastAsia"/>
                                <w:sz w:val="20"/>
                              </w:rPr>
                              <w:t>不</w:t>
                            </w:r>
                            <w:proofErr w:type="gramEnd"/>
                            <w:r w:rsidRPr="009869B8">
                              <w:rPr>
                                <w:rFonts w:ascii="標楷體" w:eastAsia="標楷體" w:hAnsi="標楷體" w:hint="eastAsia"/>
                                <w:sz w:val="20"/>
                              </w:rPr>
                              <w:t>在職青年</w:t>
                            </w:r>
                            <w:r w:rsidRPr="006F6587">
                              <w:rPr>
                                <w:rFonts w:ascii="標楷體" w:eastAsia="標楷體" w:hAnsi="標楷體" w:hint="eastAsia"/>
                                <w:sz w:val="20"/>
                              </w:rPr>
                              <w:t>(15</w:t>
                            </w:r>
                            <w:r>
                              <w:rPr>
                                <w:rFonts w:ascii="標楷體" w:eastAsia="標楷體" w:hAnsi="標楷體" w:hint="eastAsia"/>
                                <w:sz w:val="20"/>
                              </w:rPr>
                              <w:t>至</w:t>
                            </w:r>
                            <w:r w:rsidRPr="006F6587">
                              <w:rPr>
                                <w:rFonts w:ascii="標楷體" w:eastAsia="標楷體" w:hAnsi="標楷體" w:hint="eastAsia"/>
                                <w:sz w:val="20"/>
                              </w:rPr>
                              <w:t>24歲)</w:t>
                            </w:r>
                            <w:r w:rsidRPr="009869B8">
                              <w:rPr>
                                <w:rFonts w:ascii="標楷體" w:eastAsia="標楷體" w:hAnsi="標楷體" w:hint="eastAsia"/>
                                <w:sz w:val="20"/>
                              </w:rPr>
                              <w:t>比率</w:t>
                            </w:r>
                          </w:p>
                        </w:tc>
                        <w:tc>
                          <w:tcPr>
                            <w:tcW w:w="595" w:type="dxa"/>
                            <w:tcBorders>
                              <w:left w:val="nil"/>
                              <w:right w:val="single" w:sz="4" w:space="0" w:color="auto"/>
                            </w:tcBorders>
                            <w:shd w:val="clear" w:color="auto" w:fill="DAEEF3" w:themeFill="accent5" w:themeFillTint="33"/>
                            <w:vAlign w:val="center"/>
                          </w:tcPr>
                          <w:p w14:paraId="2372ADA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52</w:t>
                            </w:r>
                          </w:p>
                        </w:tc>
                        <w:tc>
                          <w:tcPr>
                            <w:tcW w:w="595" w:type="dxa"/>
                            <w:tcBorders>
                              <w:left w:val="nil"/>
                              <w:right w:val="single" w:sz="4" w:space="0" w:color="auto"/>
                            </w:tcBorders>
                            <w:shd w:val="clear" w:color="auto" w:fill="DAEEF3" w:themeFill="accent5" w:themeFillTint="33"/>
                            <w:vAlign w:val="center"/>
                          </w:tcPr>
                          <w:p w14:paraId="017D986C"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51</w:t>
                            </w:r>
                          </w:p>
                        </w:tc>
                        <w:tc>
                          <w:tcPr>
                            <w:tcW w:w="596" w:type="dxa"/>
                            <w:tcBorders>
                              <w:left w:val="single" w:sz="4" w:space="0" w:color="auto"/>
                              <w:right w:val="single" w:sz="4" w:space="0" w:color="auto"/>
                            </w:tcBorders>
                            <w:shd w:val="clear" w:color="auto" w:fill="DAEEF3" w:themeFill="accent5" w:themeFillTint="33"/>
                            <w:vAlign w:val="center"/>
                          </w:tcPr>
                          <w:p w14:paraId="4A4D212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53</w:t>
                            </w:r>
                          </w:p>
                        </w:tc>
                        <w:tc>
                          <w:tcPr>
                            <w:tcW w:w="595" w:type="dxa"/>
                            <w:tcBorders>
                              <w:left w:val="single" w:sz="4" w:space="0" w:color="auto"/>
                              <w:right w:val="single" w:sz="12" w:space="0" w:color="auto"/>
                            </w:tcBorders>
                            <w:shd w:val="clear" w:color="auto" w:fill="DAEEF3" w:themeFill="accent5" w:themeFillTint="33"/>
                            <w:noWrap/>
                            <w:vAlign w:val="center"/>
                          </w:tcPr>
                          <w:p w14:paraId="0BFDBEAC"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52</w:t>
                            </w:r>
                          </w:p>
                        </w:tc>
                        <w:tc>
                          <w:tcPr>
                            <w:tcW w:w="596" w:type="dxa"/>
                            <w:tcBorders>
                              <w:left w:val="single" w:sz="12" w:space="0" w:color="auto"/>
                              <w:right w:val="single" w:sz="12" w:space="0" w:color="auto"/>
                            </w:tcBorders>
                            <w:shd w:val="clear" w:color="auto" w:fill="DAEEF3" w:themeFill="accent5" w:themeFillTint="33"/>
                            <w:vAlign w:val="center"/>
                          </w:tcPr>
                          <w:p w14:paraId="208881D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5B47D7AD"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32E3FA4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6F05C079"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 xml:space="preserve">固定資本形成毛額-實質成長率(固定價格計算之變動百分比) </w:t>
                            </w:r>
                          </w:p>
                        </w:tc>
                        <w:tc>
                          <w:tcPr>
                            <w:tcW w:w="595" w:type="dxa"/>
                            <w:tcBorders>
                              <w:left w:val="nil"/>
                              <w:right w:val="single" w:sz="4" w:space="0" w:color="auto"/>
                            </w:tcBorders>
                            <w:shd w:val="clear" w:color="auto" w:fill="FFFFFF" w:themeFill="background1"/>
                            <w:vAlign w:val="center"/>
                          </w:tcPr>
                          <w:p w14:paraId="4AB5C8C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5" w:type="dxa"/>
                            <w:tcBorders>
                              <w:left w:val="nil"/>
                              <w:right w:val="single" w:sz="4" w:space="0" w:color="auto"/>
                            </w:tcBorders>
                            <w:shd w:val="clear" w:color="auto" w:fill="FFFFFF" w:themeFill="background1"/>
                            <w:vAlign w:val="center"/>
                          </w:tcPr>
                          <w:p w14:paraId="3AE39C6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23</w:t>
                            </w:r>
                          </w:p>
                        </w:tc>
                        <w:tc>
                          <w:tcPr>
                            <w:tcW w:w="596" w:type="dxa"/>
                            <w:tcBorders>
                              <w:left w:val="single" w:sz="4" w:space="0" w:color="auto"/>
                              <w:right w:val="single" w:sz="4" w:space="0" w:color="auto"/>
                            </w:tcBorders>
                            <w:shd w:val="clear" w:color="auto" w:fill="FFFFFF" w:themeFill="background1"/>
                            <w:vAlign w:val="center"/>
                          </w:tcPr>
                          <w:p w14:paraId="48F42B2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(W)</w:t>
                            </w:r>
                            <w:r w:rsidRPr="009869B8">
                              <w:rPr>
                                <w:rFonts w:ascii="標楷體" w:eastAsia="標楷體" w:hAnsi="標楷體" w:hint="eastAsia"/>
                                <w:sz w:val="20"/>
                              </w:rPr>
                              <w:t>63</w:t>
                            </w:r>
                          </w:p>
                        </w:tc>
                        <w:tc>
                          <w:tcPr>
                            <w:tcW w:w="595" w:type="dxa"/>
                            <w:tcBorders>
                              <w:left w:val="single" w:sz="4" w:space="0" w:color="auto"/>
                              <w:right w:val="single" w:sz="12" w:space="0" w:color="auto"/>
                            </w:tcBorders>
                            <w:shd w:val="clear" w:color="auto" w:fill="FFFFFF" w:themeFill="background1"/>
                            <w:noWrap/>
                            <w:vAlign w:val="center"/>
                          </w:tcPr>
                          <w:p w14:paraId="5A2779A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14</w:t>
                            </w:r>
                          </w:p>
                        </w:tc>
                        <w:tc>
                          <w:tcPr>
                            <w:tcW w:w="596" w:type="dxa"/>
                            <w:tcBorders>
                              <w:left w:val="single" w:sz="12" w:space="0" w:color="auto"/>
                              <w:right w:val="single" w:sz="12" w:space="0" w:color="auto"/>
                            </w:tcBorders>
                            <w:shd w:val="clear" w:color="auto" w:fill="FFFFFF" w:themeFill="background1"/>
                            <w:vAlign w:val="center"/>
                          </w:tcPr>
                          <w:p w14:paraId="37733F1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553271E9"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6E29F9E3"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5B6464D6"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人均GDP(估計；購買力平價之人均美元)</w:t>
                            </w:r>
                          </w:p>
                        </w:tc>
                        <w:tc>
                          <w:tcPr>
                            <w:tcW w:w="595" w:type="dxa"/>
                            <w:tcBorders>
                              <w:left w:val="nil"/>
                              <w:right w:val="single" w:sz="4" w:space="0" w:color="auto"/>
                            </w:tcBorders>
                            <w:shd w:val="clear" w:color="auto" w:fill="DAEEF3" w:themeFill="accent5" w:themeFillTint="33"/>
                            <w:vAlign w:val="center"/>
                          </w:tcPr>
                          <w:p w14:paraId="357D4AD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5" w:type="dxa"/>
                            <w:tcBorders>
                              <w:left w:val="nil"/>
                              <w:right w:val="single" w:sz="4" w:space="0" w:color="auto"/>
                            </w:tcBorders>
                            <w:shd w:val="clear" w:color="auto" w:fill="DAEEF3" w:themeFill="accent5" w:themeFillTint="33"/>
                            <w:vAlign w:val="center"/>
                          </w:tcPr>
                          <w:p w14:paraId="22AC356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6" w:type="dxa"/>
                            <w:tcBorders>
                              <w:left w:val="single" w:sz="4" w:space="0" w:color="auto"/>
                              <w:right w:val="single" w:sz="4" w:space="0" w:color="auto"/>
                            </w:tcBorders>
                            <w:shd w:val="clear" w:color="auto" w:fill="DAEEF3" w:themeFill="accent5" w:themeFillTint="33"/>
                            <w:vAlign w:val="center"/>
                          </w:tcPr>
                          <w:p w14:paraId="4389857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c>
                          <w:tcPr>
                            <w:tcW w:w="595" w:type="dxa"/>
                            <w:tcBorders>
                              <w:left w:val="single" w:sz="4" w:space="0" w:color="auto"/>
                              <w:right w:val="single" w:sz="12" w:space="0" w:color="auto"/>
                            </w:tcBorders>
                            <w:shd w:val="clear" w:color="auto" w:fill="DAEEF3" w:themeFill="accent5" w:themeFillTint="33"/>
                            <w:noWrap/>
                            <w:vAlign w:val="center"/>
                          </w:tcPr>
                          <w:p w14:paraId="0DD1DFEE"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6" w:type="dxa"/>
                            <w:tcBorders>
                              <w:left w:val="single" w:sz="12" w:space="0" w:color="auto"/>
                              <w:right w:val="single" w:sz="12" w:space="0" w:color="auto"/>
                            </w:tcBorders>
                            <w:shd w:val="clear" w:color="auto" w:fill="DAEEF3" w:themeFill="accent5" w:themeFillTint="33"/>
                            <w:vAlign w:val="center"/>
                          </w:tcPr>
                          <w:p w14:paraId="47885BB1"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r>
                      <w:tr w:rsidR="00F00EFB" w:rsidRPr="00333C79" w14:paraId="15800054"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0B48E4F8"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auto"/>
                          </w:tcPr>
                          <w:p w14:paraId="0684B219"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長期失業率(占勞動人口百分比)</w:t>
                            </w:r>
                          </w:p>
                        </w:tc>
                        <w:tc>
                          <w:tcPr>
                            <w:tcW w:w="595" w:type="dxa"/>
                            <w:tcBorders>
                              <w:top w:val="nil"/>
                              <w:left w:val="nil"/>
                              <w:right w:val="single" w:sz="4" w:space="0" w:color="auto"/>
                            </w:tcBorders>
                            <w:shd w:val="clear" w:color="auto" w:fill="auto"/>
                            <w:noWrap/>
                            <w:vAlign w:val="center"/>
                          </w:tcPr>
                          <w:p w14:paraId="2BB11EC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c>
                          <w:tcPr>
                            <w:tcW w:w="595" w:type="dxa"/>
                            <w:tcBorders>
                              <w:top w:val="nil"/>
                              <w:left w:val="nil"/>
                              <w:right w:val="single" w:sz="4" w:space="0" w:color="auto"/>
                            </w:tcBorders>
                            <w:shd w:val="clear" w:color="auto" w:fill="auto"/>
                            <w:noWrap/>
                            <w:vAlign w:val="center"/>
                          </w:tcPr>
                          <w:p w14:paraId="44F7A7B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9</w:t>
                            </w:r>
                          </w:p>
                        </w:tc>
                        <w:tc>
                          <w:tcPr>
                            <w:tcW w:w="596" w:type="dxa"/>
                            <w:tcBorders>
                              <w:top w:val="nil"/>
                              <w:left w:val="single" w:sz="4" w:space="0" w:color="auto"/>
                              <w:right w:val="single" w:sz="4" w:space="0" w:color="auto"/>
                            </w:tcBorders>
                            <w:shd w:val="clear" w:color="auto" w:fill="auto"/>
                            <w:noWrap/>
                            <w:vAlign w:val="center"/>
                          </w:tcPr>
                          <w:p w14:paraId="6BEAF4D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9</w:t>
                            </w:r>
                          </w:p>
                        </w:tc>
                        <w:tc>
                          <w:tcPr>
                            <w:tcW w:w="595" w:type="dxa"/>
                            <w:tcBorders>
                              <w:top w:val="nil"/>
                              <w:left w:val="single" w:sz="4" w:space="0" w:color="auto"/>
                              <w:right w:val="single" w:sz="12" w:space="0" w:color="auto"/>
                            </w:tcBorders>
                            <w:noWrap/>
                            <w:vAlign w:val="center"/>
                          </w:tcPr>
                          <w:p w14:paraId="2FC0E87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c>
                          <w:tcPr>
                            <w:tcW w:w="596" w:type="dxa"/>
                            <w:tcBorders>
                              <w:top w:val="nil"/>
                              <w:left w:val="single" w:sz="12" w:space="0" w:color="auto"/>
                              <w:right w:val="single" w:sz="12" w:space="0" w:color="auto"/>
                            </w:tcBorders>
                            <w:vAlign w:val="center"/>
                          </w:tcPr>
                          <w:p w14:paraId="16A365A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8</w:t>
                            </w:r>
                          </w:p>
                        </w:tc>
                      </w:tr>
                      <w:tr w:rsidR="00F00EFB" w:rsidRPr="00333C79" w14:paraId="1FCFA078"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6A995AA0"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18368A3D"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對外直接投資流量(占GDP百分比)</w:t>
                            </w:r>
                          </w:p>
                        </w:tc>
                        <w:tc>
                          <w:tcPr>
                            <w:tcW w:w="595" w:type="dxa"/>
                            <w:tcBorders>
                              <w:top w:val="nil"/>
                              <w:left w:val="nil"/>
                              <w:right w:val="single" w:sz="4" w:space="0" w:color="auto"/>
                            </w:tcBorders>
                            <w:shd w:val="clear" w:color="auto" w:fill="DAEEF3" w:themeFill="accent5" w:themeFillTint="33"/>
                            <w:noWrap/>
                            <w:vAlign w:val="center"/>
                          </w:tcPr>
                          <w:p w14:paraId="7F61FF0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20</w:t>
                            </w:r>
                          </w:p>
                        </w:tc>
                        <w:tc>
                          <w:tcPr>
                            <w:tcW w:w="595" w:type="dxa"/>
                            <w:tcBorders>
                              <w:top w:val="nil"/>
                              <w:left w:val="nil"/>
                              <w:right w:val="single" w:sz="4" w:space="0" w:color="auto"/>
                            </w:tcBorders>
                            <w:shd w:val="clear" w:color="auto" w:fill="DAEEF3" w:themeFill="accent5" w:themeFillTint="33"/>
                            <w:noWrap/>
                            <w:vAlign w:val="center"/>
                          </w:tcPr>
                          <w:p w14:paraId="6D81AA9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32</w:t>
                            </w:r>
                          </w:p>
                        </w:tc>
                        <w:tc>
                          <w:tcPr>
                            <w:tcW w:w="596" w:type="dxa"/>
                            <w:tcBorders>
                              <w:top w:val="nil"/>
                              <w:left w:val="single" w:sz="4" w:space="0" w:color="auto"/>
                              <w:right w:val="single" w:sz="4" w:space="0" w:color="auto"/>
                            </w:tcBorders>
                            <w:shd w:val="clear" w:color="auto" w:fill="DAEEF3" w:themeFill="accent5" w:themeFillTint="33"/>
                            <w:noWrap/>
                            <w:vAlign w:val="center"/>
                          </w:tcPr>
                          <w:p w14:paraId="2279AD2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19</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30F3C233"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c>
                          <w:tcPr>
                            <w:tcW w:w="596" w:type="dxa"/>
                            <w:tcBorders>
                              <w:top w:val="nil"/>
                              <w:left w:val="single" w:sz="12" w:space="0" w:color="auto"/>
                              <w:right w:val="single" w:sz="12" w:space="0" w:color="auto"/>
                            </w:tcBorders>
                            <w:shd w:val="clear" w:color="auto" w:fill="DAEEF3" w:themeFill="accent5" w:themeFillTint="33"/>
                            <w:vAlign w:val="center"/>
                          </w:tcPr>
                          <w:p w14:paraId="126DF7FF"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10</w:t>
                            </w:r>
                          </w:p>
                        </w:tc>
                      </w:tr>
                      <w:tr w:rsidR="00F00EFB" w:rsidRPr="00333C79" w14:paraId="5D3418FE"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7B4BE339"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auto"/>
                          </w:tcPr>
                          <w:p w14:paraId="2958F46D"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商品出口</w:t>
                            </w:r>
                            <w:r>
                              <w:rPr>
                                <w:rFonts w:ascii="標楷體" w:eastAsia="標楷體" w:hAnsi="標楷體" w:hint="eastAsia"/>
                                <w:sz w:val="20"/>
                              </w:rPr>
                              <w:t>額</w:t>
                            </w:r>
                            <w:r w:rsidRPr="009869B8">
                              <w:rPr>
                                <w:rFonts w:ascii="標楷體" w:eastAsia="標楷體" w:hAnsi="標楷體" w:hint="eastAsia"/>
                                <w:sz w:val="20"/>
                              </w:rPr>
                              <w:t>(占GDP百分比)</w:t>
                            </w:r>
                          </w:p>
                        </w:tc>
                        <w:tc>
                          <w:tcPr>
                            <w:tcW w:w="595" w:type="dxa"/>
                            <w:tcBorders>
                              <w:top w:val="nil"/>
                              <w:left w:val="nil"/>
                              <w:right w:val="single" w:sz="4" w:space="0" w:color="auto"/>
                            </w:tcBorders>
                            <w:shd w:val="clear" w:color="auto" w:fill="auto"/>
                            <w:noWrap/>
                            <w:vAlign w:val="center"/>
                          </w:tcPr>
                          <w:p w14:paraId="54A5B0A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15</w:t>
                            </w:r>
                          </w:p>
                        </w:tc>
                        <w:tc>
                          <w:tcPr>
                            <w:tcW w:w="595" w:type="dxa"/>
                            <w:tcBorders>
                              <w:top w:val="nil"/>
                              <w:left w:val="nil"/>
                              <w:right w:val="single" w:sz="4" w:space="0" w:color="auto"/>
                            </w:tcBorders>
                            <w:shd w:val="clear" w:color="auto" w:fill="auto"/>
                            <w:noWrap/>
                            <w:vAlign w:val="center"/>
                          </w:tcPr>
                          <w:p w14:paraId="73777D5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14</w:t>
                            </w:r>
                          </w:p>
                        </w:tc>
                        <w:tc>
                          <w:tcPr>
                            <w:tcW w:w="596" w:type="dxa"/>
                            <w:tcBorders>
                              <w:top w:val="nil"/>
                              <w:left w:val="single" w:sz="4" w:space="0" w:color="auto"/>
                              <w:right w:val="single" w:sz="4" w:space="0" w:color="auto"/>
                            </w:tcBorders>
                            <w:shd w:val="clear" w:color="auto" w:fill="auto"/>
                            <w:noWrap/>
                            <w:vAlign w:val="center"/>
                          </w:tcPr>
                          <w:p w14:paraId="4A11528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5" w:type="dxa"/>
                            <w:tcBorders>
                              <w:top w:val="nil"/>
                              <w:left w:val="single" w:sz="4" w:space="0" w:color="auto"/>
                              <w:right w:val="single" w:sz="12" w:space="0" w:color="auto"/>
                            </w:tcBorders>
                            <w:noWrap/>
                            <w:vAlign w:val="center"/>
                          </w:tcPr>
                          <w:p w14:paraId="15987EC8"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6" w:type="dxa"/>
                            <w:tcBorders>
                              <w:top w:val="nil"/>
                              <w:left w:val="single" w:sz="12" w:space="0" w:color="auto"/>
                              <w:right w:val="single" w:sz="12" w:space="0" w:color="auto"/>
                            </w:tcBorders>
                            <w:vAlign w:val="center"/>
                          </w:tcPr>
                          <w:p w14:paraId="164481C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11</w:t>
                            </w:r>
                          </w:p>
                        </w:tc>
                      </w:tr>
                      <w:tr w:rsidR="00F00EFB" w:rsidRPr="00333C79" w14:paraId="0AB62EA4"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32AFB6B8"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bottom w:val="single" w:sz="4" w:space="0" w:color="auto"/>
                              <w:right w:val="single" w:sz="4" w:space="0" w:color="auto"/>
                            </w:tcBorders>
                            <w:shd w:val="clear" w:color="auto" w:fill="DAEEF3" w:themeFill="accent5" w:themeFillTint="33"/>
                          </w:tcPr>
                          <w:p w14:paraId="1A0180A5"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對外直接投資存量(占GDP百分比)</w:t>
                            </w:r>
                          </w:p>
                        </w:tc>
                        <w:tc>
                          <w:tcPr>
                            <w:tcW w:w="595" w:type="dxa"/>
                            <w:tcBorders>
                              <w:top w:val="nil"/>
                              <w:left w:val="nil"/>
                              <w:bottom w:val="single" w:sz="4" w:space="0" w:color="auto"/>
                              <w:right w:val="single" w:sz="4" w:space="0" w:color="auto"/>
                            </w:tcBorders>
                            <w:shd w:val="clear" w:color="auto" w:fill="DAEEF3" w:themeFill="accent5" w:themeFillTint="33"/>
                            <w:noWrap/>
                            <w:vAlign w:val="center"/>
                          </w:tcPr>
                          <w:p w14:paraId="46B0FE9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17</w:t>
                            </w:r>
                          </w:p>
                        </w:tc>
                        <w:tc>
                          <w:tcPr>
                            <w:tcW w:w="595" w:type="dxa"/>
                            <w:tcBorders>
                              <w:top w:val="nil"/>
                              <w:left w:val="nil"/>
                              <w:bottom w:val="single" w:sz="4" w:space="0" w:color="auto"/>
                              <w:right w:val="single" w:sz="4" w:space="0" w:color="auto"/>
                            </w:tcBorders>
                            <w:shd w:val="clear" w:color="auto" w:fill="DAEEF3" w:themeFill="accent5" w:themeFillTint="33"/>
                            <w:noWrap/>
                            <w:vAlign w:val="center"/>
                          </w:tcPr>
                          <w:p w14:paraId="0F2335E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13</w:t>
                            </w:r>
                          </w:p>
                        </w:tc>
                        <w:tc>
                          <w:tcPr>
                            <w:tcW w:w="596" w:type="dxa"/>
                            <w:tcBorders>
                              <w:top w:val="nil"/>
                              <w:left w:val="single" w:sz="4" w:space="0" w:color="auto"/>
                              <w:bottom w:val="single" w:sz="4" w:space="0" w:color="auto"/>
                              <w:right w:val="single" w:sz="4" w:space="0" w:color="auto"/>
                            </w:tcBorders>
                            <w:shd w:val="clear" w:color="auto" w:fill="DAEEF3" w:themeFill="accent5" w:themeFillTint="33"/>
                            <w:noWrap/>
                            <w:vAlign w:val="center"/>
                          </w:tcPr>
                          <w:p w14:paraId="54D8ADD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13</w:t>
                            </w:r>
                          </w:p>
                        </w:tc>
                        <w:tc>
                          <w:tcPr>
                            <w:tcW w:w="595" w:type="dxa"/>
                            <w:tcBorders>
                              <w:top w:val="nil"/>
                              <w:left w:val="single" w:sz="4" w:space="0" w:color="auto"/>
                              <w:bottom w:val="single" w:sz="4" w:space="0" w:color="auto"/>
                              <w:right w:val="single" w:sz="12" w:space="0" w:color="auto"/>
                            </w:tcBorders>
                            <w:shd w:val="clear" w:color="auto" w:fill="DAEEF3" w:themeFill="accent5" w:themeFillTint="33"/>
                            <w:noWrap/>
                            <w:vAlign w:val="center"/>
                          </w:tcPr>
                          <w:p w14:paraId="17923520"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12</w:t>
                            </w:r>
                          </w:p>
                        </w:tc>
                        <w:tc>
                          <w:tcPr>
                            <w:tcW w:w="596" w:type="dxa"/>
                            <w:tcBorders>
                              <w:top w:val="nil"/>
                              <w:left w:val="single" w:sz="12" w:space="0" w:color="auto"/>
                              <w:bottom w:val="single" w:sz="4" w:space="0" w:color="auto"/>
                              <w:right w:val="single" w:sz="12" w:space="0" w:color="auto"/>
                            </w:tcBorders>
                            <w:shd w:val="clear" w:color="auto" w:fill="DAEEF3" w:themeFill="accent5" w:themeFillTint="33"/>
                            <w:vAlign w:val="center"/>
                          </w:tcPr>
                          <w:p w14:paraId="5F0CD78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11</w:t>
                            </w:r>
                          </w:p>
                        </w:tc>
                      </w:tr>
                      <w:tr w:rsidR="00F00EFB" w:rsidRPr="00333C79" w14:paraId="230EE261" w14:textId="77777777" w:rsidTr="00F90EBC">
                        <w:trPr>
                          <w:trHeight w:val="50"/>
                          <w:jc w:val="center"/>
                        </w:trPr>
                        <w:tc>
                          <w:tcPr>
                            <w:tcW w:w="284" w:type="dxa"/>
                            <w:vMerge w:val="restart"/>
                            <w:tcBorders>
                              <w:top w:val="dotted" w:sz="4" w:space="0" w:color="auto"/>
                              <w:left w:val="single" w:sz="4" w:space="0" w:color="auto"/>
                              <w:right w:val="single" w:sz="4" w:space="0" w:color="auto"/>
                            </w:tcBorders>
                            <w:vAlign w:val="center"/>
                          </w:tcPr>
                          <w:p w14:paraId="0A280B12" w14:textId="77777777" w:rsidR="00F00EFB" w:rsidRPr="00BE4333" w:rsidRDefault="00F00EFB" w:rsidP="00F90EBC">
                            <w:pPr>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政府效能</w:t>
                            </w:r>
                          </w:p>
                        </w:tc>
                        <w:tc>
                          <w:tcPr>
                            <w:tcW w:w="3769" w:type="dxa"/>
                            <w:tcBorders>
                              <w:left w:val="single" w:sz="4" w:space="0" w:color="auto"/>
                              <w:right w:val="single" w:sz="4" w:space="0" w:color="auto"/>
                            </w:tcBorders>
                            <w:shd w:val="clear" w:color="auto" w:fill="FFFFFF" w:themeFill="background1"/>
                          </w:tcPr>
                          <w:p w14:paraId="3D3D5B93" w14:textId="77777777" w:rsidR="00F00EFB" w:rsidRPr="009869B8" w:rsidRDefault="00F00EFB" w:rsidP="00F90EBC">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政府由自由選舉產生(是否由自由選舉產生之首長及立法代表決定政府政策)</w:t>
                            </w:r>
                          </w:p>
                        </w:tc>
                        <w:tc>
                          <w:tcPr>
                            <w:tcW w:w="595" w:type="dxa"/>
                            <w:tcBorders>
                              <w:left w:val="nil"/>
                              <w:right w:val="single" w:sz="4" w:space="0" w:color="auto"/>
                            </w:tcBorders>
                            <w:shd w:val="clear" w:color="auto" w:fill="FFFFFF" w:themeFill="background1"/>
                            <w:noWrap/>
                            <w:vAlign w:val="center"/>
                          </w:tcPr>
                          <w:p w14:paraId="75EEEC6B"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Pr>
                                <w:rFonts w:ascii="標楷體" w:eastAsia="標楷體" w:hAnsi="標楷體" w:hint="eastAsia"/>
                                <w:sz w:val="20"/>
                              </w:rPr>
                              <w:t>-</w:t>
                            </w:r>
                            <w:r>
                              <w:rPr>
                                <w:rFonts w:ascii="標楷體" w:eastAsia="標楷體" w:hAnsi="標楷體"/>
                                <w:sz w:val="20"/>
                              </w:rPr>
                              <w:t>-</w:t>
                            </w:r>
                          </w:p>
                        </w:tc>
                        <w:tc>
                          <w:tcPr>
                            <w:tcW w:w="595" w:type="dxa"/>
                            <w:tcBorders>
                              <w:left w:val="nil"/>
                              <w:right w:val="single" w:sz="4" w:space="0" w:color="auto"/>
                            </w:tcBorders>
                            <w:shd w:val="clear" w:color="auto" w:fill="FFFFFF" w:themeFill="background1"/>
                            <w:noWrap/>
                            <w:vAlign w:val="center"/>
                          </w:tcPr>
                          <w:p w14:paraId="69F0B2CA"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F8539C">
                              <w:rPr>
                                <w:rFonts w:ascii="標楷體" w:eastAsia="標楷體" w:hAnsi="標楷體" w:hint="eastAsia"/>
                                <w:sz w:val="20"/>
                              </w:rPr>
                              <w:t>-</w:t>
                            </w:r>
                            <w:r w:rsidRPr="00F8539C">
                              <w:rPr>
                                <w:rFonts w:ascii="標楷體" w:eastAsia="標楷體" w:hAnsi="標楷體"/>
                                <w:sz w:val="20"/>
                              </w:rPr>
                              <w:t>-</w:t>
                            </w:r>
                          </w:p>
                        </w:tc>
                        <w:tc>
                          <w:tcPr>
                            <w:tcW w:w="596" w:type="dxa"/>
                            <w:tcBorders>
                              <w:left w:val="single" w:sz="4" w:space="0" w:color="auto"/>
                              <w:right w:val="single" w:sz="4" w:space="0" w:color="auto"/>
                            </w:tcBorders>
                            <w:shd w:val="clear" w:color="auto" w:fill="FFFFFF" w:themeFill="background1"/>
                            <w:noWrap/>
                            <w:vAlign w:val="center"/>
                          </w:tcPr>
                          <w:p w14:paraId="5207DB34"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F8539C">
                              <w:rPr>
                                <w:rFonts w:ascii="標楷體" w:eastAsia="標楷體" w:hAnsi="標楷體" w:hint="eastAsia"/>
                                <w:sz w:val="20"/>
                              </w:rPr>
                              <w:t>-</w:t>
                            </w:r>
                            <w:r w:rsidRPr="00F8539C">
                              <w:rPr>
                                <w:rFonts w:ascii="標楷體" w:eastAsia="標楷體" w:hAnsi="標楷體"/>
                                <w:sz w:val="20"/>
                              </w:rPr>
                              <w:t>-</w:t>
                            </w:r>
                          </w:p>
                        </w:tc>
                        <w:tc>
                          <w:tcPr>
                            <w:tcW w:w="595" w:type="dxa"/>
                            <w:tcBorders>
                              <w:left w:val="single" w:sz="4" w:space="0" w:color="auto"/>
                              <w:right w:val="single" w:sz="12" w:space="0" w:color="auto"/>
                            </w:tcBorders>
                            <w:shd w:val="clear" w:color="auto" w:fill="FFFFFF" w:themeFill="background1"/>
                            <w:noWrap/>
                            <w:vAlign w:val="center"/>
                          </w:tcPr>
                          <w:p w14:paraId="12714258" w14:textId="77777777" w:rsidR="00F00EFB" w:rsidRPr="009869B8" w:rsidRDefault="00F00EFB" w:rsidP="00F90EBC">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12" w:space="0" w:color="auto"/>
                              <w:right w:val="single" w:sz="12" w:space="0" w:color="auto"/>
                            </w:tcBorders>
                            <w:shd w:val="clear" w:color="auto" w:fill="FFFFFF" w:themeFill="background1"/>
                            <w:vAlign w:val="center"/>
                          </w:tcPr>
                          <w:p w14:paraId="1E0AE564" w14:textId="77777777" w:rsidR="00F00EFB" w:rsidRPr="009869B8" w:rsidRDefault="00F00EFB" w:rsidP="00F90EBC">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2150CFBC" w14:textId="77777777" w:rsidTr="004321B5">
                        <w:trPr>
                          <w:trHeight w:val="50"/>
                          <w:jc w:val="center"/>
                        </w:trPr>
                        <w:tc>
                          <w:tcPr>
                            <w:tcW w:w="284" w:type="dxa"/>
                            <w:vMerge/>
                            <w:tcBorders>
                              <w:left w:val="single" w:sz="4" w:space="0" w:color="auto"/>
                              <w:right w:val="single" w:sz="4" w:space="0" w:color="auto"/>
                            </w:tcBorders>
                            <w:vAlign w:val="center"/>
                          </w:tcPr>
                          <w:p w14:paraId="0D0F6DCC" w14:textId="77777777" w:rsidR="00F00EFB" w:rsidRPr="00BE4333" w:rsidRDefault="00F00EFB" w:rsidP="008F6061">
                            <w:pPr>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23F3D452"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資本市場(資本市場是暢通的)</w:t>
                            </w:r>
                          </w:p>
                        </w:tc>
                        <w:tc>
                          <w:tcPr>
                            <w:tcW w:w="595" w:type="dxa"/>
                            <w:tcBorders>
                              <w:top w:val="nil"/>
                              <w:left w:val="nil"/>
                              <w:right w:val="single" w:sz="4" w:space="0" w:color="auto"/>
                            </w:tcBorders>
                            <w:shd w:val="clear" w:color="auto" w:fill="DAEEF3" w:themeFill="accent5" w:themeFillTint="33"/>
                            <w:noWrap/>
                            <w:vAlign w:val="center"/>
                          </w:tcPr>
                          <w:p w14:paraId="5C2523E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15</w:t>
                            </w:r>
                          </w:p>
                        </w:tc>
                        <w:tc>
                          <w:tcPr>
                            <w:tcW w:w="595" w:type="dxa"/>
                            <w:tcBorders>
                              <w:top w:val="nil"/>
                              <w:left w:val="nil"/>
                              <w:right w:val="single" w:sz="4" w:space="0" w:color="auto"/>
                            </w:tcBorders>
                            <w:shd w:val="clear" w:color="auto" w:fill="DAEEF3" w:themeFill="accent5" w:themeFillTint="33"/>
                            <w:noWrap/>
                            <w:vAlign w:val="center"/>
                          </w:tcPr>
                          <w:p w14:paraId="17DE63A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12</w:t>
                            </w:r>
                          </w:p>
                        </w:tc>
                        <w:tc>
                          <w:tcPr>
                            <w:tcW w:w="596" w:type="dxa"/>
                            <w:tcBorders>
                              <w:top w:val="nil"/>
                              <w:left w:val="single" w:sz="4" w:space="0" w:color="auto"/>
                              <w:right w:val="single" w:sz="4" w:space="0" w:color="auto"/>
                            </w:tcBorders>
                            <w:shd w:val="clear" w:color="auto" w:fill="DAEEF3" w:themeFill="accent5" w:themeFillTint="33"/>
                            <w:noWrap/>
                            <w:vAlign w:val="center"/>
                          </w:tcPr>
                          <w:p w14:paraId="49A0D8C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11</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3AA81F9B"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top w:val="nil"/>
                              <w:left w:val="single" w:sz="12" w:space="0" w:color="auto"/>
                              <w:right w:val="single" w:sz="12" w:space="0" w:color="auto"/>
                            </w:tcBorders>
                            <w:shd w:val="clear" w:color="auto" w:fill="DAEEF3" w:themeFill="accent5" w:themeFillTint="33"/>
                            <w:vAlign w:val="center"/>
                          </w:tcPr>
                          <w:p w14:paraId="5ED15FB0"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r>
                      <w:tr w:rsidR="00F00EFB" w:rsidRPr="00333C79" w14:paraId="50CF4CA4" w14:textId="77777777" w:rsidTr="004321B5">
                        <w:trPr>
                          <w:trHeight w:val="50"/>
                          <w:jc w:val="center"/>
                        </w:trPr>
                        <w:tc>
                          <w:tcPr>
                            <w:tcW w:w="284" w:type="dxa"/>
                            <w:vMerge/>
                            <w:tcBorders>
                              <w:left w:val="single" w:sz="4" w:space="0" w:color="auto"/>
                              <w:right w:val="single" w:sz="4" w:space="0" w:color="auto"/>
                            </w:tcBorders>
                            <w:vAlign w:val="center"/>
                          </w:tcPr>
                          <w:p w14:paraId="343E2F3F"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auto"/>
                            <w:hideMark/>
                          </w:tcPr>
                          <w:p w14:paraId="50A75675"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資金成本(資金成本有助企業發展)</w:t>
                            </w:r>
                          </w:p>
                        </w:tc>
                        <w:tc>
                          <w:tcPr>
                            <w:tcW w:w="595" w:type="dxa"/>
                            <w:tcBorders>
                              <w:left w:val="nil"/>
                              <w:right w:val="single" w:sz="4" w:space="0" w:color="auto"/>
                            </w:tcBorders>
                            <w:shd w:val="clear" w:color="auto" w:fill="auto"/>
                            <w:noWrap/>
                            <w:vAlign w:val="center"/>
                            <w:hideMark/>
                          </w:tcPr>
                          <w:p w14:paraId="3EACA6C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nil"/>
                              <w:right w:val="single" w:sz="4" w:space="0" w:color="auto"/>
                            </w:tcBorders>
                            <w:shd w:val="clear" w:color="auto" w:fill="auto"/>
                            <w:noWrap/>
                            <w:vAlign w:val="center"/>
                            <w:hideMark/>
                          </w:tcPr>
                          <w:p w14:paraId="0087568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4" w:space="0" w:color="auto"/>
                              <w:right w:val="single" w:sz="4" w:space="0" w:color="auto"/>
                            </w:tcBorders>
                            <w:shd w:val="clear" w:color="auto" w:fill="auto"/>
                            <w:noWrap/>
                            <w:vAlign w:val="center"/>
                            <w:hideMark/>
                          </w:tcPr>
                          <w:p w14:paraId="630EFC9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single" w:sz="4" w:space="0" w:color="auto"/>
                              <w:right w:val="single" w:sz="12" w:space="0" w:color="auto"/>
                            </w:tcBorders>
                            <w:noWrap/>
                            <w:vAlign w:val="center"/>
                          </w:tcPr>
                          <w:p w14:paraId="50FC0EC2"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vAlign w:val="center"/>
                          </w:tcPr>
                          <w:p w14:paraId="70CF03BD"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r>
                      <w:tr w:rsidR="00F00EFB" w:rsidRPr="00333C79" w14:paraId="06C608AB" w14:textId="77777777" w:rsidTr="004321B5">
                        <w:trPr>
                          <w:trHeight w:val="50"/>
                          <w:jc w:val="center"/>
                        </w:trPr>
                        <w:tc>
                          <w:tcPr>
                            <w:tcW w:w="284" w:type="dxa"/>
                            <w:vMerge/>
                            <w:tcBorders>
                              <w:left w:val="single" w:sz="4" w:space="0" w:color="auto"/>
                              <w:right w:val="single" w:sz="4" w:space="0" w:color="auto"/>
                            </w:tcBorders>
                            <w:vAlign w:val="center"/>
                          </w:tcPr>
                          <w:p w14:paraId="3BBC0778"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377762E8"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6"/>
                                <w:kern w:val="0"/>
                                <w:sz w:val="20"/>
                              </w:rPr>
                            </w:pPr>
                            <w:r w:rsidRPr="00F91FCF">
                              <w:rPr>
                                <w:rFonts w:ascii="標楷體" w:eastAsia="標楷體" w:hAnsi="標楷體" w:hint="eastAsia"/>
                                <w:spacing w:val="-6"/>
                                <w:sz w:val="20"/>
                              </w:rPr>
                              <w:t>消費稅率(增值稅/商品與服務稅之標準稅率)</w:t>
                            </w:r>
                          </w:p>
                        </w:tc>
                        <w:tc>
                          <w:tcPr>
                            <w:tcW w:w="595" w:type="dxa"/>
                            <w:tcBorders>
                              <w:left w:val="nil"/>
                              <w:right w:val="single" w:sz="4" w:space="0" w:color="auto"/>
                            </w:tcBorders>
                            <w:shd w:val="clear" w:color="auto" w:fill="DAEEF3" w:themeFill="accent5" w:themeFillTint="33"/>
                            <w:noWrap/>
                            <w:vAlign w:val="center"/>
                          </w:tcPr>
                          <w:p w14:paraId="7A1A2FB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DAEEF3" w:themeFill="accent5" w:themeFillTint="33"/>
                            <w:noWrap/>
                            <w:vAlign w:val="center"/>
                          </w:tcPr>
                          <w:p w14:paraId="59A5DD6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4" w:space="0" w:color="auto"/>
                              <w:right w:val="single" w:sz="4" w:space="0" w:color="auto"/>
                            </w:tcBorders>
                            <w:shd w:val="clear" w:color="auto" w:fill="DAEEF3" w:themeFill="accent5" w:themeFillTint="33"/>
                            <w:noWrap/>
                            <w:vAlign w:val="center"/>
                          </w:tcPr>
                          <w:p w14:paraId="4B2C2C9C"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single" w:sz="4" w:space="0" w:color="auto"/>
                              <w:right w:val="single" w:sz="12" w:space="0" w:color="auto"/>
                            </w:tcBorders>
                            <w:shd w:val="clear" w:color="auto" w:fill="DAEEF3" w:themeFill="accent5" w:themeFillTint="33"/>
                            <w:noWrap/>
                            <w:vAlign w:val="center"/>
                          </w:tcPr>
                          <w:p w14:paraId="78B8353C"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12" w:space="0" w:color="auto"/>
                              <w:right w:val="single" w:sz="12" w:space="0" w:color="auto"/>
                            </w:tcBorders>
                            <w:shd w:val="clear" w:color="auto" w:fill="DAEEF3" w:themeFill="accent5" w:themeFillTint="33"/>
                            <w:vAlign w:val="center"/>
                          </w:tcPr>
                          <w:p w14:paraId="4DDF3376"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r>
                      <w:tr w:rsidR="00F00EFB" w:rsidRPr="00333C79" w14:paraId="0BAADFA7" w14:textId="77777777" w:rsidTr="004321B5">
                        <w:trPr>
                          <w:trHeight w:val="50"/>
                          <w:jc w:val="center"/>
                        </w:trPr>
                        <w:tc>
                          <w:tcPr>
                            <w:tcW w:w="284" w:type="dxa"/>
                            <w:vMerge/>
                            <w:tcBorders>
                              <w:left w:val="single" w:sz="4" w:space="0" w:color="auto"/>
                              <w:right w:val="single" w:sz="4" w:space="0" w:color="auto"/>
                            </w:tcBorders>
                            <w:vAlign w:val="center"/>
                          </w:tcPr>
                          <w:p w14:paraId="76473094"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auto"/>
                          </w:tcPr>
                          <w:p w14:paraId="241FA144"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8"/>
                                <w:kern w:val="0"/>
                                <w:sz w:val="20"/>
                              </w:rPr>
                            </w:pPr>
                            <w:r w:rsidRPr="009869B8">
                              <w:rPr>
                                <w:rFonts w:ascii="標楷體" w:eastAsia="標楷體" w:hAnsi="標楷體" w:hint="eastAsia"/>
                                <w:sz w:val="20"/>
                              </w:rPr>
                              <w:t>人均外匯準備(人均美元)</w:t>
                            </w:r>
                          </w:p>
                        </w:tc>
                        <w:tc>
                          <w:tcPr>
                            <w:tcW w:w="595" w:type="dxa"/>
                            <w:tcBorders>
                              <w:top w:val="nil"/>
                              <w:left w:val="nil"/>
                              <w:right w:val="single" w:sz="4" w:space="0" w:color="auto"/>
                            </w:tcBorders>
                            <w:shd w:val="clear" w:color="auto" w:fill="auto"/>
                            <w:noWrap/>
                            <w:vAlign w:val="center"/>
                          </w:tcPr>
                          <w:p w14:paraId="6C7A7F2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top w:val="nil"/>
                              <w:left w:val="nil"/>
                              <w:right w:val="single" w:sz="4" w:space="0" w:color="auto"/>
                            </w:tcBorders>
                            <w:shd w:val="clear" w:color="auto" w:fill="auto"/>
                            <w:noWrap/>
                            <w:vAlign w:val="center"/>
                          </w:tcPr>
                          <w:p w14:paraId="326CBFA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top w:val="nil"/>
                              <w:left w:val="single" w:sz="4" w:space="0" w:color="auto"/>
                              <w:right w:val="single" w:sz="4" w:space="0" w:color="auto"/>
                            </w:tcBorders>
                            <w:shd w:val="clear" w:color="auto" w:fill="auto"/>
                            <w:noWrap/>
                            <w:vAlign w:val="center"/>
                          </w:tcPr>
                          <w:p w14:paraId="1101446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top w:val="nil"/>
                              <w:left w:val="single" w:sz="4" w:space="0" w:color="auto"/>
                              <w:right w:val="single" w:sz="12" w:space="0" w:color="auto"/>
                            </w:tcBorders>
                            <w:noWrap/>
                            <w:vAlign w:val="center"/>
                          </w:tcPr>
                          <w:p w14:paraId="78AA2258"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top w:val="nil"/>
                              <w:left w:val="single" w:sz="12" w:space="0" w:color="auto"/>
                              <w:right w:val="single" w:sz="12" w:space="0" w:color="auto"/>
                            </w:tcBorders>
                            <w:vAlign w:val="center"/>
                          </w:tcPr>
                          <w:p w14:paraId="31F47EA2"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r>
                      <w:tr w:rsidR="00F00EFB" w:rsidRPr="00333C79" w14:paraId="2797D0BF" w14:textId="77777777" w:rsidTr="004321B5">
                        <w:trPr>
                          <w:trHeight w:val="50"/>
                          <w:jc w:val="center"/>
                        </w:trPr>
                        <w:tc>
                          <w:tcPr>
                            <w:tcW w:w="284" w:type="dxa"/>
                            <w:vMerge/>
                            <w:tcBorders>
                              <w:left w:val="single" w:sz="4" w:space="0" w:color="auto"/>
                              <w:right w:val="single" w:sz="4" w:space="0" w:color="auto"/>
                            </w:tcBorders>
                            <w:vAlign w:val="center"/>
                          </w:tcPr>
                          <w:p w14:paraId="3552B221"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40887920"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政府債務總額(占GDP百分比)</w:t>
                            </w:r>
                          </w:p>
                        </w:tc>
                        <w:tc>
                          <w:tcPr>
                            <w:tcW w:w="595" w:type="dxa"/>
                            <w:tcBorders>
                              <w:left w:val="nil"/>
                              <w:right w:val="single" w:sz="4" w:space="0" w:color="auto"/>
                            </w:tcBorders>
                            <w:shd w:val="clear" w:color="auto" w:fill="DAEEF3" w:themeFill="accent5" w:themeFillTint="33"/>
                            <w:noWrap/>
                            <w:vAlign w:val="center"/>
                          </w:tcPr>
                          <w:p w14:paraId="4E9B91F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5" w:type="dxa"/>
                            <w:tcBorders>
                              <w:left w:val="nil"/>
                              <w:right w:val="single" w:sz="4" w:space="0" w:color="auto"/>
                            </w:tcBorders>
                            <w:shd w:val="clear" w:color="auto" w:fill="DAEEF3" w:themeFill="accent5" w:themeFillTint="33"/>
                            <w:noWrap/>
                            <w:vAlign w:val="center"/>
                          </w:tcPr>
                          <w:p w14:paraId="413CC78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left w:val="single" w:sz="4" w:space="0" w:color="auto"/>
                              <w:right w:val="single" w:sz="4" w:space="0" w:color="auto"/>
                            </w:tcBorders>
                            <w:shd w:val="clear" w:color="auto" w:fill="DAEEF3" w:themeFill="accent5" w:themeFillTint="33"/>
                            <w:noWrap/>
                            <w:vAlign w:val="center"/>
                          </w:tcPr>
                          <w:p w14:paraId="53BEF1A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5F49D103"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6" w:type="dxa"/>
                            <w:tcBorders>
                              <w:top w:val="nil"/>
                              <w:left w:val="single" w:sz="12" w:space="0" w:color="auto"/>
                              <w:right w:val="single" w:sz="12" w:space="0" w:color="auto"/>
                            </w:tcBorders>
                            <w:shd w:val="clear" w:color="auto" w:fill="DAEEF3" w:themeFill="accent5" w:themeFillTint="33"/>
                            <w:vAlign w:val="center"/>
                          </w:tcPr>
                          <w:p w14:paraId="2DE43A28"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r>
                      <w:tr w:rsidR="00F00EFB" w:rsidRPr="00333C79" w14:paraId="7F83020C" w14:textId="77777777" w:rsidTr="004321B5">
                        <w:trPr>
                          <w:trHeight w:val="50"/>
                          <w:jc w:val="center"/>
                        </w:trPr>
                        <w:tc>
                          <w:tcPr>
                            <w:tcW w:w="284" w:type="dxa"/>
                            <w:vMerge/>
                            <w:tcBorders>
                              <w:left w:val="single" w:sz="4" w:space="0" w:color="auto"/>
                              <w:right w:val="single" w:sz="4" w:space="0" w:color="auto"/>
                            </w:tcBorders>
                            <w:vAlign w:val="center"/>
                          </w:tcPr>
                          <w:p w14:paraId="062FFC6B"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79F33DDB"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Pr>
                                <w:rFonts w:ascii="標楷體" w:eastAsia="標楷體" w:hAnsi="標楷體" w:hint="eastAsia"/>
                                <w:sz w:val="20"/>
                              </w:rPr>
                              <w:t>避</w:t>
                            </w:r>
                            <w:r w:rsidRPr="009869B8">
                              <w:rPr>
                                <w:rFonts w:ascii="標楷體" w:eastAsia="標楷體" w:hAnsi="標楷體" w:hint="eastAsia"/>
                                <w:sz w:val="20"/>
                              </w:rPr>
                              <w:t>稅(</w:t>
                            </w:r>
                            <w:r>
                              <w:rPr>
                                <w:rFonts w:ascii="標楷體" w:eastAsia="標楷體" w:hAnsi="標楷體" w:hint="eastAsia"/>
                                <w:sz w:val="20"/>
                              </w:rPr>
                              <w:t>避</w:t>
                            </w:r>
                            <w:r w:rsidRPr="009869B8">
                              <w:rPr>
                                <w:rFonts w:ascii="標楷體" w:eastAsia="標楷體" w:hAnsi="標楷體" w:hint="eastAsia"/>
                                <w:sz w:val="20"/>
                              </w:rPr>
                              <w:t>稅不會對經濟構成威脅)</w:t>
                            </w:r>
                          </w:p>
                        </w:tc>
                        <w:tc>
                          <w:tcPr>
                            <w:tcW w:w="595" w:type="dxa"/>
                            <w:tcBorders>
                              <w:left w:val="nil"/>
                              <w:right w:val="single" w:sz="4" w:space="0" w:color="auto"/>
                            </w:tcBorders>
                            <w:shd w:val="clear" w:color="auto" w:fill="FFFFFF" w:themeFill="background1"/>
                            <w:noWrap/>
                            <w:vAlign w:val="center"/>
                          </w:tcPr>
                          <w:p w14:paraId="0398E21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14</w:t>
                            </w:r>
                          </w:p>
                        </w:tc>
                        <w:tc>
                          <w:tcPr>
                            <w:tcW w:w="595" w:type="dxa"/>
                            <w:tcBorders>
                              <w:left w:val="nil"/>
                              <w:right w:val="single" w:sz="4" w:space="0" w:color="auto"/>
                            </w:tcBorders>
                            <w:shd w:val="clear" w:color="auto" w:fill="FFFFFF" w:themeFill="background1"/>
                            <w:noWrap/>
                            <w:vAlign w:val="center"/>
                          </w:tcPr>
                          <w:p w14:paraId="1B27273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left w:val="single" w:sz="4" w:space="0" w:color="auto"/>
                              <w:right w:val="single" w:sz="4" w:space="0" w:color="auto"/>
                            </w:tcBorders>
                            <w:shd w:val="clear" w:color="auto" w:fill="FFFFFF" w:themeFill="background1"/>
                            <w:noWrap/>
                            <w:vAlign w:val="center"/>
                          </w:tcPr>
                          <w:p w14:paraId="481810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8</w:t>
                            </w:r>
                          </w:p>
                        </w:tc>
                        <w:tc>
                          <w:tcPr>
                            <w:tcW w:w="595" w:type="dxa"/>
                            <w:tcBorders>
                              <w:left w:val="single" w:sz="4" w:space="0" w:color="auto"/>
                              <w:right w:val="single" w:sz="12" w:space="0" w:color="auto"/>
                            </w:tcBorders>
                            <w:shd w:val="clear" w:color="auto" w:fill="FFFFFF" w:themeFill="background1"/>
                            <w:noWrap/>
                            <w:vAlign w:val="center"/>
                          </w:tcPr>
                          <w:p w14:paraId="5E453A7A"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10</w:t>
                            </w:r>
                          </w:p>
                        </w:tc>
                        <w:tc>
                          <w:tcPr>
                            <w:tcW w:w="596" w:type="dxa"/>
                            <w:tcBorders>
                              <w:left w:val="single" w:sz="12" w:space="0" w:color="auto"/>
                              <w:right w:val="single" w:sz="12" w:space="0" w:color="auto"/>
                            </w:tcBorders>
                            <w:shd w:val="clear" w:color="auto" w:fill="FFFFFF" w:themeFill="background1"/>
                            <w:vAlign w:val="center"/>
                          </w:tcPr>
                          <w:p w14:paraId="20E154E8"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2C5746AB" w14:textId="77777777" w:rsidTr="004321B5">
                        <w:trPr>
                          <w:trHeight w:val="50"/>
                          <w:jc w:val="center"/>
                        </w:trPr>
                        <w:tc>
                          <w:tcPr>
                            <w:tcW w:w="284" w:type="dxa"/>
                            <w:vMerge/>
                            <w:tcBorders>
                              <w:left w:val="single" w:sz="4" w:space="0" w:color="auto"/>
                              <w:right w:val="single" w:sz="4" w:space="0" w:color="auto"/>
                            </w:tcBorders>
                            <w:vAlign w:val="center"/>
                          </w:tcPr>
                          <w:p w14:paraId="5FF28849"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76633128"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8"/>
                                <w:kern w:val="0"/>
                                <w:sz w:val="20"/>
                              </w:rPr>
                            </w:pPr>
                            <w:r w:rsidRPr="00F91FCF">
                              <w:rPr>
                                <w:rFonts w:ascii="標楷體" w:eastAsia="標楷體" w:hAnsi="標楷體" w:hint="eastAsia"/>
                                <w:spacing w:val="-8"/>
                                <w:sz w:val="20"/>
                              </w:rPr>
                              <w:t>國營企業(國營企業對商業活動不會構成威脅)</w:t>
                            </w:r>
                          </w:p>
                        </w:tc>
                        <w:tc>
                          <w:tcPr>
                            <w:tcW w:w="595" w:type="dxa"/>
                            <w:tcBorders>
                              <w:left w:val="nil"/>
                              <w:right w:val="single" w:sz="4" w:space="0" w:color="auto"/>
                            </w:tcBorders>
                            <w:shd w:val="clear" w:color="auto" w:fill="DAEEF3" w:themeFill="accent5" w:themeFillTint="33"/>
                            <w:noWrap/>
                            <w:vAlign w:val="center"/>
                          </w:tcPr>
                          <w:p w14:paraId="5661C72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13</w:t>
                            </w:r>
                          </w:p>
                        </w:tc>
                        <w:tc>
                          <w:tcPr>
                            <w:tcW w:w="595" w:type="dxa"/>
                            <w:tcBorders>
                              <w:left w:val="nil"/>
                              <w:right w:val="single" w:sz="4" w:space="0" w:color="auto"/>
                            </w:tcBorders>
                            <w:shd w:val="clear" w:color="auto" w:fill="DAEEF3" w:themeFill="accent5" w:themeFillTint="33"/>
                            <w:noWrap/>
                            <w:vAlign w:val="center"/>
                          </w:tcPr>
                          <w:p w14:paraId="0022650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12</w:t>
                            </w:r>
                          </w:p>
                        </w:tc>
                        <w:tc>
                          <w:tcPr>
                            <w:tcW w:w="596" w:type="dxa"/>
                            <w:tcBorders>
                              <w:left w:val="single" w:sz="4" w:space="0" w:color="auto"/>
                              <w:right w:val="single" w:sz="4" w:space="0" w:color="auto"/>
                            </w:tcBorders>
                            <w:shd w:val="clear" w:color="auto" w:fill="DAEEF3" w:themeFill="accent5" w:themeFillTint="33"/>
                            <w:noWrap/>
                            <w:vAlign w:val="center"/>
                          </w:tcPr>
                          <w:p w14:paraId="4289D3E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13</w:t>
                            </w:r>
                          </w:p>
                        </w:tc>
                        <w:tc>
                          <w:tcPr>
                            <w:tcW w:w="595" w:type="dxa"/>
                            <w:tcBorders>
                              <w:left w:val="single" w:sz="4" w:space="0" w:color="auto"/>
                              <w:right w:val="single" w:sz="12" w:space="0" w:color="auto"/>
                            </w:tcBorders>
                            <w:shd w:val="clear" w:color="auto" w:fill="DAEEF3" w:themeFill="accent5" w:themeFillTint="33"/>
                            <w:noWrap/>
                            <w:vAlign w:val="center"/>
                          </w:tcPr>
                          <w:p w14:paraId="3C92CDB0"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c>
                          <w:tcPr>
                            <w:tcW w:w="596" w:type="dxa"/>
                            <w:tcBorders>
                              <w:left w:val="single" w:sz="12" w:space="0" w:color="auto"/>
                              <w:right w:val="single" w:sz="12" w:space="0" w:color="auto"/>
                            </w:tcBorders>
                            <w:shd w:val="clear" w:color="auto" w:fill="DAEEF3" w:themeFill="accent5" w:themeFillTint="33"/>
                            <w:vAlign w:val="center"/>
                          </w:tcPr>
                          <w:p w14:paraId="66E9A477"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0230390B" w14:textId="77777777" w:rsidTr="004321B5">
                        <w:trPr>
                          <w:trHeight w:val="50"/>
                          <w:jc w:val="center"/>
                        </w:trPr>
                        <w:tc>
                          <w:tcPr>
                            <w:tcW w:w="284" w:type="dxa"/>
                            <w:vMerge/>
                            <w:tcBorders>
                              <w:left w:val="single" w:sz="4" w:space="0" w:color="auto"/>
                              <w:right w:val="single" w:sz="4" w:space="0" w:color="auto"/>
                            </w:tcBorders>
                            <w:vAlign w:val="center"/>
                          </w:tcPr>
                          <w:p w14:paraId="2B3ED501"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247E5AC3"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關稅壁壘(進口關稅：所有產品適用之加權平均稅率)</w:t>
                            </w:r>
                          </w:p>
                        </w:tc>
                        <w:tc>
                          <w:tcPr>
                            <w:tcW w:w="595" w:type="dxa"/>
                            <w:tcBorders>
                              <w:left w:val="nil"/>
                              <w:right w:val="single" w:sz="4" w:space="0" w:color="auto"/>
                            </w:tcBorders>
                            <w:shd w:val="clear" w:color="auto" w:fill="FFFFFF" w:themeFill="background1"/>
                            <w:noWrap/>
                            <w:vAlign w:val="center"/>
                          </w:tcPr>
                          <w:p w14:paraId="1E6CA4B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41</w:t>
                            </w:r>
                          </w:p>
                        </w:tc>
                        <w:tc>
                          <w:tcPr>
                            <w:tcW w:w="595" w:type="dxa"/>
                            <w:tcBorders>
                              <w:left w:val="nil"/>
                              <w:right w:val="single" w:sz="4" w:space="0" w:color="auto"/>
                            </w:tcBorders>
                            <w:shd w:val="clear" w:color="auto" w:fill="FFFFFF" w:themeFill="background1"/>
                            <w:noWrap/>
                            <w:vAlign w:val="center"/>
                          </w:tcPr>
                          <w:p w14:paraId="48F6B01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41</w:t>
                            </w:r>
                          </w:p>
                        </w:tc>
                        <w:tc>
                          <w:tcPr>
                            <w:tcW w:w="596" w:type="dxa"/>
                            <w:tcBorders>
                              <w:left w:val="single" w:sz="4" w:space="0" w:color="auto"/>
                              <w:right w:val="single" w:sz="4" w:space="0" w:color="auto"/>
                            </w:tcBorders>
                            <w:shd w:val="clear" w:color="auto" w:fill="FFFFFF" w:themeFill="background1"/>
                            <w:noWrap/>
                            <w:vAlign w:val="center"/>
                          </w:tcPr>
                          <w:p w14:paraId="3ACED02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40</w:t>
                            </w:r>
                          </w:p>
                        </w:tc>
                        <w:tc>
                          <w:tcPr>
                            <w:tcW w:w="595" w:type="dxa"/>
                            <w:tcBorders>
                              <w:left w:val="single" w:sz="4" w:space="0" w:color="auto"/>
                              <w:right w:val="single" w:sz="12" w:space="0" w:color="auto"/>
                            </w:tcBorders>
                            <w:shd w:val="clear" w:color="auto" w:fill="FFFFFF" w:themeFill="background1"/>
                            <w:noWrap/>
                            <w:vAlign w:val="center"/>
                          </w:tcPr>
                          <w:p w14:paraId="2B153C6B"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35</w:t>
                            </w:r>
                          </w:p>
                        </w:tc>
                        <w:tc>
                          <w:tcPr>
                            <w:tcW w:w="596" w:type="dxa"/>
                            <w:tcBorders>
                              <w:left w:val="single" w:sz="12" w:space="0" w:color="auto"/>
                              <w:right w:val="single" w:sz="12" w:space="0" w:color="auto"/>
                            </w:tcBorders>
                            <w:shd w:val="clear" w:color="auto" w:fill="FFFFFF" w:themeFill="background1"/>
                            <w:vAlign w:val="center"/>
                          </w:tcPr>
                          <w:p w14:paraId="68BBA830"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6</w:t>
                            </w:r>
                          </w:p>
                        </w:tc>
                      </w:tr>
                      <w:tr w:rsidR="00F00EFB" w:rsidRPr="00333C79" w14:paraId="7B6149D3" w14:textId="77777777" w:rsidTr="004321B5">
                        <w:trPr>
                          <w:trHeight w:val="50"/>
                          <w:jc w:val="center"/>
                        </w:trPr>
                        <w:tc>
                          <w:tcPr>
                            <w:tcW w:w="284" w:type="dxa"/>
                            <w:vMerge/>
                            <w:tcBorders>
                              <w:left w:val="single" w:sz="4" w:space="0" w:color="auto"/>
                              <w:bottom w:val="single" w:sz="4" w:space="0" w:color="auto"/>
                              <w:right w:val="single" w:sz="4" w:space="0" w:color="auto"/>
                            </w:tcBorders>
                            <w:vAlign w:val="center"/>
                          </w:tcPr>
                          <w:p w14:paraId="0F091B4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bottom w:val="single" w:sz="4" w:space="0" w:color="auto"/>
                              <w:right w:val="single" w:sz="4" w:space="0" w:color="auto"/>
                            </w:tcBorders>
                            <w:shd w:val="clear" w:color="auto" w:fill="DAEEF3" w:themeFill="accent5" w:themeFillTint="33"/>
                          </w:tcPr>
                          <w:p w14:paraId="6B689384"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rPr>
                            </w:pPr>
                            <w:r w:rsidRPr="009869B8">
                              <w:rPr>
                                <w:rFonts w:ascii="標楷體" w:eastAsia="標楷體" w:hAnsi="標楷體" w:hint="eastAsia"/>
                                <w:sz w:val="20"/>
                              </w:rPr>
                              <w:t>個人實質稅負(個人實質稅負不會影響工作意願或尋求進步)</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25F0113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05D0170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4</w:t>
                            </w:r>
                          </w:p>
                        </w:tc>
                        <w:tc>
                          <w:tcPr>
                            <w:tcW w:w="596" w:type="dxa"/>
                            <w:tcBorders>
                              <w:left w:val="single" w:sz="4" w:space="0" w:color="auto"/>
                              <w:bottom w:val="single" w:sz="4" w:space="0" w:color="auto"/>
                              <w:right w:val="single" w:sz="4" w:space="0" w:color="auto"/>
                            </w:tcBorders>
                            <w:shd w:val="clear" w:color="auto" w:fill="DAEEF3" w:themeFill="accent5" w:themeFillTint="33"/>
                            <w:noWrap/>
                            <w:vAlign w:val="center"/>
                          </w:tcPr>
                          <w:p w14:paraId="1B0F86E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bottom w:val="single" w:sz="4" w:space="0" w:color="auto"/>
                              <w:right w:val="single" w:sz="12" w:space="0" w:color="auto"/>
                            </w:tcBorders>
                            <w:shd w:val="clear" w:color="auto" w:fill="DAEEF3" w:themeFill="accent5" w:themeFillTint="33"/>
                            <w:noWrap/>
                            <w:vAlign w:val="center"/>
                          </w:tcPr>
                          <w:p w14:paraId="3DB6802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c>
                          <w:tcPr>
                            <w:tcW w:w="596" w:type="dxa"/>
                            <w:tcBorders>
                              <w:left w:val="single" w:sz="12" w:space="0" w:color="auto"/>
                              <w:bottom w:val="single" w:sz="4" w:space="0" w:color="auto"/>
                              <w:right w:val="single" w:sz="12" w:space="0" w:color="auto"/>
                            </w:tcBorders>
                            <w:shd w:val="clear" w:color="auto" w:fill="DAEEF3" w:themeFill="accent5" w:themeFillTint="33"/>
                            <w:vAlign w:val="center"/>
                          </w:tcPr>
                          <w:p w14:paraId="1D5FB2F6" w14:textId="77777777" w:rsidR="00F00EFB" w:rsidRPr="009869B8" w:rsidRDefault="00F00EFB" w:rsidP="008F6061">
                            <w:pPr>
                              <w:widowControl/>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14"/>
                                <w:szCs w:val="14"/>
                              </w:rPr>
                              <w:t>(S)</w:t>
                            </w:r>
                            <w:r w:rsidRPr="009869B8">
                              <w:rPr>
                                <w:rFonts w:ascii="標楷體" w:eastAsia="標楷體" w:hAnsi="標楷體" w:hint="eastAsia"/>
                                <w:sz w:val="20"/>
                              </w:rPr>
                              <w:t>7</w:t>
                            </w:r>
                          </w:p>
                        </w:tc>
                      </w:tr>
                      <w:tr w:rsidR="00F00EFB" w:rsidRPr="00333C79" w14:paraId="2BAEEE04" w14:textId="77777777" w:rsidTr="004321B5">
                        <w:trPr>
                          <w:trHeight w:val="50"/>
                          <w:jc w:val="center"/>
                        </w:trPr>
                        <w:tc>
                          <w:tcPr>
                            <w:tcW w:w="284" w:type="dxa"/>
                            <w:vMerge w:val="restart"/>
                            <w:tcBorders>
                              <w:top w:val="single" w:sz="4" w:space="0" w:color="auto"/>
                              <w:left w:val="single" w:sz="4" w:space="0" w:color="auto"/>
                              <w:right w:val="single" w:sz="4" w:space="0" w:color="auto"/>
                            </w:tcBorders>
                            <w:vAlign w:val="center"/>
                          </w:tcPr>
                          <w:p w14:paraId="5E5A2846"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企業效能</w:t>
                            </w:r>
                          </w:p>
                        </w:tc>
                        <w:tc>
                          <w:tcPr>
                            <w:tcW w:w="3769" w:type="dxa"/>
                            <w:tcBorders>
                              <w:top w:val="single" w:sz="4" w:space="0" w:color="auto"/>
                              <w:left w:val="single" w:sz="4" w:space="0" w:color="auto"/>
                              <w:right w:val="single" w:sz="4" w:space="0" w:color="auto"/>
                            </w:tcBorders>
                            <w:shd w:val="clear" w:color="auto" w:fill="FFFFFF" w:themeFill="background1"/>
                          </w:tcPr>
                          <w:p w14:paraId="43C7F2C0"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2"/>
                                <w:kern w:val="0"/>
                                <w:sz w:val="20"/>
                              </w:rPr>
                            </w:pPr>
                            <w:r w:rsidRPr="009869B8">
                              <w:rPr>
                                <w:rFonts w:ascii="標楷體" w:eastAsia="標楷體" w:hAnsi="標楷體" w:hint="eastAsia"/>
                                <w:sz w:val="20"/>
                              </w:rPr>
                              <w:t>企業家精神(經理人具企業家精神)</w:t>
                            </w:r>
                          </w:p>
                        </w:tc>
                        <w:tc>
                          <w:tcPr>
                            <w:tcW w:w="595" w:type="dxa"/>
                            <w:tcBorders>
                              <w:top w:val="single" w:sz="4" w:space="0" w:color="auto"/>
                              <w:left w:val="nil"/>
                              <w:right w:val="single" w:sz="4" w:space="0" w:color="auto"/>
                            </w:tcBorders>
                            <w:shd w:val="clear" w:color="auto" w:fill="FFFFFF" w:themeFill="background1"/>
                            <w:noWrap/>
                            <w:vAlign w:val="center"/>
                          </w:tcPr>
                          <w:p w14:paraId="68B88A1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5" w:type="dxa"/>
                            <w:tcBorders>
                              <w:top w:val="single" w:sz="4" w:space="0" w:color="auto"/>
                              <w:left w:val="nil"/>
                              <w:right w:val="single" w:sz="4" w:space="0" w:color="auto"/>
                            </w:tcBorders>
                            <w:shd w:val="clear" w:color="auto" w:fill="FFFFFF" w:themeFill="background1"/>
                            <w:noWrap/>
                            <w:vAlign w:val="center"/>
                          </w:tcPr>
                          <w:p w14:paraId="0A9756A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top w:val="single" w:sz="4" w:space="0" w:color="auto"/>
                              <w:left w:val="single" w:sz="4" w:space="0" w:color="auto"/>
                              <w:right w:val="single" w:sz="4" w:space="0" w:color="auto"/>
                            </w:tcBorders>
                            <w:shd w:val="clear" w:color="auto" w:fill="FFFFFF" w:themeFill="background1"/>
                            <w:noWrap/>
                            <w:vAlign w:val="center"/>
                          </w:tcPr>
                          <w:p w14:paraId="6AE2F4A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5" w:type="dxa"/>
                            <w:tcBorders>
                              <w:top w:val="single" w:sz="4" w:space="0" w:color="auto"/>
                              <w:left w:val="single" w:sz="4" w:space="0" w:color="auto"/>
                              <w:right w:val="single" w:sz="12" w:space="0" w:color="auto"/>
                            </w:tcBorders>
                            <w:shd w:val="clear" w:color="auto" w:fill="FFFFFF" w:themeFill="background1"/>
                            <w:noWrap/>
                            <w:vAlign w:val="center"/>
                          </w:tcPr>
                          <w:p w14:paraId="1FD114F9"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top w:val="single" w:sz="4" w:space="0" w:color="auto"/>
                              <w:left w:val="single" w:sz="12" w:space="0" w:color="auto"/>
                              <w:right w:val="single" w:sz="12" w:space="0" w:color="auto"/>
                            </w:tcBorders>
                            <w:shd w:val="clear" w:color="auto" w:fill="FFFFFF" w:themeFill="background1"/>
                            <w:vAlign w:val="center"/>
                          </w:tcPr>
                          <w:p w14:paraId="331E47A2"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575401D7" w14:textId="77777777" w:rsidTr="004321B5">
                        <w:trPr>
                          <w:trHeight w:val="50"/>
                          <w:jc w:val="center"/>
                        </w:trPr>
                        <w:tc>
                          <w:tcPr>
                            <w:tcW w:w="284" w:type="dxa"/>
                            <w:vMerge/>
                            <w:tcBorders>
                              <w:left w:val="single" w:sz="4" w:space="0" w:color="auto"/>
                              <w:right w:val="single" w:sz="4" w:space="0" w:color="auto"/>
                            </w:tcBorders>
                            <w:vAlign w:val="center"/>
                          </w:tcPr>
                          <w:p w14:paraId="70EDD2F6"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6EC31A74" w14:textId="77777777" w:rsidR="00F00EFB" w:rsidRPr="009869B8" w:rsidRDefault="00F00EFB" w:rsidP="008F6061">
                            <w:pPr>
                              <w:widowControl/>
                              <w:snapToGrid w:val="0"/>
                              <w:spacing w:line="220" w:lineRule="exact"/>
                              <w:suppressOverlap/>
                              <w:jc w:val="both"/>
                              <w:rPr>
                                <w:rFonts w:ascii="標楷體" w:eastAsia="標楷體" w:hAnsi="標楷體" w:cs="新細明體"/>
                                <w:color w:val="000000"/>
                                <w:kern w:val="0"/>
                                <w:sz w:val="20"/>
                              </w:rPr>
                            </w:pPr>
                            <w:r w:rsidRPr="009869B8">
                              <w:rPr>
                                <w:rFonts w:ascii="標楷體" w:eastAsia="標楷體" w:hAnsi="標楷體" w:hint="eastAsia"/>
                                <w:sz w:val="20"/>
                              </w:rPr>
                              <w:t>管理者公信力(社會大眾信任企業經理人)</w:t>
                            </w:r>
                          </w:p>
                        </w:tc>
                        <w:tc>
                          <w:tcPr>
                            <w:tcW w:w="595" w:type="dxa"/>
                            <w:tcBorders>
                              <w:left w:val="nil"/>
                              <w:right w:val="single" w:sz="4" w:space="0" w:color="auto"/>
                            </w:tcBorders>
                            <w:shd w:val="clear" w:color="auto" w:fill="DAEEF3" w:themeFill="accent5" w:themeFillTint="33"/>
                            <w:noWrap/>
                            <w:vAlign w:val="center"/>
                          </w:tcPr>
                          <w:p w14:paraId="4DDAD45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nil"/>
                              <w:right w:val="single" w:sz="4" w:space="0" w:color="auto"/>
                            </w:tcBorders>
                            <w:shd w:val="clear" w:color="auto" w:fill="DAEEF3" w:themeFill="accent5" w:themeFillTint="33"/>
                            <w:noWrap/>
                            <w:vAlign w:val="center"/>
                          </w:tcPr>
                          <w:p w14:paraId="5F1105B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DAEEF3" w:themeFill="accent5" w:themeFillTint="33"/>
                            <w:noWrap/>
                            <w:vAlign w:val="center"/>
                          </w:tcPr>
                          <w:p w14:paraId="2B151DD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5" w:type="dxa"/>
                            <w:tcBorders>
                              <w:left w:val="single" w:sz="4" w:space="0" w:color="auto"/>
                              <w:right w:val="single" w:sz="12" w:space="0" w:color="auto"/>
                            </w:tcBorders>
                            <w:shd w:val="clear" w:color="auto" w:fill="DAEEF3" w:themeFill="accent5" w:themeFillTint="33"/>
                            <w:noWrap/>
                            <w:vAlign w:val="center"/>
                          </w:tcPr>
                          <w:p w14:paraId="64268B3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12" w:space="0" w:color="auto"/>
                              <w:right w:val="single" w:sz="12" w:space="0" w:color="auto"/>
                            </w:tcBorders>
                            <w:shd w:val="clear" w:color="auto" w:fill="DAEEF3" w:themeFill="accent5" w:themeFillTint="33"/>
                            <w:vAlign w:val="center"/>
                          </w:tcPr>
                          <w:p w14:paraId="35B762BF"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6B1D8ACD" w14:textId="77777777" w:rsidTr="004321B5">
                        <w:trPr>
                          <w:trHeight w:val="50"/>
                          <w:jc w:val="center"/>
                        </w:trPr>
                        <w:tc>
                          <w:tcPr>
                            <w:tcW w:w="284" w:type="dxa"/>
                            <w:vMerge/>
                            <w:tcBorders>
                              <w:left w:val="single" w:sz="4" w:space="0" w:color="auto"/>
                              <w:right w:val="single" w:sz="4" w:space="0" w:color="auto"/>
                            </w:tcBorders>
                            <w:vAlign w:val="center"/>
                          </w:tcPr>
                          <w:p w14:paraId="4CD787BF"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auto"/>
                          </w:tcPr>
                          <w:p w14:paraId="037F80C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機會與威脅(公司能迅速</w:t>
                            </w:r>
                            <w:r>
                              <w:rPr>
                                <w:rFonts w:ascii="標楷體" w:eastAsia="標楷體" w:hAnsi="標楷體" w:hint="eastAsia"/>
                                <w:sz w:val="20"/>
                              </w:rPr>
                              <w:t>回</w:t>
                            </w:r>
                            <w:r w:rsidRPr="009869B8">
                              <w:rPr>
                                <w:rFonts w:ascii="標楷體" w:eastAsia="標楷體" w:hAnsi="標楷體" w:hint="eastAsia"/>
                                <w:sz w:val="20"/>
                              </w:rPr>
                              <w:t>應機會與威脅)</w:t>
                            </w:r>
                          </w:p>
                        </w:tc>
                        <w:tc>
                          <w:tcPr>
                            <w:tcW w:w="595" w:type="dxa"/>
                            <w:tcBorders>
                              <w:left w:val="nil"/>
                              <w:right w:val="single" w:sz="4" w:space="0" w:color="auto"/>
                            </w:tcBorders>
                            <w:shd w:val="clear" w:color="auto" w:fill="auto"/>
                            <w:noWrap/>
                            <w:vAlign w:val="center"/>
                          </w:tcPr>
                          <w:p w14:paraId="4D7C3C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5" w:type="dxa"/>
                            <w:tcBorders>
                              <w:left w:val="nil"/>
                              <w:right w:val="single" w:sz="4" w:space="0" w:color="auto"/>
                            </w:tcBorders>
                            <w:shd w:val="clear" w:color="auto" w:fill="auto"/>
                            <w:noWrap/>
                            <w:vAlign w:val="center"/>
                          </w:tcPr>
                          <w:p w14:paraId="3231297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6" w:type="dxa"/>
                            <w:tcBorders>
                              <w:left w:val="single" w:sz="4" w:space="0" w:color="auto"/>
                              <w:right w:val="single" w:sz="4" w:space="0" w:color="auto"/>
                            </w:tcBorders>
                            <w:shd w:val="clear" w:color="auto" w:fill="auto"/>
                            <w:noWrap/>
                            <w:vAlign w:val="center"/>
                          </w:tcPr>
                          <w:p w14:paraId="230FB76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noWrap/>
                            <w:vAlign w:val="center"/>
                          </w:tcPr>
                          <w:p w14:paraId="2CFBE514"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6" w:type="dxa"/>
                            <w:tcBorders>
                              <w:left w:val="single" w:sz="12" w:space="0" w:color="auto"/>
                              <w:right w:val="single" w:sz="12" w:space="0" w:color="auto"/>
                            </w:tcBorders>
                            <w:vAlign w:val="center"/>
                          </w:tcPr>
                          <w:p w14:paraId="568FF101"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0BB1891D" w14:textId="77777777" w:rsidTr="004321B5">
                        <w:trPr>
                          <w:trHeight w:val="50"/>
                          <w:jc w:val="center"/>
                        </w:trPr>
                        <w:tc>
                          <w:tcPr>
                            <w:tcW w:w="284" w:type="dxa"/>
                            <w:vMerge/>
                            <w:tcBorders>
                              <w:left w:val="single" w:sz="4" w:space="0" w:color="auto"/>
                              <w:right w:val="single" w:sz="4" w:space="0" w:color="auto"/>
                            </w:tcBorders>
                            <w:vAlign w:val="center"/>
                          </w:tcPr>
                          <w:p w14:paraId="6762D9B3"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56469259" w14:textId="77777777" w:rsidR="00F00EFB" w:rsidRPr="00F91FCF" w:rsidRDefault="00F00EFB" w:rsidP="008F6061">
                            <w:pPr>
                              <w:widowControl/>
                              <w:snapToGrid w:val="0"/>
                              <w:spacing w:line="220" w:lineRule="exact"/>
                              <w:suppressOverlap/>
                              <w:jc w:val="both"/>
                              <w:rPr>
                                <w:rFonts w:ascii="標楷體" w:eastAsia="標楷體" w:hAnsi="標楷體" w:cs="新細明體"/>
                                <w:color w:val="000000"/>
                                <w:spacing w:val="-4"/>
                                <w:kern w:val="0"/>
                                <w:sz w:val="20"/>
                              </w:rPr>
                            </w:pPr>
                            <w:r w:rsidRPr="00F91FCF">
                              <w:rPr>
                                <w:rFonts w:ascii="標楷體" w:eastAsia="標楷體" w:hAnsi="標楷體" w:hint="eastAsia"/>
                                <w:spacing w:val="-4"/>
                                <w:sz w:val="20"/>
                              </w:rPr>
                              <w:t>對全球化之態度(社會對全球化持正面態度)</w:t>
                            </w:r>
                          </w:p>
                        </w:tc>
                        <w:tc>
                          <w:tcPr>
                            <w:tcW w:w="595" w:type="dxa"/>
                            <w:tcBorders>
                              <w:left w:val="nil"/>
                              <w:right w:val="single" w:sz="4" w:space="0" w:color="auto"/>
                            </w:tcBorders>
                            <w:shd w:val="clear" w:color="auto" w:fill="DAEEF3" w:themeFill="accent5" w:themeFillTint="33"/>
                            <w:noWrap/>
                            <w:vAlign w:val="center"/>
                          </w:tcPr>
                          <w:p w14:paraId="6C6956D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5" w:type="dxa"/>
                            <w:tcBorders>
                              <w:left w:val="nil"/>
                              <w:right w:val="single" w:sz="4" w:space="0" w:color="auto"/>
                            </w:tcBorders>
                            <w:shd w:val="clear" w:color="auto" w:fill="DAEEF3" w:themeFill="accent5" w:themeFillTint="33"/>
                            <w:noWrap/>
                            <w:vAlign w:val="center"/>
                          </w:tcPr>
                          <w:p w14:paraId="20366A2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6</w:t>
                            </w:r>
                          </w:p>
                        </w:tc>
                        <w:tc>
                          <w:tcPr>
                            <w:tcW w:w="596" w:type="dxa"/>
                            <w:tcBorders>
                              <w:left w:val="single" w:sz="4" w:space="0" w:color="auto"/>
                              <w:right w:val="single" w:sz="4" w:space="0" w:color="auto"/>
                            </w:tcBorders>
                            <w:shd w:val="clear" w:color="auto" w:fill="DAEEF3" w:themeFill="accent5" w:themeFillTint="33"/>
                            <w:noWrap/>
                            <w:vAlign w:val="center"/>
                          </w:tcPr>
                          <w:p w14:paraId="6292219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left w:val="single" w:sz="4" w:space="0" w:color="auto"/>
                              <w:right w:val="single" w:sz="12" w:space="0" w:color="auto"/>
                            </w:tcBorders>
                            <w:shd w:val="clear" w:color="auto" w:fill="DAEEF3" w:themeFill="accent5" w:themeFillTint="33"/>
                            <w:noWrap/>
                            <w:vAlign w:val="center"/>
                          </w:tcPr>
                          <w:p w14:paraId="1B209BFE"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9869B8">
                              <w:rPr>
                                <w:rFonts w:ascii="標楷體" w:eastAsia="標楷體" w:hAnsi="標楷體" w:hint="eastAsia"/>
                                <w:sz w:val="20"/>
                              </w:rPr>
                              <w:t>6</w:t>
                            </w:r>
                          </w:p>
                        </w:tc>
                        <w:tc>
                          <w:tcPr>
                            <w:tcW w:w="596" w:type="dxa"/>
                            <w:tcBorders>
                              <w:left w:val="single" w:sz="12" w:space="0" w:color="auto"/>
                              <w:right w:val="single" w:sz="12" w:space="0" w:color="auto"/>
                            </w:tcBorders>
                            <w:shd w:val="clear" w:color="auto" w:fill="DAEEF3" w:themeFill="accent5" w:themeFillTint="33"/>
                            <w:vAlign w:val="center"/>
                          </w:tcPr>
                          <w:p w14:paraId="4D0D20D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677D30D2" w14:textId="77777777" w:rsidTr="004321B5">
                        <w:trPr>
                          <w:trHeight w:val="50"/>
                          <w:jc w:val="center"/>
                        </w:trPr>
                        <w:tc>
                          <w:tcPr>
                            <w:tcW w:w="284" w:type="dxa"/>
                            <w:vMerge/>
                            <w:tcBorders>
                              <w:left w:val="single" w:sz="4" w:space="0" w:color="auto"/>
                              <w:right w:val="single" w:sz="4" w:space="0" w:color="auto"/>
                            </w:tcBorders>
                            <w:vAlign w:val="center"/>
                          </w:tcPr>
                          <w:p w14:paraId="34E5C912"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6E5F7F7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公司董事會(董事會監管公司運作效力)</w:t>
                            </w:r>
                          </w:p>
                        </w:tc>
                        <w:tc>
                          <w:tcPr>
                            <w:tcW w:w="595" w:type="dxa"/>
                            <w:tcBorders>
                              <w:left w:val="nil"/>
                              <w:right w:val="single" w:sz="4" w:space="0" w:color="auto"/>
                            </w:tcBorders>
                            <w:shd w:val="clear" w:color="auto" w:fill="FFFFFF" w:themeFill="background1"/>
                            <w:noWrap/>
                            <w:vAlign w:val="center"/>
                          </w:tcPr>
                          <w:p w14:paraId="60AA06D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nil"/>
                              <w:right w:val="single" w:sz="4" w:space="0" w:color="auto"/>
                            </w:tcBorders>
                            <w:shd w:val="clear" w:color="auto" w:fill="FFFFFF" w:themeFill="background1"/>
                            <w:noWrap/>
                            <w:vAlign w:val="center"/>
                          </w:tcPr>
                          <w:p w14:paraId="75D4733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FFFFFF" w:themeFill="background1"/>
                            <w:noWrap/>
                            <w:vAlign w:val="center"/>
                          </w:tcPr>
                          <w:p w14:paraId="7255D9E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single" w:sz="4" w:space="0" w:color="auto"/>
                              <w:right w:val="single" w:sz="12" w:space="0" w:color="auto"/>
                            </w:tcBorders>
                            <w:shd w:val="clear" w:color="auto" w:fill="FFFFFF" w:themeFill="background1"/>
                            <w:noWrap/>
                            <w:vAlign w:val="center"/>
                          </w:tcPr>
                          <w:p w14:paraId="62955EB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FFFFFF" w:themeFill="background1"/>
                            <w:vAlign w:val="center"/>
                          </w:tcPr>
                          <w:p w14:paraId="17606130"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28EB2A5C" w14:textId="77777777" w:rsidTr="004321B5">
                        <w:trPr>
                          <w:trHeight w:val="50"/>
                          <w:jc w:val="center"/>
                        </w:trPr>
                        <w:tc>
                          <w:tcPr>
                            <w:tcW w:w="284" w:type="dxa"/>
                            <w:vMerge/>
                            <w:tcBorders>
                              <w:left w:val="single" w:sz="4" w:space="0" w:color="auto"/>
                              <w:right w:val="single" w:sz="4" w:space="0" w:color="auto"/>
                            </w:tcBorders>
                            <w:vAlign w:val="center"/>
                          </w:tcPr>
                          <w:p w14:paraId="48C6E5F2"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11703FD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顧客滿意度(顧客滿意度受企業重視)</w:t>
                            </w:r>
                          </w:p>
                        </w:tc>
                        <w:tc>
                          <w:tcPr>
                            <w:tcW w:w="595" w:type="dxa"/>
                            <w:tcBorders>
                              <w:left w:val="nil"/>
                              <w:right w:val="single" w:sz="4" w:space="0" w:color="auto"/>
                            </w:tcBorders>
                            <w:shd w:val="clear" w:color="auto" w:fill="DAEEF3" w:themeFill="accent5" w:themeFillTint="33"/>
                            <w:noWrap/>
                            <w:vAlign w:val="center"/>
                          </w:tcPr>
                          <w:p w14:paraId="1A4E0D8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nil"/>
                              <w:right w:val="single" w:sz="4" w:space="0" w:color="auto"/>
                            </w:tcBorders>
                            <w:shd w:val="clear" w:color="auto" w:fill="DAEEF3" w:themeFill="accent5" w:themeFillTint="33"/>
                            <w:noWrap/>
                            <w:vAlign w:val="center"/>
                          </w:tcPr>
                          <w:p w14:paraId="3F698F2B"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DAEEF3" w:themeFill="accent5" w:themeFillTint="33"/>
                            <w:noWrap/>
                            <w:vAlign w:val="center"/>
                          </w:tcPr>
                          <w:p w14:paraId="4FA6350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single" w:sz="4" w:space="0" w:color="auto"/>
                              <w:right w:val="single" w:sz="12" w:space="0" w:color="auto"/>
                            </w:tcBorders>
                            <w:shd w:val="clear" w:color="auto" w:fill="DAEEF3" w:themeFill="accent5" w:themeFillTint="33"/>
                            <w:noWrap/>
                            <w:vAlign w:val="center"/>
                          </w:tcPr>
                          <w:p w14:paraId="364CD6D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12" w:space="0" w:color="auto"/>
                              <w:right w:val="single" w:sz="12" w:space="0" w:color="auto"/>
                            </w:tcBorders>
                            <w:shd w:val="clear" w:color="auto" w:fill="DAEEF3" w:themeFill="accent5" w:themeFillTint="33"/>
                            <w:vAlign w:val="center"/>
                          </w:tcPr>
                          <w:p w14:paraId="3CDA974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r>
                      <w:tr w:rsidR="00F00EFB" w:rsidRPr="00333C79" w14:paraId="3C28DE00" w14:textId="77777777" w:rsidTr="004321B5">
                        <w:trPr>
                          <w:trHeight w:val="50"/>
                          <w:jc w:val="center"/>
                        </w:trPr>
                        <w:tc>
                          <w:tcPr>
                            <w:tcW w:w="284" w:type="dxa"/>
                            <w:vMerge/>
                            <w:tcBorders>
                              <w:left w:val="single" w:sz="4" w:space="0" w:color="auto"/>
                              <w:right w:val="single" w:sz="4" w:space="0" w:color="auto"/>
                            </w:tcBorders>
                            <w:vAlign w:val="center"/>
                          </w:tcPr>
                          <w:p w14:paraId="60C4C68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7801820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企業靈活度(企業反應快、彈性大)</w:t>
                            </w:r>
                          </w:p>
                        </w:tc>
                        <w:tc>
                          <w:tcPr>
                            <w:tcW w:w="595" w:type="dxa"/>
                            <w:tcBorders>
                              <w:left w:val="nil"/>
                              <w:right w:val="single" w:sz="4" w:space="0" w:color="auto"/>
                            </w:tcBorders>
                            <w:shd w:val="clear" w:color="auto" w:fill="FFFFFF" w:themeFill="background1"/>
                            <w:noWrap/>
                            <w:vAlign w:val="center"/>
                          </w:tcPr>
                          <w:p w14:paraId="6CE66E4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FFFFFF" w:themeFill="background1"/>
                            <w:noWrap/>
                            <w:vAlign w:val="center"/>
                          </w:tcPr>
                          <w:p w14:paraId="5F229AD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1</w:t>
                            </w:r>
                          </w:p>
                        </w:tc>
                        <w:tc>
                          <w:tcPr>
                            <w:tcW w:w="596" w:type="dxa"/>
                            <w:tcBorders>
                              <w:left w:val="single" w:sz="4" w:space="0" w:color="auto"/>
                              <w:right w:val="single" w:sz="4" w:space="0" w:color="auto"/>
                            </w:tcBorders>
                            <w:shd w:val="clear" w:color="auto" w:fill="FFFFFF" w:themeFill="background1"/>
                            <w:noWrap/>
                            <w:vAlign w:val="center"/>
                          </w:tcPr>
                          <w:p w14:paraId="4D9B620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5" w:type="dxa"/>
                            <w:tcBorders>
                              <w:left w:val="single" w:sz="4" w:space="0" w:color="auto"/>
                              <w:right w:val="single" w:sz="12" w:space="0" w:color="auto"/>
                            </w:tcBorders>
                            <w:shd w:val="clear" w:color="auto" w:fill="FFFFFF" w:themeFill="background1"/>
                            <w:noWrap/>
                            <w:vAlign w:val="center"/>
                          </w:tcPr>
                          <w:p w14:paraId="5D0D8A27"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FFFFFF" w:themeFill="background1"/>
                            <w:vAlign w:val="center"/>
                          </w:tcPr>
                          <w:p w14:paraId="6B79D68D"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514331D1" w14:textId="77777777" w:rsidTr="004321B5">
                        <w:trPr>
                          <w:trHeight w:val="50"/>
                          <w:jc w:val="center"/>
                        </w:trPr>
                        <w:tc>
                          <w:tcPr>
                            <w:tcW w:w="284" w:type="dxa"/>
                            <w:vMerge/>
                            <w:tcBorders>
                              <w:left w:val="single" w:sz="4" w:space="0" w:color="auto"/>
                              <w:right w:val="single" w:sz="4" w:space="0" w:color="auto"/>
                            </w:tcBorders>
                            <w:vAlign w:val="center"/>
                          </w:tcPr>
                          <w:p w14:paraId="06D98CBB"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62F89688"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社會責任(企業領導人有強烈社會責任感)</w:t>
                            </w:r>
                          </w:p>
                        </w:tc>
                        <w:tc>
                          <w:tcPr>
                            <w:tcW w:w="595" w:type="dxa"/>
                            <w:tcBorders>
                              <w:top w:val="nil"/>
                              <w:left w:val="nil"/>
                              <w:right w:val="single" w:sz="4" w:space="0" w:color="auto"/>
                            </w:tcBorders>
                            <w:shd w:val="clear" w:color="auto" w:fill="DAEEF3" w:themeFill="accent5" w:themeFillTint="33"/>
                            <w:noWrap/>
                            <w:vAlign w:val="center"/>
                          </w:tcPr>
                          <w:p w14:paraId="75B3CCE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5</w:t>
                            </w:r>
                          </w:p>
                        </w:tc>
                        <w:tc>
                          <w:tcPr>
                            <w:tcW w:w="595" w:type="dxa"/>
                            <w:tcBorders>
                              <w:top w:val="nil"/>
                              <w:left w:val="nil"/>
                              <w:right w:val="single" w:sz="4" w:space="0" w:color="auto"/>
                            </w:tcBorders>
                            <w:shd w:val="clear" w:color="auto" w:fill="DAEEF3" w:themeFill="accent5" w:themeFillTint="33"/>
                            <w:noWrap/>
                            <w:vAlign w:val="center"/>
                          </w:tcPr>
                          <w:p w14:paraId="0DC795A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c>
                          <w:tcPr>
                            <w:tcW w:w="596" w:type="dxa"/>
                            <w:tcBorders>
                              <w:top w:val="nil"/>
                              <w:left w:val="single" w:sz="4" w:space="0" w:color="auto"/>
                              <w:right w:val="single" w:sz="4" w:space="0" w:color="auto"/>
                            </w:tcBorders>
                            <w:shd w:val="clear" w:color="auto" w:fill="DAEEF3" w:themeFill="accent5" w:themeFillTint="33"/>
                            <w:noWrap/>
                            <w:vAlign w:val="center"/>
                          </w:tcPr>
                          <w:p w14:paraId="3CC5E1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9869B8">
                              <w:rPr>
                                <w:rFonts w:ascii="標楷體" w:eastAsia="標楷體" w:hAnsi="標楷體" w:hint="eastAsia"/>
                                <w:sz w:val="20"/>
                              </w:rPr>
                              <w:t>6</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0E7026F5"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top w:val="nil"/>
                              <w:left w:val="single" w:sz="12" w:space="0" w:color="auto"/>
                              <w:right w:val="single" w:sz="12" w:space="0" w:color="auto"/>
                            </w:tcBorders>
                            <w:shd w:val="clear" w:color="auto" w:fill="DAEEF3" w:themeFill="accent5" w:themeFillTint="33"/>
                            <w:vAlign w:val="center"/>
                          </w:tcPr>
                          <w:p w14:paraId="7F934ECE"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40E9A3C3" w14:textId="77777777" w:rsidTr="004321B5">
                        <w:trPr>
                          <w:trHeight w:val="50"/>
                          <w:jc w:val="center"/>
                        </w:trPr>
                        <w:tc>
                          <w:tcPr>
                            <w:tcW w:w="284" w:type="dxa"/>
                            <w:vMerge/>
                            <w:tcBorders>
                              <w:left w:val="single" w:sz="4" w:space="0" w:color="auto"/>
                              <w:right w:val="single" w:sz="4" w:space="0" w:color="auto"/>
                            </w:tcBorders>
                            <w:vAlign w:val="center"/>
                          </w:tcPr>
                          <w:p w14:paraId="19DAF7DE"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0063CA6E"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rPr>
                            </w:pPr>
                            <w:r w:rsidRPr="009869B8">
                              <w:rPr>
                                <w:rFonts w:ascii="標楷體" w:eastAsia="標楷體" w:hAnsi="標楷體" w:hint="eastAsia"/>
                                <w:sz w:val="20"/>
                              </w:rPr>
                              <w:t>股票市值(占GDP百分比)</w:t>
                            </w:r>
                          </w:p>
                        </w:tc>
                        <w:tc>
                          <w:tcPr>
                            <w:tcW w:w="595" w:type="dxa"/>
                            <w:tcBorders>
                              <w:left w:val="nil"/>
                              <w:right w:val="single" w:sz="4" w:space="0" w:color="auto"/>
                            </w:tcBorders>
                            <w:shd w:val="clear" w:color="auto" w:fill="FFFFFF" w:themeFill="background1"/>
                            <w:noWrap/>
                            <w:vAlign w:val="center"/>
                          </w:tcPr>
                          <w:p w14:paraId="0F599C1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5" w:type="dxa"/>
                            <w:tcBorders>
                              <w:left w:val="nil"/>
                              <w:right w:val="single" w:sz="4" w:space="0" w:color="auto"/>
                            </w:tcBorders>
                            <w:shd w:val="clear" w:color="auto" w:fill="FFFFFF" w:themeFill="background1"/>
                            <w:noWrap/>
                            <w:vAlign w:val="center"/>
                          </w:tcPr>
                          <w:p w14:paraId="7BC574F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9869B8">
                              <w:rPr>
                                <w:rFonts w:ascii="標楷體" w:eastAsia="標楷體" w:hAnsi="標楷體" w:hint="eastAsia"/>
                                <w:sz w:val="20"/>
                              </w:rPr>
                              <w:t>5</w:t>
                            </w:r>
                          </w:p>
                        </w:tc>
                        <w:tc>
                          <w:tcPr>
                            <w:tcW w:w="596" w:type="dxa"/>
                            <w:tcBorders>
                              <w:left w:val="single" w:sz="4" w:space="0" w:color="auto"/>
                              <w:right w:val="single" w:sz="4" w:space="0" w:color="auto"/>
                            </w:tcBorders>
                            <w:shd w:val="clear" w:color="auto" w:fill="FFFFFF" w:themeFill="background1"/>
                            <w:noWrap/>
                            <w:vAlign w:val="center"/>
                          </w:tcPr>
                          <w:p w14:paraId="612638A7"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FF0000"/>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4</w:t>
                            </w:r>
                          </w:p>
                        </w:tc>
                        <w:tc>
                          <w:tcPr>
                            <w:tcW w:w="595" w:type="dxa"/>
                            <w:tcBorders>
                              <w:left w:val="single" w:sz="4" w:space="0" w:color="auto"/>
                              <w:right w:val="single" w:sz="12" w:space="0" w:color="auto"/>
                            </w:tcBorders>
                            <w:shd w:val="clear" w:color="auto" w:fill="FFFFFF" w:themeFill="background1"/>
                            <w:noWrap/>
                            <w:vAlign w:val="center"/>
                          </w:tcPr>
                          <w:p w14:paraId="12583ECE"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FFFFFF" w:themeFill="background1"/>
                            <w:vAlign w:val="center"/>
                          </w:tcPr>
                          <w:p w14:paraId="5E6E1A09" w14:textId="77777777" w:rsidR="00F00EFB" w:rsidRPr="009869B8" w:rsidRDefault="00F00EFB" w:rsidP="008F6061">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2</w:t>
                            </w:r>
                          </w:p>
                        </w:tc>
                      </w:tr>
                      <w:tr w:rsidR="00F00EFB" w:rsidRPr="00333C79" w14:paraId="787F12AB" w14:textId="77777777" w:rsidTr="00F90EBC">
                        <w:trPr>
                          <w:trHeight w:val="255"/>
                          <w:jc w:val="center"/>
                        </w:trPr>
                        <w:tc>
                          <w:tcPr>
                            <w:tcW w:w="284" w:type="dxa"/>
                            <w:vMerge/>
                            <w:tcBorders>
                              <w:left w:val="single" w:sz="4" w:space="0" w:color="auto"/>
                              <w:bottom w:val="single" w:sz="4" w:space="0" w:color="auto"/>
                              <w:right w:val="single" w:sz="4" w:space="0" w:color="auto"/>
                            </w:tcBorders>
                            <w:vAlign w:val="center"/>
                          </w:tcPr>
                          <w:p w14:paraId="5E3C372C" w14:textId="77777777" w:rsidR="00F00EFB" w:rsidRPr="00BE4333" w:rsidRDefault="00F00EFB" w:rsidP="00F90EBC">
                            <w:pPr>
                              <w:widowControl/>
                              <w:snapToGrid w:val="0"/>
                              <w:spacing w:line="220" w:lineRule="exact"/>
                              <w:suppressOverlap/>
                              <w:jc w:val="center"/>
                              <w:rPr>
                                <w:rFonts w:ascii="標楷體" w:eastAsia="標楷體" w:hAnsi="標楷體" w:cs="新細明體"/>
                                <w:color w:val="000000" w:themeColor="text1"/>
                                <w:kern w:val="0"/>
                                <w:sz w:val="20"/>
                              </w:rPr>
                            </w:pPr>
                          </w:p>
                        </w:tc>
                        <w:tc>
                          <w:tcPr>
                            <w:tcW w:w="3769" w:type="dxa"/>
                            <w:tcBorders>
                              <w:left w:val="single" w:sz="4" w:space="0" w:color="auto"/>
                              <w:bottom w:val="single" w:sz="4" w:space="0" w:color="auto"/>
                              <w:right w:val="single" w:sz="4" w:space="0" w:color="auto"/>
                            </w:tcBorders>
                            <w:shd w:val="clear" w:color="auto" w:fill="DAEEF3" w:themeFill="accent5" w:themeFillTint="33"/>
                            <w:hideMark/>
                          </w:tcPr>
                          <w:p w14:paraId="471D69D3" w14:textId="77777777" w:rsidR="00F00EFB" w:rsidRPr="009869B8" w:rsidRDefault="00F00EFB" w:rsidP="00F90EBC">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公民對AI的信任(公民對AI的信任能支持該技術的商業應用)</w:t>
                            </w:r>
                          </w:p>
                        </w:tc>
                        <w:tc>
                          <w:tcPr>
                            <w:tcW w:w="595" w:type="dxa"/>
                            <w:tcBorders>
                              <w:left w:val="nil"/>
                              <w:bottom w:val="single" w:sz="4" w:space="0" w:color="auto"/>
                              <w:right w:val="single" w:sz="4" w:space="0" w:color="auto"/>
                            </w:tcBorders>
                            <w:shd w:val="clear" w:color="auto" w:fill="DAEEF3" w:themeFill="accent5" w:themeFillTint="33"/>
                            <w:noWrap/>
                            <w:vAlign w:val="center"/>
                            <w:hideMark/>
                          </w:tcPr>
                          <w:p w14:paraId="4E71B17F"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FF0000"/>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5" w:type="dxa"/>
                            <w:tcBorders>
                              <w:left w:val="nil"/>
                              <w:bottom w:val="single" w:sz="4" w:space="0" w:color="auto"/>
                              <w:right w:val="single" w:sz="4" w:space="0" w:color="auto"/>
                            </w:tcBorders>
                            <w:shd w:val="clear" w:color="auto" w:fill="DAEEF3" w:themeFill="accent5" w:themeFillTint="33"/>
                            <w:noWrap/>
                            <w:vAlign w:val="center"/>
                            <w:hideMark/>
                          </w:tcPr>
                          <w:p w14:paraId="7AB339E9"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FF0000"/>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6" w:type="dxa"/>
                            <w:tcBorders>
                              <w:left w:val="single" w:sz="4" w:space="0" w:color="auto"/>
                              <w:bottom w:val="single" w:sz="4" w:space="0" w:color="auto"/>
                              <w:right w:val="single" w:sz="4" w:space="0" w:color="auto"/>
                            </w:tcBorders>
                            <w:shd w:val="clear" w:color="auto" w:fill="DAEEF3" w:themeFill="accent5" w:themeFillTint="33"/>
                            <w:noWrap/>
                            <w:vAlign w:val="center"/>
                            <w:hideMark/>
                          </w:tcPr>
                          <w:p w14:paraId="48C1AB9C"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FF0000"/>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5" w:type="dxa"/>
                            <w:tcBorders>
                              <w:left w:val="single" w:sz="4" w:space="0" w:color="auto"/>
                              <w:bottom w:val="single" w:sz="4" w:space="0" w:color="auto"/>
                              <w:right w:val="single" w:sz="12" w:space="0" w:color="auto"/>
                            </w:tcBorders>
                            <w:shd w:val="clear" w:color="auto" w:fill="DAEEF3" w:themeFill="accent5" w:themeFillTint="33"/>
                            <w:noWrap/>
                            <w:vAlign w:val="center"/>
                          </w:tcPr>
                          <w:p w14:paraId="48E16533" w14:textId="77777777" w:rsidR="00F00EFB" w:rsidRPr="009869B8" w:rsidRDefault="00F00EFB" w:rsidP="00F90EBC">
                            <w:pPr>
                              <w:snapToGrid w:val="0"/>
                              <w:spacing w:line="220" w:lineRule="exact"/>
                              <w:jc w:val="right"/>
                              <w:rPr>
                                <w:rFonts w:ascii="標楷體" w:eastAsia="標楷體" w:hAnsi="標楷體" w:cs="新細明體"/>
                                <w:kern w:val="0"/>
                                <w:sz w:val="20"/>
                              </w:rPr>
                            </w:pPr>
                            <w:r w:rsidRPr="00546B97">
                              <w:rPr>
                                <w:rFonts w:ascii="標楷體" w:eastAsia="標楷體" w:hAnsi="標楷體" w:hint="eastAsia"/>
                                <w:sz w:val="20"/>
                              </w:rPr>
                              <w:t>-</w:t>
                            </w:r>
                            <w:r w:rsidRPr="00546B97">
                              <w:rPr>
                                <w:rFonts w:ascii="標楷體" w:eastAsia="標楷體" w:hAnsi="標楷體"/>
                                <w:sz w:val="20"/>
                              </w:rPr>
                              <w:t>-</w:t>
                            </w:r>
                          </w:p>
                        </w:tc>
                        <w:tc>
                          <w:tcPr>
                            <w:tcW w:w="596" w:type="dxa"/>
                            <w:tcBorders>
                              <w:left w:val="single" w:sz="12" w:space="0" w:color="auto"/>
                              <w:bottom w:val="single" w:sz="4" w:space="0" w:color="auto"/>
                              <w:right w:val="single" w:sz="12" w:space="0" w:color="auto"/>
                            </w:tcBorders>
                            <w:shd w:val="clear" w:color="auto" w:fill="DAEEF3" w:themeFill="accent5" w:themeFillTint="33"/>
                            <w:vAlign w:val="center"/>
                          </w:tcPr>
                          <w:p w14:paraId="09F43417" w14:textId="77777777" w:rsidR="00F00EFB" w:rsidRPr="009869B8" w:rsidRDefault="00F00EFB" w:rsidP="00F90EBC">
                            <w:pPr>
                              <w:snapToGrid w:val="0"/>
                              <w:spacing w:line="220" w:lineRule="exact"/>
                              <w:jc w:val="right"/>
                              <w:rPr>
                                <w:rFonts w:ascii="標楷體" w:eastAsia="標楷體" w:hAnsi="標楷體" w:cs="新細明體"/>
                                <w:kern w:val="0"/>
                                <w:sz w:val="20"/>
                              </w:rPr>
                            </w:pPr>
                            <w:r w:rsidRPr="00F91FCF">
                              <w:rPr>
                                <w:rFonts w:ascii="標楷體" w:eastAsia="標楷體" w:hAnsi="標楷體" w:hint="eastAsia"/>
                                <w:sz w:val="14"/>
                                <w:szCs w:val="14"/>
                              </w:rPr>
                              <w:t>(S)</w:t>
                            </w:r>
                            <w:r w:rsidRPr="009869B8">
                              <w:rPr>
                                <w:rFonts w:ascii="標楷體" w:eastAsia="標楷體" w:hAnsi="標楷體" w:hint="eastAsia"/>
                                <w:sz w:val="20"/>
                              </w:rPr>
                              <w:t>3</w:t>
                            </w:r>
                          </w:p>
                        </w:tc>
                      </w:tr>
                      <w:tr w:rsidR="00F00EFB" w:rsidRPr="00333C79" w14:paraId="571A9786" w14:textId="77777777" w:rsidTr="004321B5">
                        <w:trPr>
                          <w:trHeight w:val="255"/>
                          <w:jc w:val="center"/>
                        </w:trPr>
                        <w:tc>
                          <w:tcPr>
                            <w:tcW w:w="284" w:type="dxa"/>
                            <w:vMerge w:val="restart"/>
                            <w:tcBorders>
                              <w:top w:val="single" w:sz="4" w:space="0" w:color="auto"/>
                              <w:left w:val="single" w:sz="4" w:space="0" w:color="auto"/>
                              <w:bottom w:val="single" w:sz="4" w:space="0" w:color="auto"/>
                              <w:right w:val="single" w:sz="4" w:space="0" w:color="auto"/>
                            </w:tcBorders>
                            <w:vAlign w:val="center"/>
                          </w:tcPr>
                          <w:p w14:paraId="3DFC32CA" w14:textId="77777777" w:rsidR="00F00EFB" w:rsidRPr="00BE4333" w:rsidRDefault="00F00EFB" w:rsidP="008F6061">
                            <w:pPr>
                              <w:widowControl/>
                              <w:snapToGrid w:val="0"/>
                              <w:spacing w:line="220" w:lineRule="exact"/>
                              <w:suppressOverlap/>
                              <w:jc w:val="center"/>
                              <w:rPr>
                                <w:rFonts w:ascii="標楷體" w:eastAsia="標楷體" w:hAnsi="標楷體" w:cs="新細明體"/>
                                <w:color w:val="000000" w:themeColor="text1"/>
                                <w:kern w:val="0"/>
                                <w:sz w:val="20"/>
                              </w:rPr>
                            </w:pPr>
                            <w:r w:rsidRPr="00BE4333">
                              <w:rPr>
                                <w:rFonts w:ascii="標楷體" w:eastAsia="標楷體" w:hAnsi="標楷體" w:hint="eastAsia"/>
                                <w:sz w:val="20"/>
                              </w:rPr>
                              <w:t>基礎建設</w:t>
                            </w:r>
                          </w:p>
                        </w:tc>
                        <w:tc>
                          <w:tcPr>
                            <w:tcW w:w="3769" w:type="dxa"/>
                            <w:tcBorders>
                              <w:top w:val="single" w:sz="4" w:space="0" w:color="auto"/>
                              <w:left w:val="single" w:sz="4" w:space="0" w:color="auto"/>
                              <w:right w:val="single" w:sz="4" w:space="0" w:color="auto"/>
                            </w:tcBorders>
                            <w:shd w:val="clear" w:color="auto" w:fill="auto"/>
                          </w:tcPr>
                          <w:p w14:paraId="0F355537"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企業研發支出(占GDP百分比)</w:t>
                            </w:r>
                          </w:p>
                        </w:tc>
                        <w:tc>
                          <w:tcPr>
                            <w:tcW w:w="595" w:type="dxa"/>
                            <w:tcBorders>
                              <w:top w:val="single" w:sz="4" w:space="0" w:color="auto"/>
                              <w:left w:val="nil"/>
                              <w:right w:val="single" w:sz="4" w:space="0" w:color="auto"/>
                            </w:tcBorders>
                            <w:shd w:val="clear" w:color="auto" w:fill="auto"/>
                            <w:noWrap/>
                            <w:vAlign w:val="center"/>
                          </w:tcPr>
                          <w:p w14:paraId="0C12CCB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top w:val="single" w:sz="4" w:space="0" w:color="auto"/>
                              <w:left w:val="nil"/>
                              <w:right w:val="single" w:sz="4" w:space="0" w:color="auto"/>
                            </w:tcBorders>
                            <w:shd w:val="clear" w:color="auto" w:fill="auto"/>
                            <w:noWrap/>
                            <w:vAlign w:val="center"/>
                          </w:tcPr>
                          <w:p w14:paraId="48434E2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6" w:type="dxa"/>
                            <w:tcBorders>
                              <w:top w:val="single" w:sz="4" w:space="0" w:color="auto"/>
                              <w:left w:val="single" w:sz="4" w:space="0" w:color="auto"/>
                              <w:right w:val="single" w:sz="4" w:space="0" w:color="auto"/>
                            </w:tcBorders>
                            <w:shd w:val="clear" w:color="auto" w:fill="auto"/>
                            <w:noWrap/>
                            <w:vAlign w:val="center"/>
                          </w:tcPr>
                          <w:p w14:paraId="59195228"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top w:val="single" w:sz="4" w:space="0" w:color="auto"/>
                              <w:left w:val="single" w:sz="4" w:space="0" w:color="auto"/>
                              <w:right w:val="single" w:sz="12" w:space="0" w:color="auto"/>
                            </w:tcBorders>
                            <w:noWrap/>
                            <w:vAlign w:val="center"/>
                          </w:tcPr>
                          <w:p w14:paraId="3B71A04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c>
                          <w:tcPr>
                            <w:tcW w:w="596" w:type="dxa"/>
                            <w:tcBorders>
                              <w:top w:val="single" w:sz="4" w:space="0" w:color="auto"/>
                              <w:left w:val="single" w:sz="12" w:space="0" w:color="auto"/>
                              <w:right w:val="single" w:sz="12" w:space="0" w:color="auto"/>
                            </w:tcBorders>
                            <w:vAlign w:val="center"/>
                          </w:tcPr>
                          <w:p w14:paraId="111E6BCF"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r>
                      <w:tr w:rsidR="00F00EFB" w:rsidRPr="00333C79" w14:paraId="232C3494"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3233D9C8" w14:textId="77777777" w:rsidR="00F00EFB" w:rsidRPr="00BE4333"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0A3688EE"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rPr>
                            </w:pPr>
                            <w:r w:rsidRPr="009869B8">
                              <w:rPr>
                                <w:rFonts w:ascii="標楷體" w:eastAsia="標楷體" w:hAnsi="標楷體" w:hint="eastAsia"/>
                                <w:sz w:val="20"/>
                              </w:rPr>
                              <w:t>研發總支出(占GDP百分比)</w:t>
                            </w:r>
                          </w:p>
                        </w:tc>
                        <w:tc>
                          <w:tcPr>
                            <w:tcW w:w="595" w:type="dxa"/>
                            <w:tcBorders>
                              <w:left w:val="nil"/>
                              <w:right w:val="single" w:sz="4" w:space="0" w:color="auto"/>
                            </w:tcBorders>
                            <w:shd w:val="clear" w:color="auto" w:fill="DAEEF3" w:themeFill="accent5" w:themeFillTint="33"/>
                            <w:noWrap/>
                            <w:vAlign w:val="center"/>
                          </w:tcPr>
                          <w:p w14:paraId="692FB99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left w:val="nil"/>
                              <w:right w:val="single" w:sz="4" w:space="0" w:color="auto"/>
                            </w:tcBorders>
                            <w:shd w:val="clear" w:color="auto" w:fill="DAEEF3" w:themeFill="accent5" w:themeFillTint="33"/>
                            <w:noWrap/>
                            <w:vAlign w:val="center"/>
                          </w:tcPr>
                          <w:p w14:paraId="66EF0F3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6" w:type="dxa"/>
                            <w:tcBorders>
                              <w:left w:val="single" w:sz="4" w:space="0" w:color="auto"/>
                              <w:right w:val="single" w:sz="4" w:space="0" w:color="auto"/>
                            </w:tcBorders>
                            <w:shd w:val="clear" w:color="auto" w:fill="DAEEF3" w:themeFill="accent5" w:themeFillTint="33"/>
                            <w:noWrap/>
                            <w:vAlign w:val="center"/>
                          </w:tcPr>
                          <w:p w14:paraId="7C26E659"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3</w:t>
                            </w:r>
                          </w:p>
                        </w:tc>
                        <w:tc>
                          <w:tcPr>
                            <w:tcW w:w="595" w:type="dxa"/>
                            <w:tcBorders>
                              <w:left w:val="single" w:sz="4" w:space="0" w:color="auto"/>
                              <w:right w:val="single" w:sz="12" w:space="0" w:color="auto"/>
                            </w:tcBorders>
                            <w:shd w:val="clear" w:color="auto" w:fill="DAEEF3" w:themeFill="accent5" w:themeFillTint="33"/>
                            <w:noWrap/>
                            <w:vAlign w:val="center"/>
                          </w:tcPr>
                          <w:p w14:paraId="7B5FE7D4"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c>
                          <w:tcPr>
                            <w:tcW w:w="596" w:type="dxa"/>
                            <w:tcBorders>
                              <w:left w:val="single" w:sz="12" w:space="0" w:color="auto"/>
                              <w:right w:val="single" w:sz="12" w:space="0" w:color="auto"/>
                            </w:tcBorders>
                            <w:shd w:val="clear" w:color="auto" w:fill="DAEEF3" w:themeFill="accent5" w:themeFillTint="33"/>
                            <w:vAlign w:val="center"/>
                          </w:tcPr>
                          <w:p w14:paraId="294DA7D4"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r>
                      <w:tr w:rsidR="00F00EFB" w:rsidRPr="00333C79" w14:paraId="4CF6BD85" w14:textId="77777777" w:rsidTr="009E5874">
                        <w:trPr>
                          <w:trHeight w:val="255"/>
                          <w:jc w:val="center"/>
                        </w:trPr>
                        <w:tc>
                          <w:tcPr>
                            <w:tcW w:w="284" w:type="dxa"/>
                            <w:vMerge/>
                            <w:tcBorders>
                              <w:left w:val="single" w:sz="4" w:space="0" w:color="auto"/>
                              <w:bottom w:val="single" w:sz="4" w:space="0" w:color="auto"/>
                              <w:right w:val="single" w:sz="4" w:space="0" w:color="auto"/>
                            </w:tcBorders>
                          </w:tcPr>
                          <w:p w14:paraId="71E9CCF5" w14:textId="77777777" w:rsidR="00F00EFB" w:rsidRPr="00333C79" w:rsidRDefault="00F00EFB" w:rsidP="00F90EBC">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3168BFE0" w14:textId="77777777" w:rsidR="00F00EFB" w:rsidRPr="00F91FCF" w:rsidRDefault="00F00EFB" w:rsidP="00F90EBC">
                            <w:pPr>
                              <w:widowControl/>
                              <w:snapToGrid w:val="0"/>
                              <w:spacing w:line="220" w:lineRule="exact"/>
                              <w:suppressOverlap/>
                              <w:jc w:val="both"/>
                              <w:rPr>
                                <w:rFonts w:ascii="標楷體" w:eastAsia="標楷體" w:hAnsi="標楷體" w:cs="新細明體"/>
                                <w:spacing w:val="-12"/>
                                <w:kern w:val="0"/>
                                <w:sz w:val="20"/>
                              </w:rPr>
                            </w:pPr>
                            <w:r w:rsidRPr="00F91FCF">
                              <w:rPr>
                                <w:rFonts w:ascii="標楷體" w:eastAsia="標楷體" w:hAnsi="標楷體" w:hint="eastAsia"/>
                                <w:spacing w:val="-12"/>
                                <w:sz w:val="20"/>
                              </w:rPr>
                              <w:t>食物浪費(人均公斤數，包含家庭、服務、零售)</w:t>
                            </w:r>
                          </w:p>
                        </w:tc>
                        <w:tc>
                          <w:tcPr>
                            <w:tcW w:w="595" w:type="dxa"/>
                            <w:tcBorders>
                              <w:left w:val="nil"/>
                              <w:right w:val="single" w:sz="4" w:space="0" w:color="auto"/>
                            </w:tcBorders>
                            <w:shd w:val="clear" w:color="auto" w:fill="FFFFFF" w:themeFill="background1"/>
                          </w:tcPr>
                          <w:p w14:paraId="1A95CB5F"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5" w:type="dxa"/>
                            <w:tcBorders>
                              <w:left w:val="nil"/>
                              <w:right w:val="single" w:sz="4" w:space="0" w:color="auto"/>
                            </w:tcBorders>
                            <w:shd w:val="clear" w:color="auto" w:fill="FFFFFF" w:themeFill="background1"/>
                            <w:noWrap/>
                          </w:tcPr>
                          <w:p w14:paraId="7FA7AA90"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6" w:type="dxa"/>
                            <w:tcBorders>
                              <w:left w:val="single" w:sz="4" w:space="0" w:color="auto"/>
                              <w:right w:val="single" w:sz="4" w:space="0" w:color="auto"/>
                            </w:tcBorders>
                            <w:shd w:val="clear" w:color="auto" w:fill="FFFFFF" w:themeFill="background1"/>
                            <w:noWrap/>
                          </w:tcPr>
                          <w:p w14:paraId="5E475936" w14:textId="77777777" w:rsidR="00F00EFB" w:rsidRPr="009869B8" w:rsidRDefault="00F00EFB" w:rsidP="00F90EBC">
                            <w:pPr>
                              <w:widowControl/>
                              <w:snapToGrid w:val="0"/>
                              <w:spacing w:line="220" w:lineRule="exact"/>
                              <w:suppressOverlap/>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5" w:type="dxa"/>
                            <w:tcBorders>
                              <w:left w:val="single" w:sz="4" w:space="0" w:color="auto"/>
                              <w:right w:val="single" w:sz="12" w:space="0" w:color="auto"/>
                            </w:tcBorders>
                            <w:shd w:val="clear" w:color="auto" w:fill="FFFFFF" w:themeFill="background1"/>
                            <w:noWrap/>
                          </w:tcPr>
                          <w:p w14:paraId="7236530B" w14:textId="77777777" w:rsidR="00F00EFB" w:rsidRPr="009869B8" w:rsidRDefault="00F00EFB" w:rsidP="00F90EBC">
                            <w:pPr>
                              <w:snapToGrid w:val="0"/>
                              <w:spacing w:line="220" w:lineRule="exact"/>
                              <w:jc w:val="right"/>
                              <w:rPr>
                                <w:rFonts w:ascii="標楷體" w:eastAsia="標楷體" w:hAnsi="標楷體" w:cs="新細明體"/>
                                <w:color w:val="000000" w:themeColor="text1"/>
                                <w:kern w:val="0"/>
                                <w:sz w:val="20"/>
                              </w:rPr>
                            </w:pPr>
                            <w:r w:rsidRPr="007B0590">
                              <w:rPr>
                                <w:rFonts w:ascii="標楷體" w:eastAsia="標楷體" w:hAnsi="標楷體" w:hint="eastAsia"/>
                                <w:sz w:val="20"/>
                              </w:rPr>
                              <w:t>-</w:t>
                            </w:r>
                            <w:r w:rsidRPr="007B0590">
                              <w:rPr>
                                <w:rFonts w:ascii="標楷體" w:eastAsia="標楷體" w:hAnsi="標楷體"/>
                                <w:sz w:val="20"/>
                              </w:rPr>
                              <w:t>-</w:t>
                            </w:r>
                          </w:p>
                        </w:tc>
                        <w:tc>
                          <w:tcPr>
                            <w:tcW w:w="596" w:type="dxa"/>
                            <w:tcBorders>
                              <w:left w:val="single" w:sz="12" w:space="0" w:color="auto"/>
                              <w:right w:val="single" w:sz="12" w:space="0" w:color="auto"/>
                            </w:tcBorders>
                            <w:shd w:val="clear" w:color="auto" w:fill="FFFFFF" w:themeFill="background1"/>
                            <w:vAlign w:val="center"/>
                          </w:tcPr>
                          <w:p w14:paraId="291CB273" w14:textId="77777777" w:rsidR="00F00EFB" w:rsidRPr="009869B8" w:rsidRDefault="00F00EFB" w:rsidP="00F90EBC">
                            <w:pPr>
                              <w:snapToGrid w:val="0"/>
                              <w:spacing w:line="220" w:lineRule="exact"/>
                              <w:jc w:val="right"/>
                              <w:rPr>
                                <w:rFonts w:ascii="標楷體" w:eastAsia="標楷體" w:hAnsi="標楷體" w:cs="新細明體"/>
                                <w:color w:val="000000" w:themeColor="text1"/>
                                <w:kern w:val="0"/>
                                <w:sz w:val="20"/>
                              </w:rPr>
                            </w:pPr>
                            <w:r w:rsidRPr="00F91FCF">
                              <w:rPr>
                                <w:rFonts w:ascii="標楷體" w:eastAsia="標楷體" w:hAnsi="標楷體" w:hint="eastAsia"/>
                                <w:sz w:val="16"/>
                                <w:szCs w:val="16"/>
                              </w:rPr>
                              <w:t>(S)</w:t>
                            </w:r>
                            <w:r w:rsidRPr="009869B8">
                              <w:rPr>
                                <w:rFonts w:ascii="標楷體" w:eastAsia="標楷體" w:hAnsi="標楷體" w:hint="eastAsia"/>
                                <w:sz w:val="20"/>
                              </w:rPr>
                              <w:t>2</w:t>
                            </w:r>
                          </w:p>
                        </w:tc>
                      </w:tr>
                      <w:tr w:rsidR="00F00EFB" w:rsidRPr="009869B8" w14:paraId="1CAB7474"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30D165B1"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tcPr>
                          <w:p w14:paraId="6C3710FD"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szCs w:val="16"/>
                              </w:rPr>
                            </w:pPr>
                            <w:r w:rsidRPr="009869B8">
                              <w:rPr>
                                <w:rFonts w:ascii="標楷體" w:eastAsia="標楷體" w:hAnsi="標楷體" w:hint="eastAsia"/>
                                <w:sz w:val="20"/>
                                <w:szCs w:val="16"/>
                              </w:rPr>
                              <w:t>每千人研發人力(</w:t>
                            </w:r>
                            <w:proofErr w:type="gramStart"/>
                            <w:r w:rsidRPr="009869B8">
                              <w:rPr>
                                <w:rFonts w:ascii="標楷體" w:eastAsia="標楷體" w:hAnsi="標楷體" w:hint="eastAsia"/>
                                <w:sz w:val="20"/>
                                <w:szCs w:val="16"/>
                              </w:rPr>
                              <w:t>全職約當</w:t>
                            </w:r>
                            <w:proofErr w:type="gramEnd"/>
                            <w:r w:rsidRPr="009869B8">
                              <w:rPr>
                                <w:rFonts w:ascii="標楷體" w:eastAsia="標楷體" w:hAnsi="標楷體" w:hint="eastAsia"/>
                                <w:sz w:val="20"/>
                                <w:szCs w:val="16"/>
                              </w:rPr>
                              <w:t>人力/千人)</w:t>
                            </w:r>
                          </w:p>
                        </w:tc>
                        <w:tc>
                          <w:tcPr>
                            <w:tcW w:w="595" w:type="dxa"/>
                            <w:tcBorders>
                              <w:top w:val="nil"/>
                              <w:left w:val="nil"/>
                              <w:right w:val="single" w:sz="4" w:space="0" w:color="auto"/>
                            </w:tcBorders>
                            <w:shd w:val="clear" w:color="auto" w:fill="DAEEF3" w:themeFill="accent5" w:themeFillTint="33"/>
                            <w:vAlign w:val="center"/>
                          </w:tcPr>
                          <w:p w14:paraId="1793A40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1</w:t>
                            </w:r>
                          </w:p>
                        </w:tc>
                        <w:tc>
                          <w:tcPr>
                            <w:tcW w:w="595" w:type="dxa"/>
                            <w:tcBorders>
                              <w:top w:val="nil"/>
                              <w:left w:val="nil"/>
                              <w:right w:val="single" w:sz="4" w:space="0" w:color="auto"/>
                            </w:tcBorders>
                            <w:shd w:val="clear" w:color="auto" w:fill="DAEEF3" w:themeFill="accent5" w:themeFillTint="33"/>
                            <w:noWrap/>
                            <w:vAlign w:val="center"/>
                          </w:tcPr>
                          <w:p w14:paraId="1607C25C"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1</w:t>
                            </w:r>
                          </w:p>
                        </w:tc>
                        <w:tc>
                          <w:tcPr>
                            <w:tcW w:w="596" w:type="dxa"/>
                            <w:tcBorders>
                              <w:top w:val="nil"/>
                              <w:left w:val="single" w:sz="4" w:space="0" w:color="auto"/>
                              <w:right w:val="single" w:sz="4" w:space="0" w:color="auto"/>
                            </w:tcBorders>
                            <w:shd w:val="clear" w:color="auto" w:fill="DAEEF3" w:themeFill="accent5" w:themeFillTint="33"/>
                            <w:noWrap/>
                            <w:vAlign w:val="center"/>
                          </w:tcPr>
                          <w:p w14:paraId="42B810E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c>
                          <w:tcPr>
                            <w:tcW w:w="595" w:type="dxa"/>
                            <w:tcBorders>
                              <w:left w:val="single" w:sz="4" w:space="0" w:color="auto"/>
                              <w:right w:val="single" w:sz="12" w:space="0" w:color="auto"/>
                            </w:tcBorders>
                            <w:shd w:val="clear" w:color="auto" w:fill="DAEEF3" w:themeFill="accent5" w:themeFillTint="33"/>
                            <w:noWrap/>
                            <w:vAlign w:val="center"/>
                          </w:tcPr>
                          <w:p w14:paraId="2A6D1A5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c>
                          <w:tcPr>
                            <w:tcW w:w="596" w:type="dxa"/>
                            <w:tcBorders>
                              <w:left w:val="single" w:sz="12" w:space="0" w:color="auto"/>
                              <w:right w:val="single" w:sz="12" w:space="0" w:color="auto"/>
                            </w:tcBorders>
                            <w:shd w:val="clear" w:color="auto" w:fill="DAEEF3" w:themeFill="accent5" w:themeFillTint="33"/>
                            <w:vAlign w:val="center"/>
                          </w:tcPr>
                          <w:p w14:paraId="3698BD8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r>
                      <w:tr w:rsidR="00F00EFB" w:rsidRPr="009869B8" w14:paraId="449C7097"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789F5782"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13ED2079"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12"/>
                                <w:kern w:val="0"/>
                                <w:sz w:val="20"/>
                                <w:szCs w:val="16"/>
                              </w:rPr>
                            </w:pPr>
                            <w:r w:rsidRPr="009869B8">
                              <w:rPr>
                                <w:rFonts w:ascii="標楷體" w:eastAsia="標楷體" w:hAnsi="標楷體" w:hint="eastAsia"/>
                                <w:sz w:val="20"/>
                                <w:szCs w:val="16"/>
                              </w:rPr>
                              <w:t>永續發展(企業重視永續發展議題)</w:t>
                            </w:r>
                          </w:p>
                        </w:tc>
                        <w:tc>
                          <w:tcPr>
                            <w:tcW w:w="595" w:type="dxa"/>
                            <w:tcBorders>
                              <w:left w:val="nil"/>
                              <w:right w:val="single" w:sz="4" w:space="0" w:color="auto"/>
                            </w:tcBorders>
                            <w:shd w:val="clear" w:color="auto" w:fill="FFFFFF" w:themeFill="background1"/>
                            <w:vAlign w:val="center"/>
                          </w:tcPr>
                          <w:p w14:paraId="0B037A6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5</w:t>
                            </w:r>
                          </w:p>
                        </w:tc>
                        <w:tc>
                          <w:tcPr>
                            <w:tcW w:w="595" w:type="dxa"/>
                            <w:tcBorders>
                              <w:left w:val="nil"/>
                              <w:right w:val="single" w:sz="4" w:space="0" w:color="auto"/>
                            </w:tcBorders>
                            <w:shd w:val="clear" w:color="auto" w:fill="FFFFFF" w:themeFill="background1"/>
                            <w:noWrap/>
                            <w:vAlign w:val="center"/>
                          </w:tcPr>
                          <w:p w14:paraId="1F7AAC76"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6" w:type="dxa"/>
                            <w:tcBorders>
                              <w:left w:val="single" w:sz="4" w:space="0" w:color="auto"/>
                              <w:right w:val="single" w:sz="4" w:space="0" w:color="auto"/>
                            </w:tcBorders>
                            <w:shd w:val="clear" w:color="auto" w:fill="FFFFFF" w:themeFill="background1"/>
                            <w:noWrap/>
                            <w:vAlign w:val="center"/>
                          </w:tcPr>
                          <w:p w14:paraId="403700CF"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c>
                          <w:tcPr>
                            <w:tcW w:w="595" w:type="dxa"/>
                            <w:tcBorders>
                              <w:left w:val="single" w:sz="4" w:space="0" w:color="auto"/>
                              <w:right w:val="single" w:sz="12" w:space="0" w:color="auto"/>
                            </w:tcBorders>
                            <w:shd w:val="clear" w:color="auto" w:fill="FFFFFF" w:themeFill="background1"/>
                            <w:noWrap/>
                            <w:vAlign w:val="center"/>
                          </w:tcPr>
                          <w:p w14:paraId="1926EC27"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1</w:t>
                            </w:r>
                          </w:p>
                        </w:tc>
                        <w:tc>
                          <w:tcPr>
                            <w:tcW w:w="596" w:type="dxa"/>
                            <w:tcBorders>
                              <w:left w:val="single" w:sz="12" w:space="0" w:color="auto"/>
                              <w:right w:val="single" w:sz="12" w:space="0" w:color="auto"/>
                            </w:tcBorders>
                            <w:shd w:val="clear" w:color="auto" w:fill="FFFFFF" w:themeFill="background1"/>
                            <w:vAlign w:val="center"/>
                          </w:tcPr>
                          <w:p w14:paraId="053E5DA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2</w:t>
                            </w:r>
                          </w:p>
                        </w:tc>
                      </w:tr>
                      <w:tr w:rsidR="00F00EFB" w:rsidRPr="009869B8" w14:paraId="73551C16"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40983A48"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top w:val="nil"/>
                              <w:left w:val="single" w:sz="4" w:space="0" w:color="auto"/>
                              <w:right w:val="single" w:sz="4" w:space="0" w:color="auto"/>
                            </w:tcBorders>
                            <w:shd w:val="clear" w:color="auto" w:fill="DAEEF3" w:themeFill="accent5" w:themeFillTint="33"/>
                            <w:hideMark/>
                          </w:tcPr>
                          <w:p w14:paraId="2B00A570"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szCs w:val="16"/>
                              </w:rPr>
                            </w:pPr>
                            <w:r w:rsidRPr="009869B8">
                              <w:rPr>
                                <w:rFonts w:ascii="標楷體" w:eastAsia="標楷體" w:hAnsi="標楷體" w:hint="eastAsia"/>
                                <w:sz w:val="20"/>
                                <w:szCs w:val="16"/>
                              </w:rPr>
                              <w:t>高科技產品出口(占製造業總出口百分比)</w:t>
                            </w:r>
                          </w:p>
                        </w:tc>
                        <w:tc>
                          <w:tcPr>
                            <w:tcW w:w="595" w:type="dxa"/>
                            <w:tcBorders>
                              <w:top w:val="nil"/>
                              <w:left w:val="nil"/>
                              <w:right w:val="single" w:sz="4" w:space="0" w:color="auto"/>
                            </w:tcBorders>
                            <w:shd w:val="clear" w:color="auto" w:fill="DAEEF3" w:themeFill="accent5" w:themeFillTint="33"/>
                            <w:vAlign w:val="center"/>
                            <w:hideMark/>
                          </w:tcPr>
                          <w:p w14:paraId="52D785E4"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5" w:type="dxa"/>
                            <w:tcBorders>
                              <w:top w:val="nil"/>
                              <w:left w:val="nil"/>
                              <w:right w:val="single" w:sz="4" w:space="0" w:color="auto"/>
                            </w:tcBorders>
                            <w:shd w:val="clear" w:color="auto" w:fill="DAEEF3" w:themeFill="accent5" w:themeFillTint="33"/>
                            <w:noWrap/>
                            <w:vAlign w:val="center"/>
                            <w:hideMark/>
                          </w:tcPr>
                          <w:p w14:paraId="31384B41"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4</w:t>
                            </w:r>
                          </w:p>
                        </w:tc>
                        <w:tc>
                          <w:tcPr>
                            <w:tcW w:w="596" w:type="dxa"/>
                            <w:tcBorders>
                              <w:top w:val="nil"/>
                              <w:left w:val="single" w:sz="4" w:space="0" w:color="auto"/>
                              <w:right w:val="single" w:sz="4" w:space="0" w:color="auto"/>
                            </w:tcBorders>
                            <w:shd w:val="clear" w:color="auto" w:fill="DAEEF3" w:themeFill="accent5" w:themeFillTint="33"/>
                            <w:noWrap/>
                            <w:vAlign w:val="center"/>
                            <w:hideMark/>
                          </w:tcPr>
                          <w:p w14:paraId="57ABC4C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5" w:type="dxa"/>
                            <w:tcBorders>
                              <w:top w:val="nil"/>
                              <w:left w:val="single" w:sz="4" w:space="0" w:color="auto"/>
                              <w:right w:val="single" w:sz="12" w:space="0" w:color="auto"/>
                            </w:tcBorders>
                            <w:shd w:val="clear" w:color="auto" w:fill="DAEEF3" w:themeFill="accent5" w:themeFillTint="33"/>
                            <w:noWrap/>
                            <w:vAlign w:val="center"/>
                          </w:tcPr>
                          <w:p w14:paraId="73A89055"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4</w:t>
                            </w:r>
                          </w:p>
                        </w:tc>
                        <w:tc>
                          <w:tcPr>
                            <w:tcW w:w="596" w:type="dxa"/>
                            <w:tcBorders>
                              <w:top w:val="nil"/>
                              <w:left w:val="single" w:sz="12" w:space="0" w:color="auto"/>
                              <w:right w:val="single" w:sz="12" w:space="0" w:color="auto"/>
                            </w:tcBorders>
                            <w:shd w:val="clear" w:color="auto" w:fill="DAEEF3" w:themeFill="accent5" w:themeFillTint="33"/>
                            <w:vAlign w:val="center"/>
                          </w:tcPr>
                          <w:p w14:paraId="24B5F3C2"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r>
                      <w:tr w:rsidR="00F00EFB" w:rsidRPr="009869B8" w14:paraId="7F99FCE8"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23236431"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1FC76A5E"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12"/>
                                <w:kern w:val="0"/>
                                <w:sz w:val="20"/>
                                <w:szCs w:val="16"/>
                              </w:rPr>
                            </w:pPr>
                            <w:r w:rsidRPr="00F91FCF">
                              <w:rPr>
                                <w:rFonts w:ascii="標楷體" w:eastAsia="標楷體" w:hAnsi="標楷體" w:hint="eastAsia"/>
                                <w:spacing w:val="-12"/>
                                <w:sz w:val="20"/>
                                <w:szCs w:val="16"/>
                              </w:rPr>
                              <w:t>中高階技術之附加價值(占製造業附加價值比率)</w:t>
                            </w:r>
                          </w:p>
                        </w:tc>
                        <w:tc>
                          <w:tcPr>
                            <w:tcW w:w="595" w:type="dxa"/>
                            <w:tcBorders>
                              <w:left w:val="nil"/>
                              <w:right w:val="single" w:sz="4" w:space="0" w:color="auto"/>
                            </w:tcBorders>
                            <w:shd w:val="clear" w:color="auto" w:fill="FFFFFF" w:themeFill="background1"/>
                            <w:noWrap/>
                            <w:vAlign w:val="center"/>
                          </w:tcPr>
                          <w:p w14:paraId="40486553"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2</w:t>
                            </w:r>
                          </w:p>
                        </w:tc>
                        <w:tc>
                          <w:tcPr>
                            <w:tcW w:w="595" w:type="dxa"/>
                            <w:tcBorders>
                              <w:left w:val="nil"/>
                              <w:right w:val="single" w:sz="4" w:space="0" w:color="auto"/>
                            </w:tcBorders>
                            <w:shd w:val="clear" w:color="auto" w:fill="FFFFFF" w:themeFill="background1"/>
                            <w:noWrap/>
                            <w:vAlign w:val="center"/>
                          </w:tcPr>
                          <w:p w14:paraId="3463FE7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9869B8">
                              <w:rPr>
                                <w:rFonts w:ascii="標楷體" w:eastAsia="標楷體" w:hAnsi="標楷體" w:hint="eastAsia"/>
                                <w:sz w:val="20"/>
                                <w:szCs w:val="16"/>
                              </w:rPr>
                              <w:t xml:space="preserve"> </w:t>
                            </w:r>
                            <w:r w:rsidRPr="00F91FCF">
                              <w:rPr>
                                <w:rFonts w:ascii="標楷體" w:eastAsia="標楷體" w:hAnsi="標楷體" w:hint="eastAsia"/>
                                <w:sz w:val="14"/>
                                <w:szCs w:val="10"/>
                              </w:rPr>
                              <w:t>(S)</w:t>
                            </w:r>
                            <w:r w:rsidRPr="009869B8">
                              <w:rPr>
                                <w:rFonts w:ascii="標楷體" w:eastAsia="標楷體" w:hAnsi="標楷體" w:hint="eastAsia"/>
                                <w:sz w:val="20"/>
                                <w:szCs w:val="16"/>
                              </w:rPr>
                              <w:t>2</w:t>
                            </w:r>
                          </w:p>
                        </w:tc>
                        <w:tc>
                          <w:tcPr>
                            <w:tcW w:w="596" w:type="dxa"/>
                            <w:tcBorders>
                              <w:left w:val="single" w:sz="4" w:space="0" w:color="auto"/>
                              <w:right w:val="single" w:sz="4" w:space="0" w:color="auto"/>
                            </w:tcBorders>
                            <w:shd w:val="clear" w:color="auto" w:fill="FFFFFF" w:themeFill="background1"/>
                            <w:noWrap/>
                            <w:vAlign w:val="center"/>
                          </w:tcPr>
                          <w:p w14:paraId="7B24EDFE"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 xml:space="preserve"> (S)</w:t>
                            </w:r>
                            <w:r w:rsidRPr="009869B8">
                              <w:rPr>
                                <w:rFonts w:ascii="標楷體" w:eastAsia="標楷體" w:hAnsi="標楷體" w:hint="eastAsia"/>
                                <w:sz w:val="20"/>
                                <w:szCs w:val="16"/>
                              </w:rPr>
                              <w:t>3</w:t>
                            </w:r>
                          </w:p>
                        </w:tc>
                        <w:tc>
                          <w:tcPr>
                            <w:tcW w:w="595" w:type="dxa"/>
                            <w:tcBorders>
                              <w:left w:val="single" w:sz="4" w:space="0" w:color="auto"/>
                              <w:right w:val="single" w:sz="12" w:space="0" w:color="auto"/>
                            </w:tcBorders>
                            <w:shd w:val="clear" w:color="auto" w:fill="FFFFFF" w:themeFill="background1"/>
                            <w:noWrap/>
                            <w:vAlign w:val="center"/>
                          </w:tcPr>
                          <w:p w14:paraId="52CB2B4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c>
                          <w:tcPr>
                            <w:tcW w:w="596" w:type="dxa"/>
                            <w:tcBorders>
                              <w:left w:val="single" w:sz="12" w:space="0" w:color="auto"/>
                              <w:right w:val="single" w:sz="12" w:space="0" w:color="auto"/>
                            </w:tcBorders>
                            <w:shd w:val="clear" w:color="auto" w:fill="FFFFFF" w:themeFill="background1"/>
                            <w:vAlign w:val="center"/>
                          </w:tcPr>
                          <w:p w14:paraId="5747FBF6"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6"/>
                                <w:szCs w:val="12"/>
                              </w:rPr>
                              <w:t>(S)</w:t>
                            </w:r>
                            <w:r w:rsidRPr="009869B8">
                              <w:rPr>
                                <w:rFonts w:ascii="標楷體" w:eastAsia="標楷體" w:hAnsi="標楷體" w:hint="eastAsia"/>
                                <w:sz w:val="20"/>
                                <w:szCs w:val="16"/>
                              </w:rPr>
                              <w:t>3</w:t>
                            </w:r>
                          </w:p>
                        </w:tc>
                      </w:tr>
                      <w:tr w:rsidR="00F00EFB" w:rsidRPr="009869B8" w14:paraId="4C8700A7"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518849BD"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DAEEF3" w:themeFill="accent5" w:themeFillTint="33"/>
                          </w:tcPr>
                          <w:p w14:paraId="7481C26E" w14:textId="77777777" w:rsidR="00F00EFB" w:rsidRPr="009869B8" w:rsidRDefault="00F00EFB" w:rsidP="008F6061">
                            <w:pPr>
                              <w:widowControl/>
                              <w:snapToGrid w:val="0"/>
                              <w:spacing w:line="220" w:lineRule="exact"/>
                              <w:suppressOverlap/>
                              <w:jc w:val="both"/>
                              <w:rPr>
                                <w:rFonts w:ascii="標楷體" w:eastAsia="標楷體" w:hAnsi="標楷體" w:cs="新細明體"/>
                                <w:spacing w:val="-4"/>
                                <w:kern w:val="0"/>
                                <w:sz w:val="20"/>
                                <w:szCs w:val="16"/>
                              </w:rPr>
                            </w:pPr>
                            <w:r w:rsidRPr="009869B8">
                              <w:rPr>
                                <w:rFonts w:ascii="標楷體" w:eastAsia="標楷體" w:hAnsi="標楷體" w:hint="eastAsia"/>
                                <w:sz w:val="20"/>
                                <w:szCs w:val="16"/>
                              </w:rPr>
                              <w:t>高等教育(25-34歲人口中接受大專以上教育之百分比)</w:t>
                            </w:r>
                          </w:p>
                        </w:tc>
                        <w:tc>
                          <w:tcPr>
                            <w:tcW w:w="595" w:type="dxa"/>
                            <w:tcBorders>
                              <w:left w:val="nil"/>
                              <w:right w:val="single" w:sz="4" w:space="0" w:color="auto"/>
                            </w:tcBorders>
                            <w:shd w:val="clear" w:color="auto" w:fill="DAEEF3" w:themeFill="accent5" w:themeFillTint="33"/>
                            <w:noWrap/>
                            <w:vAlign w:val="center"/>
                          </w:tcPr>
                          <w:p w14:paraId="310CEFF2"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5" w:type="dxa"/>
                            <w:tcBorders>
                              <w:left w:val="nil"/>
                              <w:right w:val="single" w:sz="4" w:space="0" w:color="auto"/>
                            </w:tcBorders>
                            <w:shd w:val="clear" w:color="auto" w:fill="DAEEF3" w:themeFill="accent5" w:themeFillTint="33"/>
                            <w:noWrap/>
                            <w:vAlign w:val="center"/>
                          </w:tcPr>
                          <w:p w14:paraId="585DE5AA"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6" w:type="dxa"/>
                            <w:tcBorders>
                              <w:left w:val="single" w:sz="4" w:space="0" w:color="auto"/>
                              <w:right w:val="single" w:sz="4" w:space="0" w:color="auto"/>
                            </w:tcBorders>
                            <w:shd w:val="clear" w:color="auto" w:fill="DAEEF3" w:themeFill="accent5" w:themeFillTint="33"/>
                            <w:noWrap/>
                            <w:vAlign w:val="center"/>
                          </w:tcPr>
                          <w:p w14:paraId="254080ED"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5" w:type="dxa"/>
                            <w:tcBorders>
                              <w:left w:val="single" w:sz="4" w:space="0" w:color="auto"/>
                              <w:right w:val="single" w:sz="12" w:space="0" w:color="auto"/>
                            </w:tcBorders>
                            <w:shd w:val="clear" w:color="auto" w:fill="DAEEF3" w:themeFill="accent5" w:themeFillTint="33"/>
                            <w:noWrap/>
                            <w:vAlign w:val="center"/>
                          </w:tcPr>
                          <w:p w14:paraId="369ED997"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6" w:type="dxa"/>
                            <w:tcBorders>
                              <w:left w:val="single" w:sz="12" w:space="0" w:color="auto"/>
                              <w:right w:val="single" w:sz="12" w:space="0" w:color="auto"/>
                            </w:tcBorders>
                            <w:shd w:val="clear" w:color="auto" w:fill="DAEEF3" w:themeFill="accent5" w:themeFillTint="33"/>
                            <w:vAlign w:val="center"/>
                          </w:tcPr>
                          <w:p w14:paraId="070E595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r>
                      <w:tr w:rsidR="00F00EFB" w:rsidRPr="009869B8" w14:paraId="4DBB3AD3"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7230E586"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right w:val="single" w:sz="4" w:space="0" w:color="auto"/>
                            </w:tcBorders>
                            <w:shd w:val="clear" w:color="auto" w:fill="FFFFFF" w:themeFill="background1"/>
                          </w:tcPr>
                          <w:p w14:paraId="58E2443B" w14:textId="77777777" w:rsidR="00F00EFB" w:rsidRPr="00F91FCF" w:rsidRDefault="00F00EFB" w:rsidP="008F6061">
                            <w:pPr>
                              <w:widowControl/>
                              <w:snapToGrid w:val="0"/>
                              <w:spacing w:line="220" w:lineRule="exact"/>
                              <w:suppressOverlap/>
                              <w:jc w:val="both"/>
                              <w:rPr>
                                <w:rFonts w:ascii="標楷體" w:eastAsia="標楷體" w:hAnsi="標楷體" w:cs="新細明體"/>
                                <w:spacing w:val="-4"/>
                                <w:kern w:val="0"/>
                                <w:sz w:val="20"/>
                                <w:szCs w:val="16"/>
                              </w:rPr>
                            </w:pPr>
                            <w:r w:rsidRPr="00F91FCF">
                              <w:rPr>
                                <w:rFonts w:ascii="標楷體" w:eastAsia="標楷體" w:hAnsi="標楷體" w:hint="eastAsia"/>
                                <w:spacing w:val="-4"/>
                                <w:sz w:val="20"/>
                                <w:szCs w:val="16"/>
                              </w:rPr>
                              <w:t>醫療基礎建設(醫療基礎建設符合社會需要)</w:t>
                            </w:r>
                          </w:p>
                        </w:tc>
                        <w:tc>
                          <w:tcPr>
                            <w:tcW w:w="595" w:type="dxa"/>
                            <w:tcBorders>
                              <w:left w:val="nil"/>
                              <w:right w:val="single" w:sz="4" w:space="0" w:color="auto"/>
                            </w:tcBorders>
                            <w:shd w:val="clear" w:color="auto" w:fill="FFFFFF" w:themeFill="background1"/>
                            <w:noWrap/>
                            <w:vAlign w:val="center"/>
                          </w:tcPr>
                          <w:p w14:paraId="7B6083B1" w14:textId="77777777" w:rsidR="00F00EFB" w:rsidRPr="009869B8" w:rsidRDefault="00F00EFB" w:rsidP="008F6061">
                            <w:pPr>
                              <w:widowControl/>
                              <w:snapToGrid w:val="0"/>
                              <w:spacing w:line="220" w:lineRule="exact"/>
                              <w:suppressOverlap/>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4</w:t>
                            </w:r>
                          </w:p>
                        </w:tc>
                        <w:tc>
                          <w:tcPr>
                            <w:tcW w:w="595" w:type="dxa"/>
                            <w:tcBorders>
                              <w:left w:val="nil"/>
                              <w:right w:val="single" w:sz="4" w:space="0" w:color="auto"/>
                            </w:tcBorders>
                            <w:shd w:val="clear" w:color="auto" w:fill="FFFFFF" w:themeFill="background1"/>
                            <w:noWrap/>
                            <w:vAlign w:val="center"/>
                          </w:tcPr>
                          <w:p w14:paraId="40A90B98" w14:textId="77777777" w:rsidR="00F00EFB" w:rsidRPr="009869B8" w:rsidRDefault="00F00EFB" w:rsidP="008F6061">
                            <w:pPr>
                              <w:widowControl/>
                              <w:snapToGrid w:val="0"/>
                              <w:spacing w:line="220" w:lineRule="exact"/>
                              <w:suppressOverlap/>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2</w:t>
                            </w:r>
                          </w:p>
                        </w:tc>
                        <w:tc>
                          <w:tcPr>
                            <w:tcW w:w="596" w:type="dxa"/>
                            <w:tcBorders>
                              <w:left w:val="single" w:sz="4" w:space="0" w:color="auto"/>
                              <w:right w:val="single" w:sz="4" w:space="0" w:color="auto"/>
                            </w:tcBorders>
                            <w:shd w:val="clear" w:color="auto" w:fill="FFFFFF" w:themeFill="background1"/>
                            <w:noWrap/>
                            <w:vAlign w:val="center"/>
                          </w:tcPr>
                          <w:p w14:paraId="302EAE72" w14:textId="77777777" w:rsidR="00F00EFB" w:rsidRPr="009869B8" w:rsidRDefault="00F00EFB" w:rsidP="008F6061">
                            <w:pPr>
                              <w:widowControl/>
                              <w:snapToGrid w:val="0"/>
                              <w:spacing w:line="220" w:lineRule="exact"/>
                              <w:suppressOverlap/>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3</w:t>
                            </w:r>
                          </w:p>
                        </w:tc>
                        <w:tc>
                          <w:tcPr>
                            <w:tcW w:w="595" w:type="dxa"/>
                            <w:tcBorders>
                              <w:left w:val="single" w:sz="4" w:space="0" w:color="auto"/>
                              <w:right w:val="single" w:sz="12" w:space="0" w:color="auto"/>
                            </w:tcBorders>
                            <w:shd w:val="clear" w:color="auto" w:fill="FFFFFF" w:themeFill="background1"/>
                            <w:noWrap/>
                            <w:vAlign w:val="center"/>
                          </w:tcPr>
                          <w:p w14:paraId="09E7184B" w14:textId="77777777" w:rsidR="00F00EFB" w:rsidRPr="009869B8" w:rsidRDefault="00F00EFB" w:rsidP="008F6061">
                            <w:pPr>
                              <w:snapToGrid w:val="0"/>
                              <w:spacing w:line="220" w:lineRule="exact"/>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4</w:t>
                            </w:r>
                          </w:p>
                        </w:tc>
                        <w:tc>
                          <w:tcPr>
                            <w:tcW w:w="596" w:type="dxa"/>
                            <w:tcBorders>
                              <w:left w:val="single" w:sz="12" w:space="0" w:color="auto"/>
                              <w:right w:val="single" w:sz="12" w:space="0" w:color="auto"/>
                            </w:tcBorders>
                            <w:shd w:val="clear" w:color="auto" w:fill="FFFFFF" w:themeFill="background1"/>
                            <w:vAlign w:val="center"/>
                          </w:tcPr>
                          <w:p w14:paraId="019BB6AA" w14:textId="77777777" w:rsidR="00F00EFB" w:rsidRPr="009869B8" w:rsidRDefault="00F00EFB" w:rsidP="008F6061">
                            <w:pPr>
                              <w:snapToGrid w:val="0"/>
                              <w:spacing w:line="220" w:lineRule="exact"/>
                              <w:jc w:val="right"/>
                              <w:rPr>
                                <w:rFonts w:ascii="標楷體" w:eastAsia="標楷體" w:hAnsi="標楷體" w:cs="新細明體"/>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4</w:t>
                            </w:r>
                          </w:p>
                        </w:tc>
                      </w:tr>
                      <w:tr w:rsidR="00F00EFB" w:rsidRPr="00333C79" w14:paraId="7C19F711" w14:textId="77777777" w:rsidTr="004321B5">
                        <w:trPr>
                          <w:trHeight w:val="255"/>
                          <w:jc w:val="center"/>
                        </w:trPr>
                        <w:tc>
                          <w:tcPr>
                            <w:tcW w:w="284" w:type="dxa"/>
                            <w:vMerge/>
                            <w:tcBorders>
                              <w:left w:val="single" w:sz="4" w:space="0" w:color="auto"/>
                              <w:bottom w:val="single" w:sz="4" w:space="0" w:color="auto"/>
                              <w:right w:val="single" w:sz="4" w:space="0" w:color="auto"/>
                            </w:tcBorders>
                          </w:tcPr>
                          <w:p w14:paraId="22CC8ACB" w14:textId="77777777" w:rsidR="00F00EFB" w:rsidRPr="00333C79" w:rsidRDefault="00F00EFB" w:rsidP="008F6061">
                            <w:pPr>
                              <w:widowControl/>
                              <w:snapToGrid w:val="0"/>
                              <w:spacing w:line="220" w:lineRule="exact"/>
                              <w:suppressOverlap/>
                              <w:rPr>
                                <w:rFonts w:ascii="標楷體" w:eastAsia="標楷體" w:hAnsi="標楷體" w:cs="新細明體"/>
                                <w:color w:val="000000" w:themeColor="text1"/>
                                <w:kern w:val="0"/>
                                <w:sz w:val="20"/>
                              </w:rPr>
                            </w:pPr>
                          </w:p>
                        </w:tc>
                        <w:tc>
                          <w:tcPr>
                            <w:tcW w:w="3769" w:type="dxa"/>
                            <w:tcBorders>
                              <w:left w:val="single" w:sz="4" w:space="0" w:color="auto"/>
                              <w:bottom w:val="single" w:sz="4" w:space="0" w:color="auto"/>
                              <w:right w:val="single" w:sz="4" w:space="0" w:color="auto"/>
                            </w:tcBorders>
                            <w:shd w:val="clear" w:color="auto" w:fill="DAEEF3" w:themeFill="accent5" w:themeFillTint="33"/>
                          </w:tcPr>
                          <w:p w14:paraId="1BF56065" w14:textId="77777777" w:rsidR="00F00EFB" w:rsidRPr="009869B8" w:rsidRDefault="00F00EFB" w:rsidP="008F6061">
                            <w:pPr>
                              <w:widowControl/>
                              <w:snapToGrid w:val="0"/>
                              <w:spacing w:line="220" w:lineRule="exact"/>
                              <w:suppressOverlap/>
                              <w:jc w:val="both"/>
                              <w:rPr>
                                <w:rFonts w:ascii="標楷體" w:eastAsia="標楷體" w:hAnsi="標楷體" w:cs="新細明體"/>
                                <w:kern w:val="0"/>
                                <w:sz w:val="20"/>
                                <w:szCs w:val="16"/>
                              </w:rPr>
                            </w:pPr>
                            <w:r w:rsidRPr="009869B8">
                              <w:rPr>
                                <w:rFonts w:ascii="標楷體" w:eastAsia="標楷體" w:hAnsi="標楷體" w:hint="eastAsia"/>
                                <w:sz w:val="20"/>
                                <w:szCs w:val="16"/>
                              </w:rPr>
                              <w:t>非低成就者學生-PISA(數學、科學及閱讀指標非低成就者學生百分比)</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2F7FC39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9869B8">
                              <w:rPr>
                                <w:rFonts w:ascii="標楷體" w:eastAsia="標楷體" w:hAnsi="標楷體" w:hint="eastAsia"/>
                                <w:sz w:val="20"/>
                                <w:szCs w:val="16"/>
                              </w:rPr>
                              <w:t>8</w:t>
                            </w:r>
                          </w:p>
                        </w:tc>
                        <w:tc>
                          <w:tcPr>
                            <w:tcW w:w="595" w:type="dxa"/>
                            <w:tcBorders>
                              <w:left w:val="nil"/>
                              <w:bottom w:val="single" w:sz="4" w:space="0" w:color="auto"/>
                              <w:right w:val="single" w:sz="4" w:space="0" w:color="auto"/>
                            </w:tcBorders>
                            <w:shd w:val="clear" w:color="auto" w:fill="DAEEF3" w:themeFill="accent5" w:themeFillTint="33"/>
                            <w:noWrap/>
                            <w:vAlign w:val="center"/>
                          </w:tcPr>
                          <w:p w14:paraId="537EEA25"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9869B8">
                              <w:rPr>
                                <w:rFonts w:ascii="標楷體" w:eastAsia="標楷體" w:hAnsi="標楷體" w:hint="eastAsia"/>
                                <w:sz w:val="20"/>
                                <w:szCs w:val="16"/>
                              </w:rPr>
                              <w:t>8</w:t>
                            </w:r>
                          </w:p>
                        </w:tc>
                        <w:tc>
                          <w:tcPr>
                            <w:tcW w:w="596" w:type="dxa"/>
                            <w:tcBorders>
                              <w:left w:val="single" w:sz="4" w:space="0" w:color="auto"/>
                              <w:bottom w:val="single" w:sz="4" w:space="0" w:color="auto"/>
                              <w:right w:val="single" w:sz="4" w:space="0" w:color="auto"/>
                            </w:tcBorders>
                            <w:shd w:val="clear" w:color="auto" w:fill="DAEEF3" w:themeFill="accent5" w:themeFillTint="33"/>
                            <w:noWrap/>
                            <w:vAlign w:val="center"/>
                          </w:tcPr>
                          <w:p w14:paraId="46E95E10" w14:textId="77777777" w:rsidR="00F00EFB" w:rsidRPr="009869B8" w:rsidRDefault="00F00EFB" w:rsidP="008F6061">
                            <w:pPr>
                              <w:widowControl/>
                              <w:snapToGrid w:val="0"/>
                              <w:spacing w:line="220" w:lineRule="exact"/>
                              <w:suppressOverlap/>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5</w:t>
                            </w:r>
                          </w:p>
                        </w:tc>
                        <w:tc>
                          <w:tcPr>
                            <w:tcW w:w="595" w:type="dxa"/>
                            <w:tcBorders>
                              <w:left w:val="single" w:sz="4" w:space="0" w:color="auto"/>
                              <w:bottom w:val="single" w:sz="4" w:space="0" w:color="auto"/>
                              <w:right w:val="single" w:sz="12" w:space="0" w:color="auto"/>
                            </w:tcBorders>
                            <w:shd w:val="clear" w:color="auto" w:fill="DAEEF3" w:themeFill="accent5" w:themeFillTint="33"/>
                            <w:noWrap/>
                            <w:vAlign w:val="center"/>
                          </w:tcPr>
                          <w:p w14:paraId="01CA76BD"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5</w:t>
                            </w:r>
                          </w:p>
                        </w:tc>
                        <w:tc>
                          <w:tcPr>
                            <w:tcW w:w="596" w:type="dxa"/>
                            <w:tcBorders>
                              <w:left w:val="single" w:sz="12" w:space="0" w:color="auto"/>
                              <w:bottom w:val="single" w:sz="12" w:space="0" w:color="auto"/>
                              <w:right w:val="single" w:sz="12" w:space="0" w:color="auto"/>
                            </w:tcBorders>
                            <w:shd w:val="clear" w:color="auto" w:fill="DAEEF3" w:themeFill="accent5" w:themeFillTint="33"/>
                            <w:vAlign w:val="center"/>
                          </w:tcPr>
                          <w:p w14:paraId="4F39EBDA" w14:textId="77777777" w:rsidR="00F00EFB" w:rsidRPr="009869B8" w:rsidRDefault="00F00EFB" w:rsidP="008F6061">
                            <w:pPr>
                              <w:snapToGrid w:val="0"/>
                              <w:spacing w:line="220" w:lineRule="exact"/>
                              <w:jc w:val="right"/>
                              <w:rPr>
                                <w:rFonts w:ascii="標楷體" w:eastAsia="標楷體" w:hAnsi="標楷體" w:cs="新細明體"/>
                                <w:color w:val="000000" w:themeColor="text1"/>
                                <w:kern w:val="0"/>
                                <w:sz w:val="20"/>
                                <w:szCs w:val="16"/>
                              </w:rPr>
                            </w:pPr>
                            <w:r w:rsidRPr="00F91FCF">
                              <w:rPr>
                                <w:rFonts w:ascii="標楷體" w:eastAsia="標楷體" w:hAnsi="標楷體" w:hint="eastAsia"/>
                                <w:sz w:val="14"/>
                                <w:szCs w:val="10"/>
                              </w:rPr>
                              <w:t>(S)</w:t>
                            </w:r>
                            <w:r w:rsidRPr="009869B8">
                              <w:rPr>
                                <w:rFonts w:ascii="標楷體" w:eastAsia="標楷體" w:hAnsi="標楷體" w:hint="eastAsia"/>
                                <w:sz w:val="20"/>
                                <w:szCs w:val="16"/>
                              </w:rPr>
                              <w:t>5</w:t>
                            </w:r>
                          </w:p>
                        </w:tc>
                      </w:tr>
                      <w:tr w:rsidR="00F00EFB" w:rsidRPr="00333C79" w14:paraId="606C2795" w14:textId="77777777" w:rsidTr="00DE4F02">
                        <w:trPr>
                          <w:trHeight w:val="20"/>
                          <w:jc w:val="center"/>
                        </w:trPr>
                        <w:tc>
                          <w:tcPr>
                            <w:tcW w:w="7030" w:type="dxa"/>
                            <w:gridSpan w:val="7"/>
                            <w:tcBorders>
                              <w:top w:val="nil"/>
                              <w:left w:val="nil"/>
                              <w:bottom w:val="nil"/>
                            </w:tcBorders>
                          </w:tcPr>
                          <w:p w14:paraId="0B283519" w14:textId="77777777" w:rsidR="00F00EFB" w:rsidRPr="00333C79" w:rsidRDefault="00F00EFB" w:rsidP="00F91FCF">
                            <w:pPr>
                              <w:widowControl/>
                              <w:snapToGrid w:val="0"/>
                              <w:spacing w:line="200" w:lineRule="exact"/>
                              <w:ind w:left="540" w:hangingChars="300" w:hanging="540"/>
                              <w:suppressOverlap/>
                              <w:jc w:val="both"/>
                              <w:rPr>
                                <w:rFonts w:ascii="標楷體" w:eastAsia="標楷體" w:hAnsi="標楷體" w:cs="新細明體"/>
                                <w:color w:val="000000" w:themeColor="text1"/>
                                <w:kern w:val="0"/>
                                <w:sz w:val="18"/>
                                <w:szCs w:val="18"/>
                              </w:rPr>
                            </w:pPr>
                            <w:proofErr w:type="gramStart"/>
                            <w:r w:rsidRPr="00333C79">
                              <w:rPr>
                                <w:rFonts w:ascii="標楷體" w:eastAsia="標楷體" w:hAnsi="標楷體" w:cs="新細明體" w:hint="eastAsia"/>
                                <w:color w:val="000000" w:themeColor="text1"/>
                                <w:kern w:val="0"/>
                                <w:sz w:val="18"/>
                                <w:szCs w:val="18"/>
                              </w:rPr>
                              <w:t>註</w:t>
                            </w:r>
                            <w:proofErr w:type="gramEnd"/>
                            <w:r w:rsidRPr="00333C79">
                              <w:rPr>
                                <w:rFonts w:ascii="標楷體" w:eastAsia="標楷體" w:hAnsi="標楷體" w:cs="新細明體" w:hint="eastAsia"/>
                                <w:color w:val="000000" w:themeColor="text1"/>
                                <w:kern w:val="0"/>
                                <w:sz w:val="18"/>
                                <w:szCs w:val="18"/>
                              </w:rPr>
                              <w:t>：1.本表列示IMD評選我國202</w:t>
                            </w:r>
                            <w:r>
                              <w:rPr>
                                <w:rFonts w:ascii="標楷體" w:eastAsia="標楷體" w:hAnsi="標楷體" w:cs="新細明體"/>
                                <w:color w:val="000000" w:themeColor="text1"/>
                                <w:kern w:val="0"/>
                                <w:sz w:val="18"/>
                                <w:szCs w:val="18"/>
                              </w:rPr>
                              <w:t>6</w:t>
                            </w:r>
                            <w:r w:rsidRPr="00333C79">
                              <w:rPr>
                                <w:rFonts w:ascii="標楷體" w:eastAsia="標楷體" w:hAnsi="標楷體" w:cs="新細明體" w:hint="eastAsia"/>
                                <w:color w:val="000000" w:themeColor="text1"/>
                                <w:kern w:val="0"/>
                                <w:sz w:val="18"/>
                                <w:szCs w:val="18"/>
                              </w:rPr>
                              <w:t>年40個優勢項目近5年（20</w:t>
                            </w:r>
                            <w:r>
                              <w:rPr>
                                <w:rFonts w:ascii="標楷體" w:eastAsia="標楷體" w:hAnsi="標楷體" w:cs="新細明體"/>
                                <w:color w:val="000000" w:themeColor="text1"/>
                                <w:kern w:val="0"/>
                                <w:sz w:val="18"/>
                                <w:szCs w:val="18"/>
                              </w:rPr>
                              <w:t>22</w:t>
                            </w:r>
                            <w:r>
                              <w:rPr>
                                <w:rFonts w:ascii="標楷體" w:eastAsia="標楷體" w:hAnsi="標楷體" w:cs="新細明體" w:hint="eastAsia"/>
                                <w:color w:val="000000" w:themeColor="text1"/>
                                <w:kern w:val="0"/>
                                <w:sz w:val="18"/>
                                <w:szCs w:val="18"/>
                              </w:rPr>
                              <w:t>至</w:t>
                            </w:r>
                            <w:r w:rsidRPr="00333C79">
                              <w:rPr>
                                <w:rFonts w:ascii="標楷體" w:eastAsia="標楷體" w:hAnsi="標楷體" w:cs="新細明體" w:hint="eastAsia"/>
                                <w:color w:val="000000" w:themeColor="text1"/>
                                <w:kern w:val="0"/>
                                <w:sz w:val="18"/>
                                <w:szCs w:val="18"/>
                              </w:rPr>
                              <w:t>202</w:t>
                            </w:r>
                            <w:r>
                              <w:rPr>
                                <w:rFonts w:ascii="標楷體" w:eastAsia="標楷體" w:hAnsi="標楷體" w:cs="新細明體"/>
                                <w:color w:val="000000" w:themeColor="text1"/>
                                <w:kern w:val="0"/>
                                <w:sz w:val="18"/>
                                <w:szCs w:val="18"/>
                              </w:rPr>
                              <w:t>6</w:t>
                            </w:r>
                            <w:r>
                              <w:rPr>
                                <w:rFonts w:ascii="標楷體" w:eastAsia="標楷體" w:hAnsi="標楷體" w:cs="新細明體" w:hint="eastAsia"/>
                                <w:color w:val="000000" w:themeColor="text1"/>
                                <w:kern w:val="0"/>
                                <w:sz w:val="18"/>
                                <w:szCs w:val="18"/>
                              </w:rPr>
                              <w:t>年</w:t>
                            </w:r>
                            <w:r w:rsidRPr="00333C79">
                              <w:rPr>
                                <w:rFonts w:ascii="標楷體" w:eastAsia="標楷體" w:hAnsi="標楷體" w:cs="新細明體" w:hint="eastAsia"/>
                                <w:color w:val="000000" w:themeColor="text1"/>
                                <w:kern w:val="0"/>
                                <w:sz w:val="18"/>
                                <w:szCs w:val="18"/>
                              </w:rPr>
                              <w:t>）排名情形；名次前加</w:t>
                            </w:r>
                            <w:proofErr w:type="gramStart"/>
                            <w:r w:rsidRPr="00333C79">
                              <w:rPr>
                                <w:rFonts w:ascii="標楷體" w:eastAsia="標楷體" w:hAnsi="標楷體" w:cs="新細明體" w:hint="eastAsia"/>
                                <w:color w:val="000000" w:themeColor="text1"/>
                                <w:kern w:val="0"/>
                                <w:sz w:val="18"/>
                                <w:szCs w:val="18"/>
                              </w:rPr>
                              <w:t>註</w:t>
                            </w:r>
                            <w:proofErr w:type="gramEnd"/>
                            <w:r w:rsidRPr="00333C79">
                              <w:rPr>
                                <w:rFonts w:ascii="標楷體" w:eastAsia="標楷體" w:hAnsi="標楷體" w:cs="新細明體" w:hint="eastAsia"/>
                                <w:color w:val="000000" w:themeColor="text1"/>
                                <w:kern w:val="0"/>
                                <w:sz w:val="18"/>
                                <w:szCs w:val="18"/>
                              </w:rPr>
                              <w:t>「(S)」、「(W)」者，</w:t>
                            </w:r>
                            <w:proofErr w:type="gramStart"/>
                            <w:r w:rsidRPr="00333C79">
                              <w:rPr>
                                <w:rFonts w:ascii="標楷體" w:eastAsia="標楷體" w:hAnsi="標楷體" w:cs="新細明體" w:hint="eastAsia"/>
                                <w:color w:val="000000" w:themeColor="text1"/>
                                <w:kern w:val="0"/>
                                <w:sz w:val="18"/>
                                <w:szCs w:val="18"/>
                              </w:rPr>
                              <w:t>分別係當年度</w:t>
                            </w:r>
                            <w:proofErr w:type="gramEnd"/>
                            <w:r w:rsidRPr="00333C79">
                              <w:rPr>
                                <w:rFonts w:ascii="標楷體" w:eastAsia="標楷體" w:hAnsi="標楷體" w:cs="新細明體" w:hint="eastAsia"/>
                                <w:color w:val="000000" w:themeColor="text1"/>
                                <w:kern w:val="0"/>
                                <w:sz w:val="18"/>
                                <w:szCs w:val="18"/>
                              </w:rPr>
                              <w:t>IMD評選我國之優勢（Strengths）、劣勢（Weaknesses）項目；標示「</w:t>
                            </w:r>
                            <w:r>
                              <w:rPr>
                                <w:rFonts w:ascii="標楷體" w:eastAsia="標楷體" w:hAnsi="標楷體" w:cs="新細明體" w:hint="eastAsia"/>
                                <w:color w:val="000000" w:themeColor="text1"/>
                                <w:kern w:val="0"/>
                                <w:sz w:val="18"/>
                                <w:szCs w:val="18"/>
                              </w:rPr>
                              <w:t>-</w:t>
                            </w:r>
                            <w:r>
                              <w:rPr>
                                <w:rFonts w:ascii="標楷體" w:eastAsia="標楷體" w:hAnsi="標楷體" w:cs="新細明體"/>
                                <w:color w:val="000000" w:themeColor="text1"/>
                                <w:kern w:val="0"/>
                                <w:sz w:val="18"/>
                                <w:szCs w:val="18"/>
                              </w:rPr>
                              <w:t>-</w:t>
                            </w:r>
                            <w:r w:rsidRPr="00333C79">
                              <w:rPr>
                                <w:rFonts w:ascii="標楷體" w:eastAsia="標楷體" w:hAnsi="標楷體" w:cs="新細明體" w:hint="eastAsia"/>
                                <w:color w:val="000000" w:themeColor="text1"/>
                                <w:kern w:val="0"/>
                                <w:sz w:val="18"/>
                                <w:szCs w:val="18"/>
                              </w:rPr>
                              <w:t>」者，係該細項指標當年度</w:t>
                            </w:r>
                            <w:proofErr w:type="gramStart"/>
                            <w:r w:rsidRPr="00333C79">
                              <w:rPr>
                                <w:rFonts w:ascii="標楷體" w:eastAsia="標楷體" w:hAnsi="標楷體" w:cs="新細明體" w:hint="eastAsia"/>
                                <w:color w:val="000000" w:themeColor="text1"/>
                                <w:kern w:val="0"/>
                                <w:sz w:val="18"/>
                                <w:szCs w:val="18"/>
                              </w:rPr>
                              <w:t>未予評核</w:t>
                            </w:r>
                            <w:proofErr w:type="gramEnd"/>
                            <w:r w:rsidRPr="00333C79">
                              <w:rPr>
                                <w:rFonts w:ascii="標楷體" w:eastAsia="標楷體" w:hAnsi="標楷體" w:cs="新細明體" w:hint="eastAsia"/>
                                <w:color w:val="000000" w:themeColor="text1"/>
                                <w:kern w:val="0"/>
                                <w:sz w:val="18"/>
                                <w:szCs w:val="18"/>
                              </w:rPr>
                              <w:t>或排名。</w:t>
                            </w:r>
                          </w:p>
                          <w:p w14:paraId="2089C58B" w14:textId="77777777" w:rsidR="00F00EFB" w:rsidRPr="00333C79" w:rsidRDefault="00F00EFB" w:rsidP="00F91FCF">
                            <w:pPr>
                              <w:snapToGrid w:val="0"/>
                              <w:spacing w:line="200" w:lineRule="exact"/>
                              <w:ind w:leftChars="150" w:left="360"/>
                              <w:suppressOverlap/>
                              <w:rPr>
                                <w:rFonts w:ascii="標楷體" w:eastAsia="標楷體" w:hAnsi="標楷體" w:cs="新細明體"/>
                                <w:color w:val="000000" w:themeColor="text1"/>
                                <w:kern w:val="0"/>
                                <w:sz w:val="18"/>
                                <w:szCs w:val="18"/>
                              </w:rPr>
                            </w:pPr>
                            <w:r w:rsidRPr="00333C79">
                              <w:rPr>
                                <w:rFonts w:ascii="標楷體" w:eastAsia="標楷體" w:hAnsi="標楷體" w:cs="新細明體" w:hint="eastAsia"/>
                                <w:color w:val="000000" w:themeColor="text1"/>
                                <w:kern w:val="0"/>
                                <w:sz w:val="18"/>
                                <w:szCs w:val="18"/>
                              </w:rPr>
                              <w:t>2.資料來源：整理自IMD 20</w:t>
                            </w:r>
                            <w:r>
                              <w:rPr>
                                <w:rFonts w:ascii="標楷體" w:eastAsia="標楷體" w:hAnsi="標楷體" w:cs="新細明體"/>
                                <w:color w:val="000000" w:themeColor="text1"/>
                                <w:kern w:val="0"/>
                                <w:sz w:val="18"/>
                                <w:szCs w:val="18"/>
                              </w:rPr>
                              <w:t>22</w:t>
                            </w:r>
                            <w:r w:rsidRPr="00333C79">
                              <w:rPr>
                                <w:rFonts w:ascii="標楷體" w:eastAsia="標楷體" w:hAnsi="標楷體" w:cs="新細明體" w:hint="eastAsia"/>
                                <w:color w:val="000000" w:themeColor="text1"/>
                                <w:kern w:val="0"/>
                                <w:sz w:val="18"/>
                                <w:szCs w:val="18"/>
                              </w:rPr>
                              <w:t>至202</w:t>
                            </w:r>
                            <w:r>
                              <w:rPr>
                                <w:rFonts w:ascii="標楷體" w:eastAsia="標楷體" w:hAnsi="標楷體" w:cs="新細明體"/>
                                <w:color w:val="000000" w:themeColor="text1"/>
                                <w:kern w:val="0"/>
                                <w:sz w:val="18"/>
                                <w:szCs w:val="18"/>
                              </w:rPr>
                              <w:t>6</w:t>
                            </w:r>
                            <w:r w:rsidRPr="00333C79">
                              <w:rPr>
                                <w:rFonts w:ascii="標楷體" w:eastAsia="標楷體" w:hAnsi="標楷體" w:cs="新細明體" w:hint="eastAsia"/>
                                <w:color w:val="000000" w:themeColor="text1"/>
                                <w:kern w:val="0"/>
                                <w:sz w:val="18"/>
                                <w:szCs w:val="18"/>
                              </w:rPr>
                              <w:t>年世界競爭力年報</w:t>
                            </w:r>
                            <w:r>
                              <w:rPr>
                                <w:rFonts w:ascii="標楷體" w:eastAsia="標楷體" w:hAnsi="標楷體" w:cs="新細明體" w:hint="eastAsia"/>
                                <w:color w:val="000000" w:themeColor="text1"/>
                                <w:kern w:val="0"/>
                                <w:sz w:val="18"/>
                                <w:szCs w:val="18"/>
                              </w:rPr>
                              <w:t>-我國部分</w:t>
                            </w:r>
                            <w:r w:rsidRPr="00333C79">
                              <w:rPr>
                                <w:rFonts w:ascii="標楷體" w:eastAsia="標楷體" w:hAnsi="標楷體" w:cs="新細明體" w:hint="eastAsia"/>
                                <w:color w:val="000000" w:themeColor="text1"/>
                                <w:kern w:val="0"/>
                                <w:sz w:val="18"/>
                                <w:szCs w:val="18"/>
                              </w:rPr>
                              <w:t>。</w:t>
                            </w:r>
                          </w:p>
                        </w:tc>
                      </w:tr>
                    </w:tbl>
                    <w:p w14:paraId="303760E9" w14:textId="77777777" w:rsidR="00F00EFB" w:rsidRPr="00487B56" w:rsidRDefault="00F00EFB" w:rsidP="00F00EFB"/>
                  </w:txbxContent>
                </v:textbox>
                <w10:wrap type="square" anchorx="margin" anchory="margin"/>
                <w10:anchorlock/>
              </v:shape>
            </w:pict>
          </mc:Fallback>
        </mc:AlternateContent>
      </w:r>
      <w:r w:rsidRPr="00893EA0">
        <w:rPr>
          <w:rFonts w:hAnsi="標楷體" w:hint="eastAsia"/>
        </w:rPr>
        <w:t>復據IMD 2026年評選我國各細項指標之優勢、劣勢項目分別為40個（表</w:t>
      </w:r>
      <w:r w:rsidR="00FC3C97">
        <w:rPr>
          <w:rFonts w:hAnsi="標楷體" w:hint="eastAsia"/>
        </w:rPr>
        <w:t>5</w:t>
      </w:r>
      <w:r w:rsidRPr="00893EA0">
        <w:rPr>
          <w:rFonts w:hAnsi="標楷體" w:hint="eastAsia"/>
        </w:rPr>
        <w:t>）、33個（表</w:t>
      </w:r>
      <w:r w:rsidR="00FC3C97">
        <w:rPr>
          <w:rFonts w:hAnsi="標楷體" w:hint="eastAsia"/>
        </w:rPr>
        <w:t>6</w:t>
      </w:r>
      <w:r w:rsidRPr="00893EA0">
        <w:rPr>
          <w:rFonts w:hAnsi="標楷體" w:hint="eastAsia"/>
        </w:rPr>
        <w:t>），經綜合分析如次：</w:t>
      </w:r>
    </w:p>
    <w:p w14:paraId="0F054DE8" w14:textId="77777777" w:rsidR="00F00EFB" w:rsidRPr="00893EA0" w:rsidRDefault="00F00EFB" w:rsidP="00DF55FD">
      <w:pPr>
        <w:pStyle w:val="aff6"/>
        <w:overflowPunct w:val="0"/>
        <w:snapToGrid w:val="0"/>
        <w:spacing w:line="464" w:lineRule="exact"/>
        <w:ind w:firstLine="560"/>
        <w:rPr>
          <w:rFonts w:hAnsi="標楷體"/>
        </w:rPr>
      </w:pPr>
      <w:r w:rsidRPr="00893EA0">
        <w:rPr>
          <w:rFonts w:hAnsi="標楷體" w:hint="eastAsia"/>
        </w:rPr>
        <w:t>（一）　經濟表現方面：1.隨著A</w:t>
      </w:r>
      <w:r w:rsidRPr="00893EA0">
        <w:rPr>
          <w:rFonts w:hAnsi="標楷體"/>
        </w:rPr>
        <w:t>I</w:t>
      </w:r>
      <w:r w:rsidRPr="00893EA0">
        <w:rPr>
          <w:rFonts w:hAnsi="標楷體" w:hint="eastAsia"/>
        </w:rPr>
        <w:t>技術與商業化應用持續擴展，我國在相關製造領域憑藉完整產業鏈與技術優勢，帶動出口擴張及民間投資增加，</w:t>
      </w:r>
      <w:proofErr w:type="gramStart"/>
      <w:r w:rsidRPr="00893EA0">
        <w:rPr>
          <w:rFonts w:hAnsi="標楷體" w:hint="eastAsia"/>
        </w:rPr>
        <w:t>114</w:t>
      </w:r>
      <w:proofErr w:type="gramEnd"/>
      <w:r w:rsidRPr="00893EA0">
        <w:rPr>
          <w:rFonts w:hAnsi="標楷體" w:hint="eastAsia"/>
        </w:rPr>
        <w:t>年度經濟成長率為</w:t>
      </w:r>
      <w:r w:rsidRPr="00893EA0">
        <w:rPr>
          <w:rFonts w:hAnsi="標楷體"/>
        </w:rPr>
        <w:t>8.76</w:t>
      </w:r>
      <w:r w:rsidRPr="00893EA0">
        <w:rPr>
          <w:rFonts w:hAnsi="標楷體" w:hint="eastAsia"/>
        </w:rPr>
        <w:t>％，較</w:t>
      </w:r>
      <w:proofErr w:type="gramStart"/>
      <w:r w:rsidRPr="00893EA0">
        <w:rPr>
          <w:rFonts w:hAnsi="標楷體" w:hint="eastAsia"/>
        </w:rPr>
        <w:t>113</w:t>
      </w:r>
      <w:proofErr w:type="gramEnd"/>
      <w:r w:rsidRPr="00893EA0">
        <w:rPr>
          <w:rFonts w:hAnsi="標楷體" w:hint="eastAsia"/>
        </w:rPr>
        <w:t>年度增加3.49個百分點，於G</w:t>
      </w:r>
      <w:r w:rsidRPr="00893EA0">
        <w:rPr>
          <w:rFonts w:hAnsi="標楷體"/>
        </w:rPr>
        <w:t>DP</w:t>
      </w:r>
      <w:r w:rsidRPr="00893EA0">
        <w:rPr>
          <w:rFonts w:hAnsi="標楷體" w:hint="eastAsia"/>
        </w:rPr>
        <w:t>成長率、經常帳餘額、經濟韌性等相關細項指標排名優異；又我國近年受供應鏈移轉效應及A</w:t>
      </w:r>
      <w:r w:rsidRPr="00893EA0">
        <w:rPr>
          <w:rFonts w:hAnsi="標楷體"/>
        </w:rPr>
        <w:t>I</w:t>
      </w:r>
      <w:r w:rsidRPr="00893EA0">
        <w:rPr>
          <w:rFonts w:hAnsi="標楷體" w:hint="eastAsia"/>
        </w:rPr>
        <w:t>商機驅動影響，出口國結構雖由原集中中國大陸與香港，漸進轉往美國、東協等地區，惟衡量出口集中度相關細項指標，評比結果仍連年處於劣勢，出口表現易受特定國家政策或產品市場需求影響之風險，尚未趨緩；2.我國長期失業率、</w:t>
      </w:r>
      <w:proofErr w:type="gramStart"/>
      <w:r w:rsidRPr="00893EA0">
        <w:rPr>
          <w:rFonts w:hAnsi="標楷體" w:hint="eastAsia"/>
        </w:rPr>
        <w:t>不</w:t>
      </w:r>
      <w:proofErr w:type="gramEnd"/>
      <w:r w:rsidRPr="00893EA0">
        <w:rPr>
          <w:rFonts w:hAnsi="標楷體" w:hint="eastAsia"/>
        </w:rPr>
        <w:t>在學亦</w:t>
      </w:r>
      <w:proofErr w:type="gramStart"/>
      <w:r w:rsidRPr="00893EA0">
        <w:rPr>
          <w:rFonts w:hAnsi="標楷體" w:hint="eastAsia"/>
        </w:rPr>
        <w:t>不</w:t>
      </w:r>
      <w:proofErr w:type="gramEnd"/>
      <w:r w:rsidRPr="00893EA0">
        <w:rPr>
          <w:rFonts w:hAnsi="標楷體" w:hint="eastAsia"/>
        </w:rPr>
        <w:t>在職青年比率相較</w:t>
      </w:r>
      <w:r w:rsidRPr="00893EA0">
        <w:rPr>
          <w:rFonts w:hAnsi="標楷體" w:hint="eastAsia"/>
        </w:rPr>
        <w:lastRenderedPageBreak/>
        <w:t>其他國家（地區）表現穩健，惟就業人數長期成長率偏低，潛存勞動力短缺風險；3.我國對外直接投資流量及存量處於優勢，有助開拓市場，強化</w:t>
      </w:r>
      <w:proofErr w:type="gramStart"/>
      <w:r w:rsidRPr="00893EA0">
        <w:rPr>
          <w:rFonts w:hAnsi="標楷體" w:hint="eastAsia"/>
        </w:rPr>
        <w:t>供應鏈布局</w:t>
      </w:r>
      <w:proofErr w:type="gramEnd"/>
      <w:r w:rsidRPr="00893EA0">
        <w:rPr>
          <w:rFonts w:hAnsi="標楷體" w:hint="eastAsia"/>
        </w:rPr>
        <w:t>，惟外人直接投資流量及存量排名欠佳，又因主要國家政策變動風險續高，全球供應鏈加速重組與產業表現明顯分化，企業經理人憂心產業全球布局重整對經濟前景之影響。政府允宜持續輔導產業提升附加價值與差異化能力，積極優化</w:t>
      </w:r>
      <w:proofErr w:type="gramStart"/>
      <w:r w:rsidRPr="00893EA0">
        <w:rPr>
          <w:rFonts w:hAnsi="標楷體" w:hint="eastAsia"/>
        </w:rPr>
        <w:t>供應鏈布局</w:t>
      </w:r>
      <w:proofErr w:type="gramEnd"/>
      <w:r w:rsidRPr="00893EA0">
        <w:rPr>
          <w:rFonts w:hAnsi="標楷體" w:hint="eastAsia"/>
        </w:rPr>
        <w:t>，促進我國出口產品及市場均衡發展，同時加強排除投資障礙，吸納國內外優秀人才與資金，並持續開發潛在勞動力，促進就業市場運作效率，以穩固產業發展基石、強化經貿結構韌性，持續</w:t>
      </w:r>
      <w:proofErr w:type="gramStart"/>
      <w:r w:rsidRPr="00893EA0">
        <w:rPr>
          <w:rFonts w:hAnsi="標楷體" w:hint="eastAsia"/>
        </w:rPr>
        <w:t>挹</w:t>
      </w:r>
      <w:proofErr w:type="gramEnd"/>
      <w:r w:rsidRPr="00893EA0">
        <w:rPr>
          <w:rFonts w:hAnsi="標楷體" w:hint="eastAsia"/>
        </w:rPr>
        <w:t>注經濟成長動能。</w:t>
      </w:r>
    </w:p>
    <w:p w14:paraId="598A7D45" w14:textId="77777777" w:rsidR="00F00EFB" w:rsidRPr="00893EA0" w:rsidRDefault="00F00EFB" w:rsidP="00F00EFB">
      <w:pPr>
        <w:pStyle w:val="aff6"/>
        <w:overflowPunct w:val="0"/>
        <w:snapToGrid w:val="0"/>
        <w:spacing w:line="476" w:lineRule="exact"/>
        <w:ind w:firstLine="480"/>
        <w:rPr>
          <w:rFonts w:hAnsi="標楷體"/>
        </w:rPr>
      </w:pPr>
      <w:r w:rsidRPr="00893EA0">
        <w:rPr>
          <w:rFonts w:ascii="Times New Roman" w:eastAsia="新細明體" w:hAnsi="標楷體"/>
          <w:noProof/>
          <w:spacing w:val="-4"/>
          <w:sz w:val="24"/>
          <w:szCs w:val="20"/>
          <w:highlight w:val="yellow"/>
        </w:rPr>
        <mc:AlternateContent>
          <mc:Choice Requires="wps">
            <w:drawing>
              <wp:anchor distT="0" distB="0" distL="71755" distR="71755" simplePos="0" relativeHeight="251720192" behindDoc="0" locked="1" layoutInCell="1" allowOverlap="0" wp14:anchorId="164369E3" wp14:editId="6BA5C584">
                <wp:simplePos x="0" y="0"/>
                <wp:positionH relativeFrom="margin">
                  <wp:align>right</wp:align>
                </wp:positionH>
                <wp:positionV relativeFrom="margin">
                  <wp:posOffset>676910</wp:posOffset>
                </wp:positionV>
                <wp:extent cx="4359275" cy="8275320"/>
                <wp:effectExtent l="0" t="0" r="3175" b="0"/>
                <wp:wrapSquare wrapText="bothSides"/>
                <wp:docPr id="3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275" cy="8275320"/>
                        </a:xfrm>
                        <a:prstGeom prst="rect">
                          <a:avLst/>
                        </a:prstGeom>
                        <a:solidFill>
                          <a:srgbClr val="FFFFFF"/>
                        </a:solidFill>
                        <a:ln w="9525">
                          <a:noFill/>
                          <a:miter lim="800000"/>
                          <a:headEnd/>
                          <a:tailEnd/>
                        </a:ln>
                      </wps:spPr>
                      <wps:txbx>
                        <w:txbxContent>
                          <w:tbl>
                            <w:tblPr>
                              <w:tblOverlap w:val="never"/>
                              <w:tblW w:w="6810" w:type="dxa"/>
                              <w:jc w:val="center"/>
                              <w:tblLayout w:type="fixed"/>
                              <w:tblCellMar>
                                <w:left w:w="28" w:type="dxa"/>
                                <w:right w:w="28" w:type="dxa"/>
                              </w:tblCellMar>
                              <w:tblLook w:val="04A0" w:firstRow="1" w:lastRow="0" w:firstColumn="1" w:lastColumn="0" w:noHBand="0" w:noVBand="1"/>
                            </w:tblPr>
                            <w:tblGrid>
                              <w:gridCol w:w="282"/>
                              <w:gridCol w:w="3742"/>
                              <w:gridCol w:w="556"/>
                              <w:gridCol w:w="557"/>
                              <w:gridCol w:w="557"/>
                              <w:gridCol w:w="557"/>
                              <w:gridCol w:w="462"/>
                              <w:gridCol w:w="40"/>
                              <w:gridCol w:w="57"/>
                            </w:tblGrid>
                            <w:tr w:rsidR="00F00EFB" w:rsidRPr="00333C79" w14:paraId="70285800" w14:textId="77777777" w:rsidTr="00040EB8">
                              <w:trPr>
                                <w:gridAfter w:val="1"/>
                                <w:wAfter w:w="57" w:type="dxa"/>
                                <w:trHeight w:val="280"/>
                                <w:jc w:val="center"/>
                              </w:trPr>
                              <w:tc>
                                <w:tcPr>
                                  <w:tcW w:w="6753" w:type="dxa"/>
                                  <w:gridSpan w:val="8"/>
                                  <w:tcBorders>
                                    <w:top w:val="nil"/>
                                    <w:left w:val="nil"/>
                                    <w:bottom w:val="single" w:sz="4" w:space="0" w:color="auto"/>
                                  </w:tcBorders>
                                  <w:shd w:val="clear" w:color="auto" w:fill="auto"/>
                                  <w:noWrap/>
                                  <w:hideMark/>
                                </w:tcPr>
                                <w:p w14:paraId="578DA60E" w14:textId="09FBE41F" w:rsidR="00F00EFB" w:rsidRPr="007D1311" w:rsidRDefault="00F00EFB" w:rsidP="00DF55FD">
                                  <w:pPr>
                                    <w:widowControl/>
                                    <w:snapToGrid w:val="0"/>
                                    <w:spacing w:afterLines="20" w:after="72" w:line="280" w:lineRule="exact"/>
                                    <w:suppressOverlap/>
                                    <w:jc w:val="center"/>
                                    <w:rPr>
                                      <w:rFonts w:ascii="標楷體" w:eastAsia="標楷體" w:hAnsi="標楷體" w:cs="新細明體"/>
                                      <w:b/>
                                      <w:bCs/>
                                      <w:color w:val="000000"/>
                                      <w:kern w:val="0"/>
                                      <w:szCs w:val="24"/>
                                    </w:rPr>
                                  </w:pPr>
                                  <w:r w:rsidRPr="007D1311">
                                    <w:rPr>
                                      <w:rFonts w:ascii="標楷體" w:eastAsia="標楷體" w:hAnsi="標楷體" w:cs="新細明體" w:hint="eastAsia"/>
                                      <w:b/>
                                      <w:bCs/>
                                      <w:color w:val="000000"/>
                                      <w:kern w:val="0"/>
                                      <w:szCs w:val="24"/>
                                    </w:rPr>
                                    <w:t>表</w:t>
                                  </w:r>
                                  <w:r w:rsidR="00FC3C97">
                                    <w:rPr>
                                      <w:rFonts w:ascii="標楷體" w:eastAsia="標楷體" w:hAnsi="標楷體" w:cs="新細明體"/>
                                      <w:b/>
                                      <w:bCs/>
                                      <w:color w:val="000000"/>
                                      <w:kern w:val="0"/>
                                      <w:szCs w:val="24"/>
                                    </w:rPr>
                                    <w:t>6</w:t>
                                  </w:r>
                                  <w:r>
                                    <w:rPr>
                                      <w:rFonts w:ascii="標楷體" w:eastAsia="標楷體" w:hAnsi="標楷體" w:cs="新細明體" w:hint="eastAsia"/>
                                      <w:b/>
                                      <w:bCs/>
                                      <w:color w:val="000000"/>
                                      <w:kern w:val="0"/>
                                      <w:szCs w:val="24"/>
                                    </w:rPr>
                                    <w:t xml:space="preserve">　</w:t>
                                  </w:r>
                                  <w:r w:rsidRPr="007D1311">
                                    <w:rPr>
                                      <w:rFonts w:ascii="標楷體" w:eastAsia="標楷體" w:hAnsi="標楷體" w:cs="新細明體"/>
                                      <w:b/>
                                      <w:bCs/>
                                      <w:color w:val="000000"/>
                                      <w:kern w:val="0"/>
                                      <w:szCs w:val="24"/>
                                    </w:rPr>
                                    <w:t>IMD</w:t>
                                  </w:r>
                                  <w:r w:rsidRPr="007D1311">
                                    <w:rPr>
                                      <w:rFonts w:ascii="標楷體" w:eastAsia="標楷體" w:hAnsi="標楷體" w:cs="新細明體" w:hint="eastAsia"/>
                                      <w:b/>
                                      <w:bCs/>
                                      <w:color w:val="000000"/>
                                      <w:kern w:val="0"/>
                                      <w:szCs w:val="24"/>
                                    </w:rPr>
                                    <w:t>評選我國</w:t>
                                  </w:r>
                                  <w:r>
                                    <w:rPr>
                                      <w:rFonts w:ascii="標楷體" w:eastAsia="標楷體" w:hAnsi="標楷體" w:cs="新細明體"/>
                                      <w:b/>
                                      <w:bCs/>
                                      <w:color w:val="000000"/>
                                      <w:kern w:val="0"/>
                                      <w:szCs w:val="24"/>
                                    </w:rPr>
                                    <w:t>2026</w:t>
                                  </w:r>
                                  <w:r w:rsidRPr="007D1311">
                                    <w:rPr>
                                      <w:rFonts w:ascii="標楷體" w:eastAsia="標楷體" w:hAnsi="標楷體" w:cs="新細明體" w:hint="eastAsia"/>
                                      <w:b/>
                                      <w:bCs/>
                                      <w:color w:val="000000"/>
                                      <w:kern w:val="0"/>
                                      <w:szCs w:val="24"/>
                                    </w:rPr>
                                    <w:t>年劣勢項目近</w:t>
                                  </w:r>
                                  <w:r w:rsidRPr="007D1311">
                                    <w:rPr>
                                      <w:rFonts w:ascii="標楷體" w:eastAsia="標楷體" w:hAnsi="標楷體" w:cs="新細明體"/>
                                      <w:b/>
                                      <w:bCs/>
                                      <w:color w:val="000000"/>
                                      <w:kern w:val="0"/>
                                      <w:szCs w:val="24"/>
                                    </w:rPr>
                                    <w:t>5</w:t>
                                  </w:r>
                                  <w:r>
                                    <w:rPr>
                                      <w:rFonts w:ascii="標楷體" w:eastAsia="標楷體" w:hAnsi="標楷體" w:cs="新細明體" w:hint="eastAsia"/>
                                      <w:b/>
                                      <w:bCs/>
                                      <w:color w:val="000000"/>
                                      <w:kern w:val="0"/>
                                      <w:szCs w:val="24"/>
                                    </w:rPr>
                                    <w:t>年</w:t>
                                  </w:r>
                                  <w:r w:rsidRPr="007D1311">
                                    <w:rPr>
                                      <w:rFonts w:ascii="標楷體" w:eastAsia="標楷體" w:hAnsi="標楷體" w:cs="新細明體" w:hint="eastAsia"/>
                                      <w:b/>
                                      <w:bCs/>
                                      <w:color w:val="000000"/>
                                      <w:kern w:val="0"/>
                                      <w:szCs w:val="24"/>
                                    </w:rPr>
                                    <w:t>排名情形</w:t>
                                  </w:r>
                                </w:p>
                              </w:tc>
                            </w:tr>
                            <w:tr w:rsidR="00F00EFB" w:rsidRPr="00333C79" w14:paraId="79768B83" w14:textId="77777777" w:rsidTr="00226D6C">
                              <w:trPr>
                                <w:trHeight w:val="347"/>
                                <w:jc w:val="center"/>
                              </w:trPr>
                              <w:tc>
                                <w:tcPr>
                                  <w:tcW w:w="282" w:type="dxa"/>
                                  <w:tcBorders>
                                    <w:top w:val="single" w:sz="4" w:space="0" w:color="auto"/>
                                    <w:left w:val="single" w:sz="4" w:space="0" w:color="auto"/>
                                    <w:bottom w:val="single" w:sz="4" w:space="0" w:color="auto"/>
                                    <w:right w:val="single" w:sz="4" w:space="0" w:color="auto"/>
                                  </w:tcBorders>
                                  <w:shd w:val="clear" w:color="000000" w:fill="B7DEE8"/>
                                  <w:noWrap/>
                                  <w:vAlign w:val="center"/>
                                  <w:hideMark/>
                                </w:tcPr>
                                <w:p w14:paraId="56C4EDF0" w14:textId="77777777" w:rsidR="00F00EFB" w:rsidRPr="00A912B1" w:rsidRDefault="00F00EFB" w:rsidP="00226D6C">
                                  <w:pPr>
                                    <w:widowControl/>
                                    <w:snapToGrid w:val="0"/>
                                    <w:spacing w:line="220" w:lineRule="exact"/>
                                    <w:suppressOverlap/>
                                    <w:rPr>
                                      <w:rFonts w:ascii="標楷體" w:eastAsia="標楷體" w:hAnsi="標楷體" w:cs="新細明體"/>
                                      <w:color w:val="000000"/>
                                      <w:spacing w:val="-8"/>
                                      <w:kern w:val="0"/>
                                      <w:sz w:val="20"/>
                                    </w:rPr>
                                  </w:pPr>
                                  <w:r w:rsidRPr="00A912B1">
                                    <w:rPr>
                                      <w:rFonts w:ascii="標楷體" w:eastAsia="標楷體" w:hAnsi="標楷體" w:cs="新細明體" w:hint="eastAsia"/>
                                      <w:color w:val="000000"/>
                                      <w:spacing w:val="-8"/>
                                      <w:kern w:val="0"/>
                                      <w:sz w:val="20"/>
                                    </w:rPr>
                                    <w:t>類別</w:t>
                                  </w:r>
                                </w:p>
                              </w:tc>
                              <w:tc>
                                <w:tcPr>
                                  <w:tcW w:w="3742" w:type="dxa"/>
                                  <w:tcBorders>
                                    <w:top w:val="single" w:sz="4" w:space="0" w:color="auto"/>
                                    <w:left w:val="nil"/>
                                    <w:bottom w:val="single" w:sz="4" w:space="0" w:color="auto"/>
                                    <w:right w:val="single" w:sz="4" w:space="0" w:color="auto"/>
                                  </w:tcBorders>
                                  <w:shd w:val="clear" w:color="000000" w:fill="B7DEE8"/>
                                  <w:vAlign w:val="center"/>
                                  <w:hideMark/>
                                </w:tcPr>
                                <w:p w14:paraId="5BE8E66E"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cs="新細明體" w:hint="eastAsia"/>
                                      <w:color w:val="000000"/>
                                      <w:kern w:val="0"/>
                                      <w:sz w:val="20"/>
                                    </w:rPr>
                                    <w:t>細項指標</w:t>
                                  </w:r>
                                </w:p>
                              </w:tc>
                              <w:tc>
                                <w:tcPr>
                                  <w:tcW w:w="556" w:type="dxa"/>
                                  <w:tcBorders>
                                    <w:top w:val="single" w:sz="4" w:space="0" w:color="auto"/>
                                    <w:left w:val="nil"/>
                                    <w:bottom w:val="single" w:sz="4" w:space="0" w:color="auto"/>
                                    <w:right w:val="single" w:sz="4" w:space="0" w:color="auto"/>
                                  </w:tcBorders>
                                  <w:shd w:val="clear" w:color="000000" w:fill="B7DEE8"/>
                                  <w:noWrap/>
                                  <w:vAlign w:val="center"/>
                                </w:tcPr>
                                <w:p w14:paraId="10DCE66D"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2022</w:t>
                                  </w:r>
                                </w:p>
                              </w:tc>
                              <w:tc>
                                <w:tcPr>
                                  <w:tcW w:w="557" w:type="dxa"/>
                                  <w:tcBorders>
                                    <w:top w:val="single" w:sz="4" w:space="0" w:color="auto"/>
                                    <w:left w:val="nil"/>
                                    <w:bottom w:val="single" w:sz="4" w:space="0" w:color="auto"/>
                                    <w:right w:val="single" w:sz="4" w:space="0" w:color="auto"/>
                                  </w:tcBorders>
                                  <w:shd w:val="clear" w:color="000000" w:fill="B7DEE8"/>
                                  <w:noWrap/>
                                  <w:vAlign w:val="center"/>
                                </w:tcPr>
                                <w:p w14:paraId="05809C9F"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2023</w:t>
                                  </w:r>
                                </w:p>
                              </w:tc>
                              <w:tc>
                                <w:tcPr>
                                  <w:tcW w:w="557" w:type="dxa"/>
                                  <w:tcBorders>
                                    <w:left w:val="single" w:sz="4" w:space="0" w:color="auto"/>
                                    <w:bottom w:val="single" w:sz="4" w:space="0" w:color="auto"/>
                                    <w:right w:val="single" w:sz="4" w:space="0" w:color="auto"/>
                                  </w:tcBorders>
                                  <w:shd w:val="clear" w:color="000000" w:fill="B7DEE8"/>
                                  <w:noWrap/>
                                  <w:vAlign w:val="center"/>
                                </w:tcPr>
                                <w:p w14:paraId="32053C01"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2024</w:t>
                                  </w:r>
                                </w:p>
                              </w:tc>
                              <w:tc>
                                <w:tcPr>
                                  <w:tcW w:w="557" w:type="dxa"/>
                                  <w:tcBorders>
                                    <w:top w:val="single" w:sz="4" w:space="0" w:color="auto"/>
                                    <w:left w:val="single" w:sz="4" w:space="0" w:color="auto"/>
                                    <w:bottom w:val="single" w:sz="4" w:space="0" w:color="auto"/>
                                    <w:right w:val="single" w:sz="12" w:space="0" w:color="auto"/>
                                  </w:tcBorders>
                                  <w:shd w:val="clear" w:color="000000" w:fill="B7DEE8"/>
                                  <w:vAlign w:val="center"/>
                                </w:tcPr>
                                <w:p w14:paraId="0DDBCDB4"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2025</w:t>
                                  </w:r>
                                </w:p>
                              </w:tc>
                              <w:tc>
                                <w:tcPr>
                                  <w:tcW w:w="559" w:type="dxa"/>
                                  <w:gridSpan w:val="3"/>
                                  <w:tcBorders>
                                    <w:top w:val="single" w:sz="12" w:space="0" w:color="auto"/>
                                    <w:left w:val="single" w:sz="12" w:space="0" w:color="auto"/>
                                    <w:bottom w:val="single" w:sz="4" w:space="0" w:color="auto"/>
                                    <w:right w:val="single" w:sz="12" w:space="0" w:color="auto"/>
                                  </w:tcBorders>
                                  <w:shd w:val="clear" w:color="000000" w:fill="B7DEE8"/>
                                  <w:noWrap/>
                                  <w:vAlign w:val="center"/>
                                </w:tcPr>
                                <w:p w14:paraId="446F35FA"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2026</w:t>
                                  </w:r>
                                </w:p>
                              </w:tc>
                            </w:tr>
                            <w:tr w:rsidR="00F00EFB" w:rsidRPr="00333C79" w14:paraId="29825C4A" w14:textId="77777777" w:rsidTr="00226D6C">
                              <w:trPr>
                                <w:trHeight w:val="176"/>
                                <w:jc w:val="center"/>
                              </w:trPr>
                              <w:tc>
                                <w:tcPr>
                                  <w:tcW w:w="282" w:type="dxa"/>
                                  <w:vMerge w:val="restart"/>
                                  <w:tcBorders>
                                    <w:top w:val="single" w:sz="4" w:space="0" w:color="auto"/>
                                    <w:left w:val="single" w:sz="4" w:space="0" w:color="auto"/>
                                    <w:right w:val="single" w:sz="4" w:space="0" w:color="auto"/>
                                  </w:tcBorders>
                                  <w:shd w:val="clear" w:color="auto" w:fill="auto"/>
                                  <w:vAlign w:val="center"/>
                                </w:tcPr>
                                <w:p w14:paraId="53D31CAC"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r w:rsidRPr="00A912B1">
                                    <w:rPr>
                                      <w:rFonts w:ascii="標楷體" w:eastAsia="標楷體" w:hAnsi="標楷體" w:hint="eastAsia"/>
                                      <w:sz w:val="20"/>
                                    </w:rPr>
                                    <w:t>經濟表現</w:t>
                                  </w:r>
                                </w:p>
                              </w:tc>
                              <w:tc>
                                <w:tcPr>
                                  <w:tcW w:w="3742" w:type="dxa"/>
                                  <w:tcBorders>
                                    <w:top w:val="single" w:sz="4" w:space="0" w:color="auto"/>
                                    <w:left w:val="nil"/>
                                    <w:right w:val="single" w:sz="4" w:space="0" w:color="auto"/>
                                  </w:tcBorders>
                                  <w:shd w:val="clear" w:color="auto" w:fill="auto"/>
                                  <w:vAlign w:val="center"/>
                                </w:tcPr>
                                <w:p w14:paraId="64FFC487"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資產投資負債(10億美元)</w:t>
                                  </w:r>
                                </w:p>
                              </w:tc>
                              <w:tc>
                                <w:tcPr>
                                  <w:tcW w:w="556" w:type="dxa"/>
                                  <w:tcBorders>
                                    <w:top w:val="single" w:sz="4" w:space="0" w:color="auto"/>
                                    <w:left w:val="nil"/>
                                    <w:right w:val="single" w:sz="4" w:space="0" w:color="auto"/>
                                  </w:tcBorders>
                                  <w:shd w:val="clear" w:color="auto" w:fill="auto"/>
                                  <w:noWrap/>
                                  <w:vAlign w:val="center"/>
                                </w:tcPr>
                                <w:p w14:paraId="43236B4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62</w:t>
                                  </w:r>
                                </w:p>
                              </w:tc>
                              <w:tc>
                                <w:tcPr>
                                  <w:tcW w:w="557" w:type="dxa"/>
                                  <w:tcBorders>
                                    <w:top w:val="single" w:sz="4" w:space="0" w:color="auto"/>
                                    <w:left w:val="nil"/>
                                    <w:right w:val="single" w:sz="4" w:space="0" w:color="auto"/>
                                  </w:tcBorders>
                                  <w:shd w:val="clear" w:color="auto" w:fill="auto"/>
                                  <w:noWrap/>
                                  <w:vAlign w:val="center"/>
                                </w:tcPr>
                                <w:p w14:paraId="40D73C6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60</w:t>
                                  </w:r>
                                </w:p>
                              </w:tc>
                              <w:tc>
                                <w:tcPr>
                                  <w:tcW w:w="557" w:type="dxa"/>
                                  <w:tcBorders>
                                    <w:top w:val="single" w:sz="4" w:space="0" w:color="auto"/>
                                    <w:left w:val="single" w:sz="4" w:space="0" w:color="auto"/>
                                    <w:right w:val="single" w:sz="4" w:space="0" w:color="auto"/>
                                  </w:tcBorders>
                                  <w:shd w:val="clear" w:color="auto" w:fill="auto"/>
                                  <w:noWrap/>
                                  <w:vAlign w:val="center"/>
                                </w:tcPr>
                                <w:p w14:paraId="1C357C2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62</w:t>
                                  </w:r>
                                </w:p>
                              </w:tc>
                              <w:tc>
                                <w:tcPr>
                                  <w:tcW w:w="557" w:type="dxa"/>
                                  <w:tcBorders>
                                    <w:top w:val="single" w:sz="4" w:space="0" w:color="auto"/>
                                    <w:left w:val="single" w:sz="4" w:space="0" w:color="auto"/>
                                    <w:right w:val="single" w:sz="12" w:space="0" w:color="auto"/>
                                  </w:tcBorders>
                                  <w:shd w:val="clear" w:color="auto" w:fill="auto"/>
                                  <w:vAlign w:val="center"/>
                                </w:tcPr>
                                <w:p w14:paraId="4AE8051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32</w:t>
                                  </w:r>
                                </w:p>
                              </w:tc>
                              <w:tc>
                                <w:tcPr>
                                  <w:tcW w:w="559" w:type="dxa"/>
                                  <w:gridSpan w:val="3"/>
                                  <w:tcBorders>
                                    <w:top w:val="single" w:sz="4" w:space="0" w:color="auto"/>
                                    <w:left w:val="single" w:sz="12" w:space="0" w:color="auto"/>
                                    <w:right w:val="single" w:sz="12" w:space="0" w:color="auto"/>
                                  </w:tcBorders>
                                  <w:shd w:val="clear" w:color="auto" w:fill="auto"/>
                                  <w:noWrap/>
                                  <w:vAlign w:val="center"/>
                                </w:tcPr>
                                <w:p w14:paraId="4217E39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67</w:t>
                                  </w:r>
                                </w:p>
                              </w:tc>
                            </w:tr>
                            <w:tr w:rsidR="00F00EFB" w:rsidRPr="00333C79" w14:paraId="63E0C6BD" w14:textId="77777777" w:rsidTr="00226D6C">
                              <w:trPr>
                                <w:trHeight w:val="105"/>
                                <w:jc w:val="center"/>
                              </w:trPr>
                              <w:tc>
                                <w:tcPr>
                                  <w:tcW w:w="282" w:type="dxa"/>
                                  <w:vMerge/>
                                  <w:tcBorders>
                                    <w:left w:val="single" w:sz="4" w:space="0" w:color="auto"/>
                                    <w:right w:val="single" w:sz="4" w:space="0" w:color="auto"/>
                                  </w:tcBorders>
                                  <w:shd w:val="clear" w:color="auto" w:fill="auto"/>
                                  <w:vAlign w:val="center"/>
                                </w:tcPr>
                                <w:p w14:paraId="091B4D37"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left w:val="nil"/>
                                    <w:bottom w:val="nil"/>
                                    <w:right w:val="single" w:sz="4" w:space="0" w:color="auto"/>
                                  </w:tcBorders>
                                  <w:shd w:val="clear" w:color="auto" w:fill="DAEEF3" w:themeFill="accent5" w:themeFillTint="33"/>
                                  <w:vAlign w:val="center"/>
                                </w:tcPr>
                                <w:p w14:paraId="776DF1A5"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外人直接投資存量(占GDP百分比)</w:t>
                                  </w:r>
                                </w:p>
                              </w:tc>
                              <w:tc>
                                <w:tcPr>
                                  <w:tcW w:w="556" w:type="dxa"/>
                                  <w:tcBorders>
                                    <w:left w:val="nil"/>
                                    <w:bottom w:val="nil"/>
                                    <w:right w:val="single" w:sz="4" w:space="0" w:color="auto"/>
                                  </w:tcBorders>
                                  <w:shd w:val="clear" w:color="auto" w:fill="DAEEF3" w:themeFill="accent5" w:themeFillTint="33"/>
                                  <w:noWrap/>
                                  <w:vAlign w:val="center"/>
                                </w:tcPr>
                                <w:p w14:paraId="4FDC4FC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c>
                                <w:tcPr>
                                  <w:tcW w:w="557" w:type="dxa"/>
                                  <w:tcBorders>
                                    <w:left w:val="nil"/>
                                    <w:bottom w:val="nil"/>
                                    <w:right w:val="single" w:sz="4" w:space="0" w:color="auto"/>
                                  </w:tcBorders>
                                  <w:shd w:val="clear" w:color="auto" w:fill="DAEEF3" w:themeFill="accent5" w:themeFillTint="33"/>
                                  <w:noWrap/>
                                  <w:vAlign w:val="center"/>
                                </w:tcPr>
                                <w:p w14:paraId="51ECB96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59</w:t>
                                  </w:r>
                                </w:p>
                              </w:tc>
                              <w:tc>
                                <w:tcPr>
                                  <w:tcW w:w="557" w:type="dxa"/>
                                  <w:tcBorders>
                                    <w:left w:val="single" w:sz="4" w:space="0" w:color="auto"/>
                                    <w:bottom w:val="nil"/>
                                    <w:right w:val="single" w:sz="4" w:space="0" w:color="auto"/>
                                  </w:tcBorders>
                                  <w:shd w:val="clear" w:color="auto" w:fill="DAEEF3" w:themeFill="accent5" w:themeFillTint="33"/>
                                  <w:noWrap/>
                                  <w:vAlign w:val="center"/>
                                </w:tcPr>
                                <w:p w14:paraId="01910B19"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61</w:t>
                                  </w:r>
                                </w:p>
                              </w:tc>
                              <w:tc>
                                <w:tcPr>
                                  <w:tcW w:w="557" w:type="dxa"/>
                                  <w:tcBorders>
                                    <w:left w:val="single" w:sz="4" w:space="0" w:color="auto"/>
                                    <w:bottom w:val="nil"/>
                                    <w:right w:val="single" w:sz="12" w:space="0" w:color="auto"/>
                                  </w:tcBorders>
                                  <w:shd w:val="clear" w:color="auto" w:fill="DAEEF3" w:themeFill="accent5" w:themeFillTint="33"/>
                                  <w:vAlign w:val="center"/>
                                </w:tcPr>
                                <w:p w14:paraId="3463626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61</w:t>
                                  </w:r>
                                </w:p>
                              </w:tc>
                              <w:tc>
                                <w:tcPr>
                                  <w:tcW w:w="559" w:type="dxa"/>
                                  <w:gridSpan w:val="3"/>
                                  <w:tcBorders>
                                    <w:left w:val="single" w:sz="12" w:space="0" w:color="auto"/>
                                    <w:bottom w:val="nil"/>
                                    <w:right w:val="single" w:sz="12" w:space="0" w:color="auto"/>
                                  </w:tcBorders>
                                  <w:shd w:val="clear" w:color="auto" w:fill="DAEEF3" w:themeFill="accent5" w:themeFillTint="33"/>
                                  <w:noWrap/>
                                  <w:vAlign w:val="center"/>
                                </w:tcPr>
                                <w:p w14:paraId="63C3A6B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62</w:t>
                                  </w:r>
                                </w:p>
                              </w:tc>
                            </w:tr>
                            <w:tr w:rsidR="00F00EFB" w:rsidRPr="00333C79" w14:paraId="76D700AC" w14:textId="77777777" w:rsidTr="00226D6C">
                              <w:trPr>
                                <w:trHeight w:val="164"/>
                                <w:jc w:val="center"/>
                              </w:trPr>
                              <w:tc>
                                <w:tcPr>
                                  <w:tcW w:w="282" w:type="dxa"/>
                                  <w:vMerge/>
                                  <w:tcBorders>
                                    <w:left w:val="single" w:sz="4" w:space="0" w:color="auto"/>
                                    <w:right w:val="single" w:sz="4" w:space="0" w:color="auto"/>
                                  </w:tcBorders>
                                  <w:shd w:val="clear" w:color="auto" w:fill="auto"/>
                                  <w:vAlign w:val="center"/>
                                  <w:hideMark/>
                                </w:tcPr>
                                <w:p w14:paraId="41351E9F"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FFFFFF" w:themeFill="background1"/>
                                  <w:vAlign w:val="center"/>
                                  <w:hideMark/>
                                </w:tcPr>
                                <w:p w14:paraId="2DE48B0F"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8"/>
                                      <w:kern w:val="0"/>
                                      <w:sz w:val="20"/>
                                      <w:highlight w:val="yellow"/>
                                    </w:rPr>
                                  </w:pPr>
                                  <w:r w:rsidRPr="008F70E2">
                                    <w:rPr>
                                      <w:rFonts w:ascii="標楷體" w:eastAsia="標楷體" w:hAnsi="標楷體" w:hint="eastAsia"/>
                                      <w:sz w:val="20"/>
                                    </w:rPr>
                                    <w:t>貿易夥伴出口集中度(前五大貿易夥伴占總出口之百分比)</w:t>
                                  </w:r>
                                </w:p>
                              </w:tc>
                              <w:tc>
                                <w:tcPr>
                                  <w:tcW w:w="556" w:type="dxa"/>
                                  <w:tcBorders>
                                    <w:top w:val="nil"/>
                                    <w:left w:val="nil"/>
                                    <w:bottom w:val="nil"/>
                                    <w:right w:val="single" w:sz="4" w:space="0" w:color="auto"/>
                                  </w:tcBorders>
                                  <w:shd w:val="clear" w:color="auto" w:fill="FFFFFF" w:themeFill="background1"/>
                                  <w:noWrap/>
                                  <w:vAlign w:val="center"/>
                                </w:tcPr>
                                <w:p w14:paraId="33B79B5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14"/>
                                      <w:szCs w:val="14"/>
                                    </w:rPr>
                                  </w:pPr>
                                  <w:r w:rsidRPr="008F70E2">
                                    <w:rPr>
                                      <w:rFonts w:ascii="標楷體" w:eastAsia="標楷體" w:hAnsi="標楷體" w:hint="eastAsia"/>
                                      <w:sz w:val="14"/>
                                      <w:szCs w:val="14"/>
                                    </w:rPr>
                                    <w:t>(W)</w:t>
                                  </w:r>
                                  <w:r w:rsidRPr="008F70E2">
                                    <w:rPr>
                                      <w:rFonts w:ascii="標楷體" w:eastAsia="標楷體" w:hAnsi="標楷體" w:hint="eastAsia"/>
                                      <w:sz w:val="20"/>
                                    </w:rPr>
                                    <w:t>57</w:t>
                                  </w:r>
                                </w:p>
                              </w:tc>
                              <w:tc>
                                <w:tcPr>
                                  <w:tcW w:w="557" w:type="dxa"/>
                                  <w:tcBorders>
                                    <w:top w:val="nil"/>
                                    <w:left w:val="nil"/>
                                    <w:bottom w:val="nil"/>
                                    <w:right w:val="single" w:sz="4" w:space="0" w:color="auto"/>
                                  </w:tcBorders>
                                  <w:shd w:val="clear" w:color="auto" w:fill="FFFFFF" w:themeFill="background1"/>
                                  <w:noWrap/>
                                  <w:vAlign w:val="center"/>
                                </w:tcPr>
                                <w:p w14:paraId="25CFFB4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55</w:t>
                                  </w:r>
                                </w:p>
                              </w:tc>
                              <w:tc>
                                <w:tcPr>
                                  <w:tcW w:w="557" w:type="dxa"/>
                                  <w:tcBorders>
                                    <w:top w:val="nil"/>
                                    <w:left w:val="single" w:sz="4" w:space="0" w:color="auto"/>
                                    <w:bottom w:val="nil"/>
                                    <w:right w:val="single" w:sz="4" w:space="0" w:color="auto"/>
                                  </w:tcBorders>
                                  <w:shd w:val="clear" w:color="auto" w:fill="FFFFFF" w:themeFill="background1"/>
                                  <w:noWrap/>
                                  <w:vAlign w:val="center"/>
                                </w:tcPr>
                                <w:p w14:paraId="36E6B67E"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59</w:t>
                                  </w:r>
                                </w:p>
                              </w:tc>
                              <w:tc>
                                <w:tcPr>
                                  <w:tcW w:w="557" w:type="dxa"/>
                                  <w:tcBorders>
                                    <w:top w:val="nil"/>
                                    <w:left w:val="single" w:sz="4" w:space="0" w:color="auto"/>
                                    <w:bottom w:val="nil"/>
                                    <w:right w:val="single" w:sz="12" w:space="0" w:color="auto"/>
                                  </w:tcBorders>
                                  <w:shd w:val="clear" w:color="auto" w:fill="FFFFFF" w:themeFill="background1"/>
                                  <w:vAlign w:val="center"/>
                                </w:tcPr>
                                <w:p w14:paraId="4BF3DD5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c>
                                <w:tcPr>
                                  <w:tcW w:w="559" w:type="dxa"/>
                                  <w:gridSpan w:val="3"/>
                                  <w:tcBorders>
                                    <w:top w:val="nil"/>
                                    <w:left w:val="single" w:sz="12" w:space="0" w:color="auto"/>
                                    <w:bottom w:val="nil"/>
                                    <w:right w:val="single" w:sz="12" w:space="0" w:color="auto"/>
                                  </w:tcBorders>
                                  <w:shd w:val="clear" w:color="auto" w:fill="FFFFFF" w:themeFill="background1"/>
                                  <w:noWrap/>
                                  <w:vAlign w:val="center"/>
                                </w:tcPr>
                                <w:p w14:paraId="657FE73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r>
                            <w:tr w:rsidR="00F00EFB" w:rsidRPr="00333C79" w14:paraId="09A355CC" w14:textId="77777777" w:rsidTr="00226D6C">
                              <w:trPr>
                                <w:trHeight w:val="68"/>
                                <w:jc w:val="center"/>
                              </w:trPr>
                              <w:tc>
                                <w:tcPr>
                                  <w:tcW w:w="282" w:type="dxa"/>
                                  <w:vMerge/>
                                  <w:tcBorders>
                                    <w:left w:val="single" w:sz="4" w:space="0" w:color="auto"/>
                                    <w:right w:val="single" w:sz="4" w:space="0" w:color="auto"/>
                                  </w:tcBorders>
                                  <w:vAlign w:val="center"/>
                                </w:tcPr>
                                <w:p w14:paraId="3141CDCE"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000000" w:fill="DAEEF3"/>
                                  <w:vAlign w:val="center"/>
                                </w:tcPr>
                                <w:p w14:paraId="44813379"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8"/>
                                      <w:kern w:val="0"/>
                                      <w:sz w:val="20"/>
                                    </w:rPr>
                                  </w:pPr>
                                  <w:r w:rsidRPr="008F70E2">
                                    <w:rPr>
                                      <w:rFonts w:ascii="標楷體" w:eastAsia="標楷體" w:hAnsi="標楷體" w:hint="eastAsia"/>
                                      <w:sz w:val="20"/>
                                    </w:rPr>
                                    <w:t>觀光收入(國際觀光收入占GDP百分比)</w:t>
                                  </w:r>
                                </w:p>
                              </w:tc>
                              <w:tc>
                                <w:tcPr>
                                  <w:tcW w:w="556" w:type="dxa"/>
                                  <w:tcBorders>
                                    <w:top w:val="nil"/>
                                    <w:left w:val="nil"/>
                                    <w:bottom w:val="nil"/>
                                    <w:right w:val="single" w:sz="4" w:space="0" w:color="auto"/>
                                  </w:tcBorders>
                                  <w:shd w:val="clear" w:color="000000" w:fill="DAEEF3"/>
                                  <w:noWrap/>
                                  <w:vAlign w:val="center"/>
                                </w:tcPr>
                                <w:p w14:paraId="2BA0886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nil"/>
                                    <w:bottom w:val="nil"/>
                                    <w:right w:val="single" w:sz="4" w:space="0" w:color="auto"/>
                                  </w:tcBorders>
                                  <w:shd w:val="clear" w:color="000000" w:fill="DAEEF3"/>
                                  <w:noWrap/>
                                  <w:vAlign w:val="center"/>
                                </w:tcPr>
                                <w:p w14:paraId="489E341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c>
                                <w:tcPr>
                                  <w:tcW w:w="557" w:type="dxa"/>
                                  <w:tcBorders>
                                    <w:top w:val="nil"/>
                                    <w:left w:val="single" w:sz="4" w:space="0" w:color="auto"/>
                                    <w:bottom w:val="nil"/>
                                    <w:right w:val="single" w:sz="4" w:space="0" w:color="auto"/>
                                  </w:tcBorders>
                                  <w:shd w:val="clear" w:color="000000" w:fill="DAEEF3"/>
                                  <w:noWrap/>
                                  <w:vAlign w:val="center"/>
                                </w:tcPr>
                                <w:p w14:paraId="7840E0D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65</w:t>
                                  </w:r>
                                </w:p>
                              </w:tc>
                              <w:tc>
                                <w:tcPr>
                                  <w:tcW w:w="557" w:type="dxa"/>
                                  <w:tcBorders>
                                    <w:top w:val="nil"/>
                                    <w:left w:val="single" w:sz="4" w:space="0" w:color="auto"/>
                                    <w:bottom w:val="nil"/>
                                    <w:right w:val="single" w:sz="12" w:space="0" w:color="auto"/>
                                  </w:tcBorders>
                                  <w:shd w:val="clear" w:color="000000" w:fill="DAEEF3"/>
                                  <w:vAlign w:val="center"/>
                                </w:tcPr>
                                <w:p w14:paraId="6BFEA8CA"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53</w:t>
                                  </w:r>
                                </w:p>
                              </w:tc>
                              <w:tc>
                                <w:tcPr>
                                  <w:tcW w:w="559" w:type="dxa"/>
                                  <w:gridSpan w:val="3"/>
                                  <w:tcBorders>
                                    <w:top w:val="nil"/>
                                    <w:left w:val="single" w:sz="12" w:space="0" w:color="auto"/>
                                    <w:bottom w:val="nil"/>
                                    <w:right w:val="single" w:sz="12" w:space="0" w:color="auto"/>
                                  </w:tcBorders>
                                  <w:shd w:val="clear" w:color="000000" w:fill="DAEEF3"/>
                                  <w:noWrap/>
                                  <w:vAlign w:val="center"/>
                                </w:tcPr>
                                <w:p w14:paraId="239E43F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59</w:t>
                                  </w:r>
                                </w:p>
                              </w:tc>
                            </w:tr>
                            <w:tr w:rsidR="00F00EFB" w:rsidRPr="00333C79" w14:paraId="26E3EFDD" w14:textId="77777777" w:rsidTr="00226D6C">
                              <w:trPr>
                                <w:trHeight w:val="215"/>
                                <w:jc w:val="center"/>
                              </w:trPr>
                              <w:tc>
                                <w:tcPr>
                                  <w:tcW w:w="282" w:type="dxa"/>
                                  <w:vMerge/>
                                  <w:tcBorders>
                                    <w:left w:val="single" w:sz="4" w:space="0" w:color="auto"/>
                                    <w:right w:val="single" w:sz="4" w:space="0" w:color="auto"/>
                                  </w:tcBorders>
                                  <w:vAlign w:val="center"/>
                                </w:tcPr>
                                <w:p w14:paraId="5A1F2383"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77A23F77"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8"/>
                                      <w:kern w:val="0"/>
                                      <w:sz w:val="20"/>
                                    </w:rPr>
                                  </w:pPr>
                                  <w:proofErr w:type="gramStart"/>
                                  <w:r w:rsidRPr="008F70E2">
                                    <w:rPr>
                                      <w:rFonts w:ascii="標楷體" w:eastAsia="標楷體" w:hAnsi="標楷體" w:hint="eastAsia"/>
                                      <w:sz w:val="20"/>
                                    </w:rPr>
                                    <w:t>企業重布局</w:t>
                                  </w:r>
                                  <w:proofErr w:type="gramEnd"/>
                                  <w:r w:rsidRPr="008F70E2">
                                    <w:rPr>
                                      <w:rFonts w:ascii="標楷體" w:eastAsia="標楷體" w:hAnsi="標楷體" w:hint="eastAsia"/>
                                      <w:sz w:val="20"/>
                                    </w:rPr>
                                    <w:t>威脅(產業全球布局對經濟前景無影響)</w:t>
                                  </w:r>
                                </w:p>
                              </w:tc>
                              <w:tc>
                                <w:tcPr>
                                  <w:tcW w:w="556" w:type="dxa"/>
                                  <w:tcBorders>
                                    <w:top w:val="nil"/>
                                    <w:left w:val="nil"/>
                                    <w:bottom w:val="nil"/>
                                    <w:right w:val="single" w:sz="4" w:space="0" w:color="auto"/>
                                  </w:tcBorders>
                                  <w:shd w:val="clear" w:color="auto" w:fill="auto"/>
                                  <w:noWrap/>
                                  <w:vAlign w:val="center"/>
                                </w:tcPr>
                                <w:p w14:paraId="2669A12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33</w:t>
                                  </w:r>
                                </w:p>
                              </w:tc>
                              <w:tc>
                                <w:tcPr>
                                  <w:tcW w:w="557" w:type="dxa"/>
                                  <w:tcBorders>
                                    <w:top w:val="nil"/>
                                    <w:left w:val="nil"/>
                                    <w:bottom w:val="nil"/>
                                    <w:right w:val="single" w:sz="4" w:space="0" w:color="auto"/>
                                  </w:tcBorders>
                                  <w:shd w:val="clear" w:color="auto" w:fill="auto"/>
                                  <w:noWrap/>
                                  <w:vAlign w:val="center"/>
                                </w:tcPr>
                                <w:p w14:paraId="3D57543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43</w:t>
                                  </w:r>
                                </w:p>
                              </w:tc>
                              <w:tc>
                                <w:tcPr>
                                  <w:tcW w:w="557" w:type="dxa"/>
                                  <w:tcBorders>
                                    <w:top w:val="nil"/>
                                    <w:left w:val="single" w:sz="4" w:space="0" w:color="auto"/>
                                    <w:bottom w:val="nil"/>
                                    <w:right w:val="single" w:sz="4" w:space="0" w:color="auto"/>
                                  </w:tcBorders>
                                  <w:shd w:val="clear" w:color="auto" w:fill="auto"/>
                                  <w:noWrap/>
                                  <w:vAlign w:val="center"/>
                                </w:tcPr>
                                <w:p w14:paraId="5A46AB0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c>
                                <w:tcPr>
                                  <w:tcW w:w="557" w:type="dxa"/>
                                  <w:tcBorders>
                                    <w:top w:val="nil"/>
                                    <w:left w:val="single" w:sz="4" w:space="0" w:color="auto"/>
                                    <w:bottom w:val="nil"/>
                                    <w:right w:val="single" w:sz="12" w:space="0" w:color="auto"/>
                                  </w:tcBorders>
                                  <w:shd w:val="clear" w:color="auto" w:fill="auto"/>
                                  <w:vAlign w:val="center"/>
                                </w:tcPr>
                                <w:p w14:paraId="641C1EB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47</w:t>
                                  </w:r>
                                </w:p>
                              </w:tc>
                              <w:tc>
                                <w:tcPr>
                                  <w:tcW w:w="559" w:type="dxa"/>
                                  <w:gridSpan w:val="3"/>
                                  <w:tcBorders>
                                    <w:top w:val="nil"/>
                                    <w:left w:val="single" w:sz="12" w:space="0" w:color="auto"/>
                                    <w:bottom w:val="nil"/>
                                    <w:right w:val="single" w:sz="12" w:space="0" w:color="auto"/>
                                  </w:tcBorders>
                                  <w:shd w:val="clear" w:color="auto" w:fill="auto"/>
                                  <w:noWrap/>
                                  <w:vAlign w:val="center"/>
                                </w:tcPr>
                                <w:p w14:paraId="25D2E69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07390A1D" w14:textId="77777777" w:rsidTr="00226D6C">
                              <w:trPr>
                                <w:trHeight w:val="68"/>
                                <w:jc w:val="center"/>
                              </w:trPr>
                              <w:tc>
                                <w:tcPr>
                                  <w:tcW w:w="282" w:type="dxa"/>
                                  <w:vMerge/>
                                  <w:tcBorders>
                                    <w:left w:val="single" w:sz="4" w:space="0" w:color="auto"/>
                                    <w:right w:val="single" w:sz="4" w:space="0" w:color="auto"/>
                                  </w:tcBorders>
                                  <w:vAlign w:val="center"/>
                                  <w:hideMark/>
                                </w:tcPr>
                                <w:p w14:paraId="1175CB0D"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hideMark/>
                                </w:tcPr>
                                <w:p w14:paraId="6EFB7C6C"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商業服務出口(占GDP百分比)</w:t>
                                  </w:r>
                                </w:p>
                              </w:tc>
                              <w:tc>
                                <w:tcPr>
                                  <w:tcW w:w="556" w:type="dxa"/>
                                  <w:tcBorders>
                                    <w:top w:val="nil"/>
                                    <w:left w:val="nil"/>
                                    <w:bottom w:val="nil"/>
                                    <w:right w:val="single" w:sz="4" w:space="0" w:color="auto"/>
                                  </w:tcBorders>
                                  <w:shd w:val="clear" w:color="auto" w:fill="DAEEF3" w:themeFill="accent5" w:themeFillTint="33"/>
                                  <w:noWrap/>
                                  <w:vAlign w:val="center"/>
                                </w:tcPr>
                                <w:p w14:paraId="40E13F1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nil"/>
                                    <w:bottom w:val="nil"/>
                                    <w:right w:val="single" w:sz="4" w:space="0" w:color="auto"/>
                                  </w:tcBorders>
                                  <w:shd w:val="clear" w:color="auto" w:fill="DAEEF3" w:themeFill="accent5" w:themeFillTint="33"/>
                                  <w:noWrap/>
                                  <w:vAlign w:val="center"/>
                                </w:tcPr>
                                <w:p w14:paraId="1C3EE30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42</w:t>
                                  </w:r>
                                </w:p>
                              </w:tc>
                              <w:tc>
                                <w:tcPr>
                                  <w:tcW w:w="557" w:type="dxa"/>
                                  <w:tcBorders>
                                    <w:top w:val="nil"/>
                                    <w:left w:val="single" w:sz="4" w:space="0" w:color="auto"/>
                                    <w:bottom w:val="nil"/>
                                    <w:right w:val="single" w:sz="4" w:space="0" w:color="auto"/>
                                  </w:tcBorders>
                                  <w:shd w:val="clear" w:color="auto" w:fill="DAEEF3" w:themeFill="accent5" w:themeFillTint="33"/>
                                  <w:noWrap/>
                                  <w:vAlign w:val="center"/>
                                </w:tcPr>
                                <w:p w14:paraId="33982C7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45</w:t>
                                  </w:r>
                                </w:p>
                              </w:tc>
                              <w:tc>
                                <w:tcPr>
                                  <w:tcW w:w="557" w:type="dxa"/>
                                  <w:tcBorders>
                                    <w:top w:val="nil"/>
                                    <w:left w:val="single" w:sz="4" w:space="0" w:color="auto"/>
                                    <w:bottom w:val="nil"/>
                                    <w:right w:val="single" w:sz="12" w:space="0" w:color="auto"/>
                                  </w:tcBorders>
                                  <w:shd w:val="clear" w:color="auto" w:fill="DAEEF3" w:themeFill="accent5" w:themeFillTint="33"/>
                                  <w:vAlign w:val="center"/>
                                </w:tcPr>
                                <w:p w14:paraId="6FEE3EB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44</w:t>
                                  </w:r>
                                </w:p>
                              </w:tc>
                              <w:tc>
                                <w:tcPr>
                                  <w:tcW w:w="559" w:type="dxa"/>
                                  <w:gridSpan w:val="3"/>
                                  <w:tcBorders>
                                    <w:top w:val="nil"/>
                                    <w:left w:val="single" w:sz="12" w:space="0" w:color="auto"/>
                                    <w:bottom w:val="nil"/>
                                    <w:right w:val="single" w:sz="12" w:space="0" w:color="auto"/>
                                  </w:tcBorders>
                                  <w:shd w:val="clear" w:color="auto" w:fill="DAEEF3" w:themeFill="accent5" w:themeFillTint="33"/>
                                  <w:noWrap/>
                                  <w:vAlign w:val="center"/>
                                </w:tcPr>
                                <w:p w14:paraId="21E91E3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48</w:t>
                                  </w:r>
                                </w:p>
                              </w:tc>
                            </w:tr>
                            <w:tr w:rsidR="00F00EFB" w:rsidRPr="00333C79" w14:paraId="5690CC56" w14:textId="77777777" w:rsidTr="00226D6C">
                              <w:trPr>
                                <w:trHeight w:val="267"/>
                                <w:jc w:val="center"/>
                              </w:trPr>
                              <w:tc>
                                <w:tcPr>
                                  <w:tcW w:w="282" w:type="dxa"/>
                                  <w:vMerge/>
                                  <w:tcBorders>
                                    <w:left w:val="single" w:sz="4" w:space="0" w:color="auto"/>
                                    <w:right w:val="single" w:sz="4" w:space="0" w:color="auto"/>
                                  </w:tcBorders>
                                  <w:vAlign w:val="center"/>
                                </w:tcPr>
                                <w:p w14:paraId="32459DC1"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auto"/>
                                  <w:vAlign w:val="center"/>
                                </w:tcPr>
                                <w:p w14:paraId="33C1B6D4"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辦公室租金(主要城市每年總使用成本，美元/每平方公尺)</w:t>
                                  </w:r>
                                </w:p>
                              </w:tc>
                              <w:tc>
                                <w:tcPr>
                                  <w:tcW w:w="556" w:type="dxa"/>
                                  <w:tcBorders>
                                    <w:top w:val="nil"/>
                                    <w:left w:val="nil"/>
                                    <w:right w:val="single" w:sz="4" w:space="0" w:color="auto"/>
                                  </w:tcBorders>
                                  <w:shd w:val="clear" w:color="auto" w:fill="auto"/>
                                  <w:noWrap/>
                                  <w:vAlign w:val="center"/>
                                </w:tcPr>
                                <w:p w14:paraId="298FA1F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31</w:t>
                                  </w:r>
                                </w:p>
                              </w:tc>
                              <w:tc>
                                <w:tcPr>
                                  <w:tcW w:w="557" w:type="dxa"/>
                                  <w:tcBorders>
                                    <w:top w:val="nil"/>
                                    <w:left w:val="nil"/>
                                    <w:right w:val="single" w:sz="4" w:space="0" w:color="auto"/>
                                  </w:tcBorders>
                                  <w:shd w:val="clear" w:color="auto" w:fill="auto"/>
                                  <w:noWrap/>
                                  <w:vAlign w:val="center"/>
                                </w:tcPr>
                                <w:p w14:paraId="0644FDA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31</w:t>
                                  </w:r>
                                </w:p>
                              </w:tc>
                              <w:tc>
                                <w:tcPr>
                                  <w:tcW w:w="557" w:type="dxa"/>
                                  <w:tcBorders>
                                    <w:top w:val="nil"/>
                                    <w:left w:val="single" w:sz="4" w:space="0" w:color="auto"/>
                                    <w:right w:val="single" w:sz="4" w:space="0" w:color="auto"/>
                                  </w:tcBorders>
                                  <w:shd w:val="clear" w:color="auto" w:fill="auto"/>
                                  <w:noWrap/>
                                  <w:vAlign w:val="center"/>
                                </w:tcPr>
                                <w:p w14:paraId="1FC4051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33</w:t>
                                  </w:r>
                                </w:p>
                              </w:tc>
                              <w:tc>
                                <w:tcPr>
                                  <w:tcW w:w="557" w:type="dxa"/>
                                  <w:tcBorders>
                                    <w:top w:val="nil"/>
                                    <w:left w:val="single" w:sz="4" w:space="0" w:color="auto"/>
                                    <w:right w:val="single" w:sz="12" w:space="0" w:color="auto"/>
                                  </w:tcBorders>
                                  <w:shd w:val="clear" w:color="auto" w:fill="auto"/>
                                  <w:vAlign w:val="center"/>
                                </w:tcPr>
                                <w:p w14:paraId="3E038B1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35</w:t>
                                  </w:r>
                                </w:p>
                              </w:tc>
                              <w:tc>
                                <w:tcPr>
                                  <w:tcW w:w="559" w:type="dxa"/>
                                  <w:gridSpan w:val="3"/>
                                  <w:tcBorders>
                                    <w:top w:val="nil"/>
                                    <w:left w:val="single" w:sz="12" w:space="0" w:color="auto"/>
                                    <w:right w:val="single" w:sz="12" w:space="0" w:color="auto"/>
                                  </w:tcBorders>
                                  <w:shd w:val="clear" w:color="auto" w:fill="auto"/>
                                  <w:noWrap/>
                                  <w:vAlign w:val="center"/>
                                </w:tcPr>
                                <w:p w14:paraId="28FB950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48</w:t>
                                  </w:r>
                                </w:p>
                              </w:tc>
                            </w:tr>
                            <w:tr w:rsidR="00F00EFB" w:rsidRPr="00333C79" w14:paraId="2E99C05F" w14:textId="77777777" w:rsidTr="00226D6C">
                              <w:trPr>
                                <w:trHeight w:val="245"/>
                                <w:jc w:val="center"/>
                              </w:trPr>
                              <w:tc>
                                <w:tcPr>
                                  <w:tcW w:w="282" w:type="dxa"/>
                                  <w:vMerge/>
                                  <w:tcBorders>
                                    <w:left w:val="single" w:sz="4" w:space="0" w:color="auto"/>
                                    <w:right w:val="single" w:sz="4" w:space="0" w:color="auto"/>
                                  </w:tcBorders>
                                  <w:vAlign w:val="center"/>
                                </w:tcPr>
                                <w:p w14:paraId="0BFBF230"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tcPr>
                                <w:p w14:paraId="5B86C0FA" w14:textId="5D1FA33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就業</w:t>
                                  </w:r>
                                  <w:r>
                                    <w:rPr>
                                      <w:rFonts w:ascii="標楷體" w:eastAsia="標楷體" w:hAnsi="標楷體" w:hint="eastAsia"/>
                                      <w:sz w:val="20"/>
                                    </w:rPr>
                                    <w:t>人數</w:t>
                                  </w:r>
                                  <w:r w:rsidRPr="008F70E2">
                                    <w:rPr>
                                      <w:rFonts w:ascii="標楷體" w:eastAsia="標楷體" w:hAnsi="標楷體" w:hint="eastAsia"/>
                                      <w:sz w:val="20"/>
                                    </w:rPr>
                                    <w:t>長期成長率(估計</w:t>
                                  </w:r>
                                  <w:r w:rsidR="00CD7A48">
                                    <w:rPr>
                                      <w:rFonts w:ascii="標楷體" w:eastAsia="標楷體" w:hAnsi="標楷體" w:hint="eastAsia"/>
                                      <w:sz w:val="20"/>
                                    </w:rPr>
                                    <w:t>：</w:t>
                                  </w:r>
                                  <w:r w:rsidRPr="008F70E2">
                                    <w:rPr>
                                      <w:rFonts w:ascii="標楷體" w:eastAsia="標楷體" w:hAnsi="標楷體" w:hint="eastAsia"/>
                                      <w:sz w:val="20"/>
                                    </w:rPr>
                                    <w:t>近5年人口變動百分比)</w:t>
                                  </w:r>
                                </w:p>
                              </w:tc>
                              <w:tc>
                                <w:tcPr>
                                  <w:tcW w:w="556" w:type="dxa"/>
                                  <w:tcBorders>
                                    <w:top w:val="nil"/>
                                    <w:left w:val="nil"/>
                                    <w:bottom w:val="nil"/>
                                    <w:right w:val="single" w:sz="4" w:space="0" w:color="auto"/>
                                  </w:tcBorders>
                                  <w:shd w:val="clear" w:color="auto" w:fill="DAEEF3" w:themeFill="accent5" w:themeFillTint="33"/>
                                  <w:noWrap/>
                                  <w:vAlign w:val="center"/>
                                </w:tcPr>
                                <w:p w14:paraId="5BA610B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23</w:t>
                                  </w:r>
                                </w:p>
                              </w:tc>
                              <w:tc>
                                <w:tcPr>
                                  <w:tcW w:w="557" w:type="dxa"/>
                                  <w:tcBorders>
                                    <w:top w:val="nil"/>
                                    <w:left w:val="nil"/>
                                    <w:bottom w:val="nil"/>
                                    <w:right w:val="single" w:sz="4" w:space="0" w:color="auto"/>
                                  </w:tcBorders>
                                  <w:shd w:val="clear" w:color="auto" w:fill="DAEEF3" w:themeFill="accent5" w:themeFillTint="33"/>
                                  <w:noWrap/>
                                  <w:vAlign w:val="center"/>
                                </w:tcPr>
                                <w:p w14:paraId="0CDCD4F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30</w:t>
                                  </w:r>
                                </w:p>
                              </w:tc>
                              <w:tc>
                                <w:tcPr>
                                  <w:tcW w:w="557" w:type="dxa"/>
                                  <w:tcBorders>
                                    <w:top w:val="nil"/>
                                    <w:left w:val="single" w:sz="4" w:space="0" w:color="auto"/>
                                    <w:bottom w:val="nil"/>
                                    <w:right w:val="single" w:sz="4" w:space="0" w:color="auto"/>
                                  </w:tcBorders>
                                  <w:shd w:val="clear" w:color="auto" w:fill="DAEEF3" w:themeFill="accent5" w:themeFillTint="33"/>
                                  <w:noWrap/>
                                  <w:vAlign w:val="center"/>
                                </w:tcPr>
                                <w:p w14:paraId="0EE1D07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38</w:t>
                                  </w:r>
                                </w:p>
                              </w:tc>
                              <w:tc>
                                <w:tcPr>
                                  <w:tcW w:w="557" w:type="dxa"/>
                                  <w:tcBorders>
                                    <w:top w:val="nil"/>
                                    <w:left w:val="single" w:sz="4" w:space="0" w:color="auto"/>
                                    <w:bottom w:val="nil"/>
                                    <w:right w:val="single" w:sz="12" w:space="0" w:color="auto"/>
                                  </w:tcBorders>
                                  <w:shd w:val="clear" w:color="auto" w:fill="DAEEF3" w:themeFill="accent5" w:themeFillTint="33"/>
                                  <w:vAlign w:val="center"/>
                                </w:tcPr>
                                <w:p w14:paraId="0806E71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49</w:t>
                                  </w:r>
                                </w:p>
                              </w:tc>
                              <w:tc>
                                <w:tcPr>
                                  <w:tcW w:w="559" w:type="dxa"/>
                                  <w:gridSpan w:val="3"/>
                                  <w:tcBorders>
                                    <w:top w:val="nil"/>
                                    <w:left w:val="single" w:sz="12" w:space="0" w:color="auto"/>
                                    <w:bottom w:val="nil"/>
                                    <w:right w:val="single" w:sz="12" w:space="0" w:color="auto"/>
                                  </w:tcBorders>
                                  <w:shd w:val="clear" w:color="auto" w:fill="DAEEF3" w:themeFill="accent5" w:themeFillTint="33"/>
                                  <w:noWrap/>
                                  <w:vAlign w:val="center"/>
                                </w:tcPr>
                                <w:p w14:paraId="0BDCBF0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46</w:t>
                                  </w:r>
                                </w:p>
                              </w:tc>
                            </w:tr>
                            <w:tr w:rsidR="00F00EFB" w:rsidRPr="00333C79" w14:paraId="17228A62" w14:textId="77777777" w:rsidTr="00221B09">
                              <w:trPr>
                                <w:trHeight w:val="270"/>
                                <w:jc w:val="center"/>
                              </w:trPr>
                              <w:tc>
                                <w:tcPr>
                                  <w:tcW w:w="282" w:type="dxa"/>
                                  <w:vMerge/>
                                  <w:tcBorders>
                                    <w:left w:val="single" w:sz="4" w:space="0" w:color="auto"/>
                                    <w:right w:val="single" w:sz="4" w:space="0" w:color="auto"/>
                                  </w:tcBorders>
                                  <w:vAlign w:val="center"/>
                                  <w:hideMark/>
                                </w:tcPr>
                                <w:p w14:paraId="5B75B8E7"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FFFFFF" w:themeFill="background1"/>
                                  <w:vAlign w:val="center"/>
                                  <w:hideMark/>
                                </w:tcPr>
                                <w:p w14:paraId="4E435F31"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產品別出口集中度(前五大出口產品占總出口之百分比)</w:t>
                                  </w:r>
                                </w:p>
                              </w:tc>
                              <w:tc>
                                <w:tcPr>
                                  <w:tcW w:w="556" w:type="dxa"/>
                                  <w:tcBorders>
                                    <w:top w:val="nil"/>
                                    <w:left w:val="nil"/>
                                    <w:bottom w:val="nil"/>
                                    <w:right w:val="single" w:sz="4" w:space="0" w:color="auto"/>
                                  </w:tcBorders>
                                  <w:shd w:val="clear" w:color="auto" w:fill="FFFFFF" w:themeFill="background1"/>
                                  <w:noWrap/>
                                  <w:vAlign w:val="center"/>
                                </w:tcPr>
                                <w:p w14:paraId="09A7BC8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51</w:t>
                                  </w:r>
                                </w:p>
                              </w:tc>
                              <w:tc>
                                <w:tcPr>
                                  <w:tcW w:w="557" w:type="dxa"/>
                                  <w:tcBorders>
                                    <w:top w:val="nil"/>
                                    <w:left w:val="nil"/>
                                    <w:bottom w:val="nil"/>
                                    <w:right w:val="single" w:sz="4" w:space="0" w:color="auto"/>
                                  </w:tcBorders>
                                  <w:shd w:val="clear" w:color="auto" w:fill="FFFFFF" w:themeFill="background1"/>
                                  <w:noWrap/>
                                  <w:vAlign w:val="center"/>
                                </w:tcPr>
                                <w:p w14:paraId="02F79BA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43</w:t>
                                  </w:r>
                                </w:p>
                              </w:tc>
                              <w:tc>
                                <w:tcPr>
                                  <w:tcW w:w="557" w:type="dxa"/>
                                  <w:tcBorders>
                                    <w:top w:val="nil"/>
                                    <w:left w:val="single" w:sz="4" w:space="0" w:color="auto"/>
                                    <w:bottom w:val="nil"/>
                                    <w:right w:val="single" w:sz="4" w:space="0" w:color="auto"/>
                                  </w:tcBorders>
                                  <w:shd w:val="clear" w:color="auto" w:fill="FFFFFF" w:themeFill="background1"/>
                                  <w:noWrap/>
                                  <w:vAlign w:val="center"/>
                                </w:tcPr>
                                <w:p w14:paraId="701BE42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nil"/>
                                    <w:right w:val="single" w:sz="12" w:space="0" w:color="auto"/>
                                  </w:tcBorders>
                                  <w:shd w:val="clear" w:color="auto" w:fill="FFFFFF" w:themeFill="background1"/>
                                  <w:vAlign w:val="center"/>
                                </w:tcPr>
                                <w:p w14:paraId="790CC81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44</w:t>
                                  </w:r>
                                </w:p>
                              </w:tc>
                              <w:tc>
                                <w:tcPr>
                                  <w:tcW w:w="559" w:type="dxa"/>
                                  <w:gridSpan w:val="3"/>
                                  <w:tcBorders>
                                    <w:top w:val="nil"/>
                                    <w:left w:val="single" w:sz="12" w:space="0" w:color="auto"/>
                                    <w:bottom w:val="nil"/>
                                    <w:right w:val="single" w:sz="12" w:space="0" w:color="auto"/>
                                  </w:tcBorders>
                                  <w:shd w:val="clear" w:color="auto" w:fill="FFFFFF" w:themeFill="background1"/>
                                  <w:noWrap/>
                                  <w:vAlign w:val="center"/>
                                </w:tcPr>
                                <w:p w14:paraId="7A65315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45</w:t>
                                  </w:r>
                                </w:p>
                              </w:tc>
                            </w:tr>
                            <w:tr w:rsidR="00F00EFB" w:rsidRPr="00333C79" w14:paraId="581B577C" w14:textId="77777777" w:rsidTr="00226D6C">
                              <w:trPr>
                                <w:trHeight w:val="87"/>
                                <w:jc w:val="center"/>
                              </w:trPr>
                              <w:tc>
                                <w:tcPr>
                                  <w:tcW w:w="282" w:type="dxa"/>
                                  <w:vMerge/>
                                  <w:tcBorders>
                                    <w:left w:val="single" w:sz="4" w:space="0" w:color="auto"/>
                                    <w:bottom w:val="single" w:sz="4" w:space="0" w:color="000000"/>
                                    <w:right w:val="single" w:sz="4" w:space="0" w:color="auto"/>
                                  </w:tcBorders>
                                  <w:vAlign w:val="center"/>
                                </w:tcPr>
                                <w:p w14:paraId="232398DC"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tcPr>
                                <w:p w14:paraId="27ABFFCC"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外人直接投資流量(占GDP百分比)</w:t>
                                  </w:r>
                                </w:p>
                              </w:tc>
                              <w:tc>
                                <w:tcPr>
                                  <w:tcW w:w="556" w:type="dxa"/>
                                  <w:tcBorders>
                                    <w:top w:val="nil"/>
                                    <w:left w:val="nil"/>
                                    <w:bottom w:val="nil"/>
                                    <w:right w:val="single" w:sz="4" w:space="0" w:color="auto"/>
                                  </w:tcBorders>
                                  <w:shd w:val="clear" w:color="auto" w:fill="DAEEF3" w:themeFill="accent5" w:themeFillTint="33"/>
                                  <w:noWrap/>
                                  <w:vAlign w:val="center"/>
                                </w:tcPr>
                                <w:p w14:paraId="0C8100B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45</w:t>
                                  </w:r>
                                </w:p>
                              </w:tc>
                              <w:tc>
                                <w:tcPr>
                                  <w:tcW w:w="557" w:type="dxa"/>
                                  <w:tcBorders>
                                    <w:top w:val="nil"/>
                                    <w:left w:val="nil"/>
                                    <w:bottom w:val="nil"/>
                                    <w:right w:val="single" w:sz="4" w:space="0" w:color="auto"/>
                                  </w:tcBorders>
                                  <w:shd w:val="clear" w:color="auto" w:fill="DAEEF3" w:themeFill="accent5" w:themeFillTint="33"/>
                                  <w:noWrap/>
                                  <w:vAlign w:val="center"/>
                                </w:tcPr>
                                <w:p w14:paraId="4C052A8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54</w:t>
                                  </w:r>
                                </w:p>
                              </w:tc>
                              <w:tc>
                                <w:tcPr>
                                  <w:tcW w:w="557" w:type="dxa"/>
                                  <w:tcBorders>
                                    <w:top w:val="nil"/>
                                    <w:left w:val="single" w:sz="4" w:space="0" w:color="auto"/>
                                    <w:bottom w:val="nil"/>
                                    <w:right w:val="single" w:sz="4" w:space="0" w:color="auto"/>
                                  </w:tcBorders>
                                  <w:shd w:val="clear" w:color="auto" w:fill="DAEEF3" w:themeFill="accent5" w:themeFillTint="33"/>
                                  <w:noWrap/>
                                  <w:vAlign w:val="center"/>
                                </w:tcPr>
                                <w:p w14:paraId="7D3D197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46</w:t>
                                  </w:r>
                                </w:p>
                              </w:tc>
                              <w:tc>
                                <w:tcPr>
                                  <w:tcW w:w="557" w:type="dxa"/>
                                  <w:tcBorders>
                                    <w:top w:val="nil"/>
                                    <w:left w:val="single" w:sz="4" w:space="0" w:color="auto"/>
                                    <w:bottom w:val="nil"/>
                                    <w:right w:val="single" w:sz="12" w:space="0" w:color="auto"/>
                                  </w:tcBorders>
                                  <w:shd w:val="clear" w:color="auto" w:fill="DAEEF3" w:themeFill="accent5" w:themeFillTint="33"/>
                                  <w:vAlign w:val="center"/>
                                </w:tcPr>
                                <w:p w14:paraId="2C05D7D2"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58</w:t>
                                  </w:r>
                                </w:p>
                              </w:tc>
                              <w:tc>
                                <w:tcPr>
                                  <w:tcW w:w="559" w:type="dxa"/>
                                  <w:gridSpan w:val="3"/>
                                  <w:tcBorders>
                                    <w:top w:val="nil"/>
                                    <w:left w:val="single" w:sz="12" w:space="0" w:color="auto"/>
                                    <w:bottom w:val="nil"/>
                                    <w:right w:val="single" w:sz="12" w:space="0" w:color="auto"/>
                                  </w:tcBorders>
                                  <w:shd w:val="clear" w:color="auto" w:fill="DAEEF3" w:themeFill="accent5" w:themeFillTint="33"/>
                                  <w:noWrap/>
                                  <w:vAlign w:val="center"/>
                                </w:tcPr>
                                <w:p w14:paraId="7735701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43</w:t>
                                  </w:r>
                                </w:p>
                              </w:tc>
                            </w:tr>
                            <w:tr w:rsidR="00F00EFB" w:rsidRPr="00333C79" w14:paraId="0807E800" w14:textId="77777777" w:rsidTr="00226D6C">
                              <w:trPr>
                                <w:trHeight w:val="123"/>
                                <w:jc w:val="center"/>
                              </w:trPr>
                              <w:tc>
                                <w:tcPr>
                                  <w:tcW w:w="282" w:type="dxa"/>
                                  <w:vMerge w:val="restart"/>
                                  <w:tcBorders>
                                    <w:top w:val="single" w:sz="4" w:space="0" w:color="000000"/>
                                    <w:left w:val="single" w:sz="4" w:space="0" w:color="auto"/>
                                    <w:right w:val="single" w:sz="4" w:space="0" w:color="auto"/>
                                  </w:tcBorders>
                                  <w:shd w:val="clear" w:color="auto" w:fill="auto"/>
                                  <w:vAlign w:val="center"/>
                                  <w:hideMark/>
                                </w:tcPr>
                                <w:p w14:paraId="2BF82490"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A912B1">
                                    <w:rPr>
                                      <w:rFonts w:ascii="標楷體" w:eastAsia="標楷體" w:hAnsi="標楷體" w:hint="eastAsia"/>
                                      <w:sz w:val="20"/>
                                    </w:rPr>
                                    <w:t>政府效能</w:t>
                                  </w:r>
                                </w:p>
                                <w:p w14:paraId="699F6D18"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single" w:sz="4" w:space="0" w:color="auto"/>
                                    <w:left w:val="nil"/>
                                    <w:bottom w:val="nil"/>
                                    <w:right w:val="single" w:sz="4" w:space="0" w:color="auto"/>
                                  </w:tcBorders>
                                  <w:shd w:val="clear" w:color="auto" w:fill="auto"/>
                                  <w:vAlign w:val="center"/>
                                </w:tcPr>
                                <w:p w14:paraId="2429282F"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spacing w:val="-6"/>
                                      <w:kern w:val="0"/>
                                      <w:sz w:val="20"/>
                                    </w:rPr>
                                  </w:pPr>
                                  <w:r w:rsidRPr="008F70E2">
                                    <w:rPr>
                                      <w:rFonts w:ascii="標楷體" w:eastAsia="標楷體" w:hAnsi="標楷體" w:hint="eastAsia"/>
                                      <w:sz w:val="20"/>
                                    </w:rPr>
                                    <w:t>護照自由度(分數)</w:t>
                                  </w:r>
                                </w:p>
                              </w:tc>
                              <w:tc>
                                <w:tcPr>
                                  <w:tcW w:w="556" w:type="dxa"/>
                                  <w:tcBorders>
                                    <w:top w:val="single" w:sz="4" w:space="0" w:color="auto"/>
                                    <w:left w:val="nil"/>
                                    <w:bottom w:val="nil"/>
                                    <w:right w:val="single" w:sz="4" w:space="0" w:color="auto"/>
                                  </w:tcBorders>
                                  <w:shd w:val="clear" w:color="auto" w:fill="auto"/>
                                  <w:noWrap/>
                                </w:tcPr>
                                <w:p w14:paraId="59F74D3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473098">
                                    <w:rPr>
                                      <w:rFonts w:ascii="標楷體" w:eastAsia="標楷體" w:hAnsi="標楷體" w:cs="新細明體" w:hint="eastAsia"/>
                                      <w:color w:val="000000"/>
                                      <w:kern w:val="0"/>
                                      <w:sz w:val="18"/>
                                      <w:szCs w:val="18"/>
                                    </w:rPr>
                                    <w:t>-</w:t>
                                  </w:r>
                                  <w:r w:rsidRPr="00473098">
                                    <w:rPr>
                                      <w:rFonts w:ascii="標楷體" w:eastAsia="標楷體" w:hAnsi="標楷體" w:cs="新細明體"/>
                                      <w:color w:val="000000"/>
                                      <w:kern w:val="0"/>
                                      <w:sz w:val="18"/>
                                      <w:szCs w:val="18"/>
                                    </w:rPr>
                                    <w:t>-</w:t>
                                  </w:r>
                                </w:p>
                              </w:tc>
                              <w:tc>
                                <w:tcPr>
                                  <w:tcW w:w="557" w:type="dxa"/>
                                  <w:tcBorders>
                                    <w:top w:val="single" w:sz="4" w:space="0" w:color="auto"/>
                                    <w:left w:val="nil"/>
                                    <w:bottom w:val="nil"/>
                                    <w:right w:val="single" w:sz="4" w:space="0" w:color="auto"/>
                                  </w:tcBorders>
                                  <w:shd w:val="clear" w:color="auto" w:fill="auto"/>
                                  <w:noWrap/>
                                </w:tcPr>
                                <w:p w14:paraId="7F5A356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473098">
                                    <w:rPr>
                                      <w:rFonts w:ascii="標楷體" w:eastAsia="標楷體" w:hAnsi="標楷體" w:cs="新細明體" w:hint="eastAsia"/>
                                      <w:color w:val="000000"/>
                                      <w:kern w:val="0"/>
                                      <w:sz w:val="18"/>
                                      <w:szCs w:val="18"/>
                                    </w:rPr>
                                    <w:t>-</w:t>
                                  </w:r>
                                  <w:r w:rsidRPr="00473098">
                                    <w:rPr>
                                      <w:rFonts w:ascii="標楷體" w:eastAsia="標楷體" w:hAnsi="標楷體" w:cs="新細明體"/>
                                      <w:color w:val="000000"/>
                                      <w:kern w:val="0"/>
                                      <w:sz w:val="18"/>
                                      <w:szCs w:val="18"/>
                                    </w:rPr>
                                    <w:t>-</w:t>
                                  </w:r>
                                </w:p>
                              </w:tc>
                              <w:tc>
                                <w:tcPr>
                                  <w:tcW w:w="557" w:type="dxa"/>
                                  <w:tcBorders>
                                    <w:top w:val="single" w:sz="4" w:space="0" w:color="auto"/>
                                    <w:left w:val="single" w:sz="4" w:space="0" w:color="auto"/>
                                    <w:bottom w:val="nil"/>
                                    <w:right w:val="single" w:sz="4" w:space="0" w:color="auto"/>
                                  </w:tcBorders>
                                  <w:shd w:val="clear" w:color="auto" w:fill="auto"/>
                                  <w:noWrap/>
                                </w:tcPr>
                                <w:p w14:paraId="42BEDAD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473098">
                                    <w:rPr>
                                      <w:rFonts w:ascii="標楷體" w:eastAsia="標楷體" w:hAnsi="標楷體" w:cs="新細明體" w:hint="eastAsia"/>
                                      <w:color w:val="000000"/>
                                      <w:kern w:val="0"/>
                                      <w:sz w:val="18"/>
                                      <w:szCs w:val="18"/>
                                    </w:rPr>
                                    <w:t>-</w:t>
                                  </w:r>
                                  <w:r w:rsidRPr="00473098">
                                    <w:rPr>
                                      <w:rFonts w:ascii="標楷體" w:eastAsia="標楷體" w:hAnsi="標楷體" w:cs="新細明體"/>
                                      <w:color w:val="000000"/>
                                      <w:kern w:val="0"/>
                                      <w:sz w:val="18"/>
                                      <w:szCs w:val="18"/>
                                    </w:rPr>
                                    <w:t>-</w:t>
                                  </w:r>
                                </w:p>
                              </w:tc>
                              <w:tc>
                                <w:tcPr>
                                  <w:tcW w:w="557" w:type="dxa"/>
                                  <w:tcBorders>
                                    <w:top w:val="single" w:sz="4" w:space="0" w:color="auto"/>
                                    <w:left w:val="single" w:sz="4" w:space="0" w:color="auto"/>
                                    <w:bottom w:val="nil"/>
                                    <w:right w:val="single" w:sz="12" w:space="0" w:color="auto"/>
                                  </w:tcBorders>
                                  <w:shd w:val="clear" w:color="auto" w:fill="auto"/>
                                  <w:vAlign w:val="center"/>
                                </w:tcPr>
                                <w:p w14:paraId="2EDEA68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50</w:t>
                                  </w:r>
                                </w:p>
                              </w:tc>
                              <w:tc>
                                <w:tcPr>
                                  <w:tcW w:w="559" w:type="dxa"/>
                                  <w:gridSpan w:val="3"/>
                                  <w:tcBorders>
                                    <w:top w:val="single" w:sz="4" w:space="0" w:color="auto"/>
                                    <w:left w:val="single" w:sz="12" w:space="0" w:color="auto"/>
                                    <w:bottom w:val="nil"/>
                                    <w:right w:val="single" w:sz="12" w:space="0" w:color="auto"/>
                                  </w:tcBorders>
                                  <w:shd w:val="clear" w:color="auto" w:fill="auto"/>
                                  <w:noWrap/>
                                  <w:vAlign w:val="center"/>
                                </w:tcPr>
                                <w:p w14:paraId="2EA8426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69F16B2D" w14:textId="77777777" w:rsidTr="00221B09">
                              <w:trPr>
                                <w:trHeight w:val="270"/>
                                <w:jc w:val="center"/>
                              </w:trPr>
                              <w:tc>
                                <w:tcPr>
                                  <w:tcW w:w="282" w:type="dxa"/>
                                  <w:vMerge/>
                                  <w:tcBorders>
                                    <w:left w:val="single" w:sz="4" w:space="0" w:color="auto"/>
                                    <w:right w:val="single" w:sz="4" w:space="0" w:color="auto"/>
                                  </w:tcBorders>
                                  <w:vAlign w:val="center"/>
                                </w:tcPr>
                                <w:p w14:paraId="325BEA2B"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0B3346DF" w14:textId="77777777" w:rsidR="00F00EFB" w:rsidRPr="00221B09" w:rsidRDefault="00F00EFB" w:rsidP="00226D6C">
                                  <w:pPr>
                                    <w:widowControl/>
                                    <w:snapToGrid w:val="0"/>
                                    <w:spacing w:line="220" w:lineRule="exact"/>
                                    <w:suppressOverlap/>
                                    <w:jc w:val="both"/>
                                    <w:rPr>
                                      <w:rFonts w:ascii="標楷體" w:eastAsia="標楷體" w:hAnsi="標楷體" w:cs="新細明體"/>
                                      <w:color w:val="000000"/>
                                      <w:spacing w:val="-4"/>
                                      <w:kern w:val="0"/>
                                      <w:sz w:val="20"/>
                                    </w:rPr>
                                  </w:pPr>
                                  <w:r w:rsidRPr="00221B09">
                                    <w:rPr>
                                      <w:rFonts w:ascii="標楷體" w:eastAsia="標楷體" w:hAnsi="標楷體" w:hint="eastAsia"/>
                                      <w:spacing w:val="-4"/>
                                      <w:sz w:val="20"/>
                                    </w:rPr>
                                    <w:t>外國投資者(外資能自由獲得企業的控制權)</w:t>
                                  </w:r>
                                </w:p>
                              </w:tc>
                              <w:tc>
                                <w:tcPr>
                                  <w:tcW w:w="556" w:type="dxa"/>
                                  <w:tcBorders>
                                    <w:top w:val="nil"/>
                                    <w:left w:val="nil"/>
                                    <w:bottom w:val="nil"/>
                                    <w:right w:val="single" w:sz="4" w:space="0" w:color="auto"/>
                                  </w:tcBorders>
                                  <w:shd w:val="clear" w:color="auto" w:fill="DAEEF3"/>
                                  <w:noWrap/>
                                  <w:vAlign w:val="center"/>
                                </w:tcPr>
                                <w:p w14:paraId="493284E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50</w:t>
                                  </w:r>
                                </w:p>
                              </w:tc>
                              <w:tc>
                                <w:tcPr>
                                  <w:tcW w:w="557" w:type="dxa"/>
                                  <w:tcBorders>
                                    <w:top w:val="nil"/>
                                    <w:left w:val="nil"/>
                                    <w:bottom w:val="nil"/>
                                    <w:right w:val="single" w:sz="4" w:space="0" w:color="auto"/>
                                  </w:tcBorders>
                                  <w:shd w:val="clear" w:color="auto" w:fill="DAEEF3"/>
                                  <w:noWrap/>
                                  <w:vAlign w:val="center"/>
                                </w:tcPr>
                                <w:p w14:paraId="3222162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53</w:t>
                                  </w:r>
                                </w:p>
                              </w:tc>
                              <w:tc>
                                <w:tcPr>
                                  <w:tcW w:w="557" w:type="dxa"/>
                                  <w:tcBorders>
                                    <w:top w:val="nil"/>
                                    <w:left w:val="single" w:sz="4" w:space="0" w:color="auto"/>
                                    <w:bottom w:val="nil"/>
                                    <w:right w:val="single" w:sz="4" w:space="0" w:color="auto"/>
                                  </w:tcBorders>
                                  <w:shd w:val="clear" w:color="auto" w:fill="DAEEF3"/>
                                  <w:noWrap/>
                                  <w:vAlign w:val="center"/>
                                </w:tcPr>
                                <w:p w14:paraId="60B85D0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single" w:sz="4" w:space="0" w:color="auto"/>
                                    <w:bottom w:val="nil"/>
                                    <w:right w:val="single" w:sz="12" w:space="0" w:color="auto"/>
                                  </w:tcBorders>
                                  <w:shd w:val="clear" w:color="auto" w:fill="DAEEF3"/>
                                  <w:vAlign w:val="center"/>
                                </w:tcPr>
                                <w:p w14:paraId="1BD6FD91"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61</w:t>
                                  </w:r>
                                </w:p>
                              </w:tc>
                              <w:tc>
                                <w:tcPr>
                                  <w:tcW w:w="559" w:type="dxa"/>
                                  <w:gridSpan w:val="3"/>
                                  <w:tcBorders>
                                    <w:top w:val="nil"/>
                                    <w:left w:val="single" w:sz="12" w:space="0" w:color="auto"/>
                                    <w:bottom w:val="nil"/>
                                    <w:right w:val="single" w:sz="12" w:space="0" w:color="auto"/>
                                  </w:tcBorders>
                                  <w:shd w:val="clear" w:color="auto" w:fill="DAEEF3"/>
                                  <w:noWrap/>
                                  <w:vAlign w:val="center"/>
                                </w:tcPr>
                                <w:p w14:paraId="21CA537B" w14:textId="77777777" w:rsidR="00F00EFB" w:rsidRPr="008F70E2" w:rsidRDefault="00F00EFB" w:rsidP="00226D6C">
                                  <w:pPr>
                                    <w:snapToGrid w:val="0"/>
                                    <w:spacing w:line="220" w:lineRule="exact"/>
                                    <w:jc w:val="right"/>
                                    <w:rPr>
                                      <w:rFonts w:ascii="標楷體" w:eastAsia="標楷體" w:hAnsi="標楷體" w:cs="新細明體"/>
                                      <w:color w:val="000000"/>
                                      <w:kern w:val="0"/>
                                      <w:sz w:val="14"/>
                                      <w:szCs w:val="14"/>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0E83CABD" w14:textId="77777777" w:rsidTr="00226D6C">
                              <w:trPr>
                                <w:trHeight w:val="69"/>
                                <w:jc w:val="center"/>
                              </w:trPr>
                              <w:tc>
                                <w:tcPr>
                                  <w:tcW w:w="282" w:type="dxa"/>
                                  <w:vMerge/>
                                  <w:tcBorders>
                                    <w:left w:val="single" w:sz="4" w:space="0" w:color="auto"/>
                                    <w:right w:val="single" w:sz="4" w:space="0" w:color="auto"/>
                                  </w:tcBorders>
                                  <w:vAlign w:val="center"/>
                                </w:tcPr>
                                <w:p w14:paraId="6DA980DA"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FFFFFF" w:themeFill="background1"/>
                                  <w:vAlign w:val="center"/>
                                </w:tcPr>
                                <w:p w14:paraId="1AC10D6E"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新企業密度</w:t>
                                  </w:r>
                                  <w:r w:rsidRPr="001A4A3C">
                                    <w:rPr>
                                      <w:rFonts w:ascii="標楷體" w:eastAsia="標楷體" w:hAnsi="標楷體"/>
                                      <w:sz w:val="20"/>
                                    </w:rPr>
                                    <w:t>[</w:t>
                                  </w:r>
                                  <w:r w:rsidRPr="008F70E2">
                                    <w:rPr>
                                      <w:rFonts w:ascii="標楷體" w:eastAsia="標楷體" w:hAnsi="標楷體" w:hint="eastAsia"/>
                                      <w:sz w:val="20"/>
                                    </w:rPr>
                                    <w:t>每1千人(15至64歲)註冊之新企業</w:t>
                                  </w:r>
                                  <w:r w:rsidRPr="001A4A3C">
                                    <w:rPr>
                                      <w:rFonts w:ascii="標楷體" w:eastAsia="標楷體" w:hAnsi="標楷體"/>
                                      <w:sz w:val="20"/>
                                    </w:rPr>
                                    <w:t>]</w:t>
                                  </w:r>
                                </w:p>
                              </w:tc>
                              <w:tc>
                                <w:tcPr>
                                  <w:tcW w:w="556" w:type="dxa"/>
                                  <w:tcBorders>
                                    <w:top w:val="nil"/>
                                    <w:left w:val="nil"/>
                                    <w:bottom w:val="nil"/>
                                    <w:right w:val="single" w:sz="4" w:space="0" w:color="auto"/>
                                  </w:tcBorders>
                                  <w:shd w:val="clear" w:color="auto" w:fill="FFFFFF" w:themeFill="background1"/>
                                  <w:noWrap/>
                                  <w:vAlign w:val="center"/>
                                </w:tcPr>
                                <w:p w14:paraId="7B2CED8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c>
                                <w:tcPr>
                                  <w:tcW w:w="557" w:type="dxa"/>
                                  <w:tcBorders>
                                    <w:top w:val="nil"/>
                                    <w:left w:val="nil"/>
                                    <w:bottom w:val="nil"/>
                                    <w:right w:val="single" w:sz="4" w:space="0" w:color="auto"/>
                                  </w:tcBorders>
                                  <w:shd w:val="clear" w:color="auto" w:fill="FFFFFF" w:themeFill="background1"/>
                                  <w:noWrap/>
                                  <w:vAlign w:val="center"/>
                                </w:tcPr>
                                <w:p w14:paraId="05A1599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39</w:t>
                                  </w:r>
                                </w:p>
                              </w:tc>
                              <w:tc>
                                <w:tcPr>
                                  <w:tcW w:w="557" w:type="dxa"/>
                                  <w:tcBorders>
                                    <w:top w:val="nil"/>
                                    <w:left w:val="single" w:sz="4" w:space="0" w:color="auto"/>
                                    <w:bottom w:val="nil"/>
                                    <w:right w:val="single" w:sz="4" w:space="0" w:color="auto"/>
                                  </w:tcBorders>
                                  <w:shd w:val="clear" w:color="auto" w:fill="FFFFFF" w:themeFill="background1"/>
                                  <w:noWrap/>
                                  <w:vAlign w:val="center"/>
                                </w:tcPr>
                                <w:p w14:paraId="19F5DD8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single" w:sz="4" w:space="0" w:color="auto"/>
                                    <w:bottom w:val="nil"/>
                                    <w:right w:val="single" w:sz="12" w:space="0" w:color="auto"/>
                                  </w:tcBorders>
                                  <w:shd w:val="clear" w:color="auto" w:fill="FFFFFF" w:themeFill="background1"/>
                                  <w:vAlign w:val="center"/>
                                </w:tcPr>
                                <w:p w14:paraId="08405352"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c>
                                <w:tcPr>
                                  <w:tcW w:w="559" w:type="dxa"/>
                                  <w:gridSpan w:val="3"/>
                                  <w:tcBorders>
                                    <w:top w:val="nil"/>
                                    <w:left w:val="single" w:sz="12" w:space="0" w:color="auto"/>
                                    <w:bottom w:val="nil"/>
                                    <w:right w:val="single" w:sz="12" w:space="0" w:color="auto"/>
                                  </w:tcBorders>
                                  <w:shd w:val="clear" w:color="auto" w:fill="FFFFFF" w:themeFill="background1"/>
                                  <w:noWrap/>
                                  <w:vAlign w:val="center"/>
                                </w:tcPr>
                                <w:p w14:paraId="26C92B0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r>
                            <w:tr w:rsidR="00F00EFB" w:rsidRPr="00333C79" w14:paraId="247CA9DA" w14:textId="77777777" w:rsidTr="00226D6C">
                              <w:trPr>
                                <w:trHeight w:val="189"/>
                                <w:jc w:val="center"/>
                              </w:trPr>
                              <w:tc>
                                <w:tcPr>
                                  <w:tcW w:w="282" w:type="dxa"/>
                                  <w:vMerge/>
                                  <w:tcBorders>
                                    <w:left w:val="single" w:sz="4" w:space="0" w:color="auto"/>
                                    <w:right w:val="single" w:sz="4" w:space="0" w:color="auto"/>
                                  </w:tcBorders>
                                  <w:vAlign w:val="center"/>
                                </w:tcPr>
                                <w:p w14:paraId="7105746C"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7950432D" w14:textId="77777777" w:rsidR="00F00EFB" w:rsidRPr="00221B09"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221B09">
                                    <w:rPr>
                                      <w:rFonts w:ascii="標楷體" w:eastAsia="標楷體" w:hAnsi="標楷體" w:hint="eastAsia"/>
                                      <w:sz w:val="20"/>
                                    </w:rPr>
                                    <w:t>移民法規(移民法規不會阻礙公司聘</w:t>
                                  </w:r>
                                  <w:r>
                                    <w:rPr>
                                      <w:rFonts w:ascii="標楷體" w:eastAsia="標楷體" w:hAnsi="標楷體" w:hint="eastAsia"/>
                                      <w:sz w:val="20"/>
                                    </w:rPr>
                                    <w:t>僱</w:t>
                                  </w:r>
                                  <w:r w:rsidRPr="00221B09">
                                    <w:rPr>
                                      <w:rFonts w:ascii="標楷體" w:eastAsia="標楷體" w:hAnsi="標楷體" w:hint="eastAsia"/>
                                      <w:sz w:val="20"/>
                                    </w:rPr>
                                    <w:t>外籍員工)</w:t>
                                  </w:r>
                                </w:p>
                              </w:tc>
                              <w:tc>
                                <w:tcPr>
                                  <w:tcW w:w="556" w:type="dxa"/>
                                  <w:tcBorders>
                                    <w:top w:val="nil"/>
                                    <w:left w:val="nil"/>
                                    <w:bottom w:val="nil"/>
                                    <w:right w:val="single" w:sz="4" w:space="0" w:color="auto"/>
                                  </w:tcBorders>
                                  <w:shd w:val="clear" w:color="auto" w:fill="DAEEF3"/>
                                  <w:noWrap/>
                                  <w:vAlign w:val="center"/>
                                </w:tcPr>
                                <w:p w14:paraId="172DFD9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34</w:t>
                                  </w:r>
                                </w:p>
                              </w:tc>
                              <w:tc>
                                <w:tcPr>
                                  <w:tcW w:w="557" w:type="dxa"/>
                                  <w:tcBorders>
                                    <w:top w:val="nil"/>
                                    <w:left w:val="nil"/>
                                    <w:bottom w:val="nil"/>
                                    <w:right w:val="single" w:sz="4" w:space="0" w:color="auto"/>
                                  </w:tcBorders>
                                  <w:shd w:val="clear" w:color="auto" w:fill="DAEEF3"/>
                                  <w:noWrap/>
                                  <w:vAlign w:val="center"/>
                                </w:tcPr>
                                <w:p w14:paraId="5A65BD5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31</w:t>
                                  </w:r>
                                </w:p>
                              </w:tc>
                              <w:tc>
                                <w:tcPr>
                                  <w:tcW w:w="557" w:type="dxa"/>
                                  <w:tcBorders>
                                    <w:top w:val="nil"/>
                                    <w:left w:val="single" w:sz="4" w:space="0" w:color="auto"/>
                                    <w:bottom w:val="nil"/>
                                    <w:right w:val="single" w:sz="4" w:space="0" w:color="auto"/>
                                  </w:tcBorders>
                                  <w:shd w:val="clear" w:color="auto" w:fill="DAEEF3"/>
                                  <w:noWrap/>
                                  <w:vAlign w:val="center"/>
                                </w:tcPr>
                                <w:p w14:paraId="0C1E147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39</w:t>
                                  </w:r>
                                </w:p>
                              </w:tc>
                              <w:tc>
                                <w:tcPr>
                                  <w:tcW w:w="557" w:type="dxa"/>
                                  <w:tcBorders>
                                    <w:top w:val="nil"/>
                                    <w:left w:val="single" w:sz="4" w:space="0" w:color="auto"/>
                                    <w:bottom w:val="nil"/>
                                    <w:right w:val="single" w:sz="12" w:space="0" w:color="auto"/>
                                  </w:tcBorders>
                                  <w:shd w:val="clear" w:color="auto" w:fill="DAEEF3"/>
                                  <w:vAlign w:val="center"/>
                                </w:tcPr>
                                <w:p w14:paraId="7902F85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39</w:t>
                                  </w:r>
                                </w:p>
                              </w:tc>
                              <w:tc>
                                <w:tcPr>
                                  <w:tcW w:w="559" w:type="dxa"/>
                                  <w:gridSpan w:val="3"/>
                                  <w:tcBorders>
                                    <w:top w:val="nil"/>
                                    <w:left w:val="single" w:sz="12" w:space="0" w:color="auto"/>
                                    <w:bottom w:val="nil"/>
                                    <w:right w:val="single" w:sz="12" w:space="0" w:color="auto"/>
                                  </w:tcBorders>
                                  <w:shd w:val="clear" w:color="auto" w:fill="DAEEF3"/>
                                  <w:noWrap/>
                                  <w:vAlign w:val="center"/>
                                </w:tcPr>
                                <w:p w14:paraId="01FEBBF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43</w:t>
                                  </w:r>
                                </w:p>
                              </w:tc>
                            </w:tr>
                            <w:tr w:rsidR="00F00EFB" w:rsidRPr="00333C79" w14:paraId="330E0375" w14:textId="77777777" w:rsidTr="00226D6C">
                              <w:trPr>
                                <w:trHeight w:val="181"/>
                                <w:jc w:val="center"/>
                              </w:trPr>
                              <w:tc>
                                <w:tcPr>
                                  <w:tcW w:w="282" w:type="dxa"/>
                                  <w:vMerge/>
                                  <w:tcBorders>
                                    <w:left w:val="single" w:sz="4" w:space="0" w:color="auto"/>
                                    <w:right w:val="single" w:sz="4" w:space="0" w:color="auto"/>
                                  </w:tcBorders>
                                  <w:vAlign w:val="center"/>
                                </w:tcPr>
                                <w:p w14:paraId="5D8CC47F"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left w:val="nil"/>
                                    <w:right w:val="single" w:sz="4" w:space="0" w:color="auto"/>
                                  </w:tcBorders>
                                  <w:shd w:val="clear" w:color="auto" w:fill="FFFFFF" w:themeFill="background1"/>
                                  <w:vAlign w:val="center"/>
                                </w:tcPr>
                                <w:p w14:paraId="7C5B24BC"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所得最低</w:t>
                                  </w:r>
                                  <w:r>
                                    <w:rPr>
                                      <w:rFonts w:ascii="標楷體" w:eastAsia="標楷體" w:hAnsi="標楷體" w:hint="eastAsia"/>
                                      <w:sz w:val="20"/>
                                    </w:rPr>
                                    <w:t>之</w:t>
                                  </w:r>
                                  <w:r w:rsidRPr="008F70E2">
                                    <w:rPr>
                                      <w:rFonts w:ascii="標楷體" w:eastAsia="標楷體" w:hAnsi="標楷體" w:hint="eastAsia"/>
                                      <w:sz w:val="20"/>
                                    </w:rPr>
                                    <w:t>40％</w:t>
                                  </w:r>
                                  <w:r>
                                    <w:rPr>
                                      <w:rFonts w:ascii="標楷體" w:eastAsia="標楷體" w:hAnsi="標楷體" w:hint="eastAsia"/>
                                      <w:sz w:val="20"/>
                                    </w:rPr>
                                    <w:t>家戶收入占比</w:t>
                                  </w:r>
                                  <w:r w:rsidRPr="008F70E2">
                                    <w:rPr>
                                      <w:rFonts w:ascii="標楷體" w:eastAsia="標楷體" w:hAnsi="標楷體" w:hint="eastAsia"/>
                                      <w:sz w:val="20"/>
                                    </w:rPr>
                                    <w:t>(家戶所得最低40％之家戶，其所得百分位數)</w:t>
                                  </w:r>
                                </w:p>
                              </w:tc>
                              <w:tc>
                                <w:tcPr>
                                  <w:tcW w:w="556" w:type="dxa"/>
                                  <w:tcBorders>
                                    <w:left w:val="nil"/>
                                    <w:right w:val="single" w:sz="4" w:space="0" w:color="auto"/>
                                  </w:tcBorders>
                                  <w:shd w:val="clear" w:color="auto" w:fill="FFFFFF" w:themeFill="background1"/>
                                  <w:noWrap/>
                                  <w:vAlign w:val="center"/>
                                </w:tcPr>
                                <w:p w14:paraId="4F9D300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31</w:t>
                                  </w:r>
                                </w:p>
                              </w:tc>
                              <w:tc>
                                <w:tcPr>
                                  <w:tcW w:w="557" w:type="dxa"/>
                                  <w:tcBorders>
                                    <w:left w:val="nil"/>
                                    <w:right w:val="single" w:sz="4" w:space="0" w:color="auto"/>
                                  </w:tcBorders>
                                  <w:shd w:val="clear" w:color="auto" w:fill="FFFFFF" w:themeFill="background1"/>
                                  <w:noWrap/>
                                  <w:vAlign w:val="center"/>
                                </w:tcPr>
                                <w:p w14:paraId="5C47DCB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31</w:t>
                                  </w:r>
                                </w:p>
                              </w:tc>
                              <w:tc>
                                <w:tcPr>
                                  <w:tcW w:w="557" w:type="dxa"/>
                                  <w:tcBorders>
                                    <w:left w:val="single" w:sz="4" w:space="0" w:color="auto"/>
                                    <w:right w:val="single" w:sz="4" w:space="0" w:color="auto"/>
                                  </w:tcBorders>
                                  <w:shd w:val="clear" w:color="auto" w:fill="FFFFFF" w:themeFill="background1"/>
                                  <w:noWrap/>
                                  <w:vAlign w:val="center"/>
                                </w:tcPr>
                                <w:p w14:paraId="4BEA914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34</w:t>
                                  </w:r>
                                </w:p>
                              </w:tc>
                              <w:tc>
                                <w:tcPr>
                                  <w:tcW w:w="557" w:type="dxa"/>
                                  <w:tcBorders>
                                    <w:left w:val="single" w:sz="4" w:space="0" w:color="auto"/>
                                    <w:right w:val="single" w:sz="12" w:space="0" w:color="auto"/>
                                  </w:tcBorders>
                                  <w:shd w:val="clear" w:color="auto" w:fill="FFFFFF" w:themeFill="background1"/>
                                  <w:vAlign w:val="center"/>
                                </w:tcPr>
                                <w:p w14:paraId="00D4FB6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36</w:t>
                                  </w:r>
                                </w:p>
                              </w:tc>
                              <w:tc>
                                <w:tcPr>
                                  <w:tcW w:w="559" w:type="dxa"/>
                                  <w:gridSpan w:val="3"/>
                                  <w:tcBorders>
                                    <w:left w:val="single" w:sz="12" w:space="0" w:color="auto"/>
                                    <w:right w:val="single" w:sz="12" w:space="0" w:color="auto"/>
                                  </w:tcBorders>
                                  <w:shd w:val="clear" w:color="auto" w:fill="FFFFFF" w:themeFill="background1"/>
                                  <w:noWrap/>
                                  <w:vAlign w:val="center"/>
                                </w:tcPr>
                                <w:p w14:paraId="05BCB23A"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r>
                            <w:tr w:rsidR="00F00EFB" w:rsidRPr="00333C79" w14:paraId="0573A2B6" w14:textId="77777777" w:rsidTr="001B7198">
                              <w:trPr>
                                <w:trHeight w:val="270"/>
                                <w:jc w:val="center"/>
                              </w:trPr>
                              <w:tc>
                                <w:tcPr>
                                  <w:tcW w:w="282" w:type="dxa"/>
                                  <w:vMerge w:val="restart"/>
                                  <w:tcBorders>
                                    <w:top w:val="single" w:sz="4" w:space="0" w:color="000000"/>
                                    <w:left w:val="single" w:sz="4" w:space="0" w:color="auto"/>
                                    <w:right w:val="single" w:sz="4" w:space="0" w:color="auto"/>
                                  </w:tcBorders>
                                  <w:shd w:val="clear" w:color="auto" w:fill="auto"/>
                                  <w:vAlign w:val="center"/>
                                </w:tcPr>
                                <w:p w14:paraId="3BA7812B" w14:textId="77777777" w:rsidR="00F00EFB" w:rsidRPr="00A912B1" w:rsidRDefault="00F00EFB" w:rsidP="00226D6C">
                                  <w:pPr>
                                    <w:snapToGrid w:val="0"/>
                                    <w:spacing w:line="220" w:lineRule="exact"/>
                                    <w:suppressOverlap/>
                                    <w:jc w:val="right"/>
                                    <w:rPr>
                                      <w:rFonts w:ascii="標楷體" w:eastAsia="標楷體" w:hAnsi="標楷體" w:cs="新細明體"/>
                                      <w:color w:val="000000"/>
                                      <w:kern w:val="0"/>
                                      <w:sz w:val="20"/>
                                    </w:rPr>
                                  </w:pPr>
                                  <w:r w:rsidRPr="00A912B1">
                                    <w:rPr>
                                      <w:rFonts w:ascii="標楷體" w:eastAsia="標楷體" w:hAnsi="標楷體" w:hint="eastAsia"/>
                                      <w:sz w:val="20"/>
                                    </w:rPr>
                                    <w:t>企業效能</w:t>
                                  </w:r>
                                </w:p>
                              </w:tc>
                              <w:tc>
                                <w:tcPr>
                                  <w:tcW w:w="3742" w:type="dxa"/>
                                  <w:tcBorders>
                                    <w:top w:val="single" w:sz="4" w:space="0" w:color="auto"/>
                                    <w:left w:val="nil"/>
                                    <w:right w:val="single" w:sz="4" w:space="0" w:color="auto"/>
                                  </w:tcBorders>
                                  <w:shd w:val="clear" w:color="auto" w:fill="DAEEF3"/>
                                  <w:vAlign w:val="center"/>
                                </w:tcPr>
                                <w:p w14:paraId="24132B1F"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國外</w:t>
                                  </w:r>
                                  <w:r>
                                    <w:rPr>
                                      <w:rFonts w:ascii="標楷體" w:eastAsia="標楷體" w:hAnsi="標楷體" w:hint="eastAsia"/>
                                      <w:sz w:val="20"/>
                                    </w:rPr>
                                    <w:t>高階技術人員</w:t>
                                  </w:r>
                                  <w:r w:rsidRPr="008F70E2">
                                    <w:rPr>
                                      <w:rFonts w:ascii="標楷體" w:eastAsia="標楷體" w:hAnsi="標楷體" w:hint="eastAsia"/>
                                      <w:sz w:val="20"/>
                                    </w:rPr>
                                    <w:t>(國內企業環境能吸引國外高階人才)</w:t>
                                  </w:r>
                                </w:p>
                              </w:tc>
                              <w:tc>
                                <w:tcPr>
                                  <w:tcW w:w="556" w:type="dxa"/>
                                  <w:tcBorders>
                                    <w:top w:val="single" w:sz="4" w:space="0" w:color="auto"/>
                                    <w:left w:val="nil"/>
                                    <w:right w:val="single" w:sz="4" w:space="0" w:color="auto"/>
                                  </w:tcBorders>
                                  <w:shd w:val="clear" w:color="auto" w:fill="DAEEF3"/>
                                  <w:noWrap/>
                                  <w:vAlign w:val="center"/>
                                </w:tcPr>
                                <w:p w14:paraId="0E6A13F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43</w:t>
                                  </w:r>
                                </w:p>
                              </w:tc>
                              <w:tc>
                                <w:tcPr>
                                  <w:tcW w:w="557" w:type="dxa"/>
                                  <w:tcBorders>
                                    <w:top w:val="single" w:sz="4" w:space="0" w:color="auto"/>
                                    <w:left w:val="nil"/>
                                    <w:right w:val="single" w:sz="4" w:space="0" w:color="auto"/>
                                  </w:tcBorders>
                                  <w:shd w:val="clear" w:color="auto" w:fill="DAEEF3"/>
                                  <w:noWrap/>
                                  <w:vAlign w:val="center"/>
                                </w:tcPr>
                                <w:p w14:paraId="168D8E9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c>
                                <w:tcPr>
                                  <w:tcW w:w="557" w:type="dxa"/>
                                  <w:tcBorders>
                                    <w:top w:val="single" w:sz="4" w:space="0" w:color="auto"/>
                                    <w:left w:val="single" w:sz="4" w:space="0" w:color="auto"/>
                                    <w:right w:val="single" w:sz="4" w:space="0" w:color="auto"/>
                                  </w:tcBorders>
                                  <w:shd w:val="clear" w:color="auto" w:fill="DAEEF3"/>
                                  <w:noWrap/>
                                  <w:vAlign w:val="center"/>
                                </w:tcPr>
                                <w:p w14:paraId="4FA38A0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49</w:t>
                                  </w:r>
                                </w:p>
                              </w:tc>
                              <w:tc>
                                <w:tcPr>
                                  <w:tcW w:w="557" w:type="dxa"/>
                                  <w:tcBorders>
                                    <w:top w:val="single" w:sz="4" w:space="0" w:color="auto"/>
                                    <w:left w:val="single" w:sz="4" w:space="0" w:color="auto"/>
                                    <w:right w:val="single" w:sz="12" w:space="0" w:color="auto"/>
                                  </w:tcBorders>
                                  <w:shd w:val="clear" w:color="auto" w:fill="DAEEF3"/>
                                  <w:vAlign w:val="center"/>
                                </w:tcPr>
                                <w:p w14:paraId="4FF3D6B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c>
                                <w:tcPr>
                                  <w:tcW w:w="559" w:type="dxa"/>
                                  <w:gridSpan w:val="3"/>
                                  <w:tcBorders>
                                    <w:top w:val="single" w:sz="4" w:space="0" w:color="auto"/>
                                    <w:left w:val="single" w:sz="12" w:space="0" w:color="auto"/>
                                    <w:right w:val="single" w:sz="12" w:space="0" w:color="auto"/>
                                  </w:tcBorders>
                                  <w:shd w:val="clear" w:color="auto" w:fill="DAEEF3"/>
                                  <w:noWrap/>
                                  <w:vAlign w:val="center"/>
                                </w:tcPr>
                                <w:p w14:paraId="5881C51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49</w:t>
                                  </w:r>
                                </w:p>
                              </w:tc>
                            </w:tr>
                            <w:tr w:rsidR="00F00EFB" w:rsidRPr="00333C79" w14:paraId="736717B9" w14:textId="77777777" w:rsidTr="00226D6C">
                              <w:trPr>
                                <w:trHeight w:val="279"/>
                                <w:jc w:val="center"/>
                              </w:trPr>
                              <w:tc>
                                <w:tcPr>
                                  <w:tcW w:w="282" w:type="dxa"/>
                                  <w:vMerge/>
                                  <w:tcBorders>
                                    <w:left w:val="single" w:sz="4" w:space="0" w:color="auto"/>
                                    <w:right w:val="single" w:sz="4" w:space="0" w:color="auto"/>
                                  </w:tcBorders>
                                  <w:shd w:val="clear" w:color="auto" w:fill="auto"/>
                                  <w:vAlign w:val="center"/>
                                </w:tcPr>
                                <w:p w14:paraId="4035C3EF"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69AA7AEB"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外國勞動人口-移工人口(20至64歲移工人口占總人口百分比)</w:t>
                                  </w:r>
                                </w:p>
                              </w:tc>
                              <w:tc>
                                <w:tcPr>
                                  <w:tcW w:w="556" w:type="dxa"/>
                                  <w:tcBorders>
                                    <w:top w:val="nil"/>
                                    <w:left w:val="nil"/>
                                    <w:bottom w:val="nil"/>
                                    <w:right w:val="single" w:sz="4" w:space="0" w:color="auto"/>
                                  </w:tcBorders>
                                  <w:shd w:val="clear" w:color="auto" w:fill="auto"/>
                                  <w:noWrap/>
                                  <w:vAlign w:val="center"/>
                                </w:tcPr>
                                <w:p w14:paraId="4C3A741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47</w:t>
                                  </w:r>
                                </w:p>
                              </w:tc>
                              <w:tc>
                                <w:tcPr>
                                  <w:tcW w:w="557" w:type="dxa"/>
                                  <w:tcBorders>
                                    <w:top w:val="nil"/>
                                    <w:left w:val="nil"/>
                                    <w:bottom w:val="nil"/>
                                    <w:right w:val="single" w:sz="4" w:space="0" w:color="auto"/>
                                  </w:tcBorders>
                                  <w:shd w:val="clear" w:color="auto" w:fill="auto"/>
                                  <w:noWrap/>
                                  <w:vAlign w:val="center"/>
                                </w:tcPr>
                                <w:p w14:paraId="7983A33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47</w:t>
                                  </w:r>
                                </w:p>
                              </w:tc>
                              <w:tc>
                                <w:tcPr>
                                  <w:tcW w:w="557" w:type="dxa"/>
                                  <w:tcBorders>
                                    <w:top w:val="nil"/>
                                    <w:left w:val="single" w:sz="4" w:space="0" w:color="auto"/>
                                    <w:bottom w:val="nil"/>
                                    <w:right w:val="single" w:sz="4" w:space="0" w:color="auto"/>
                                  </w:tcBorders>
                                  <w:shd w:val="clear" w:color="auto" w:fill="auto"/>
                                  <w:noWrap/>
                                  <w:vAlign w:val="center"/>
                                </w:tcPr>
                                <w:p w14:paraId="4A1861A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48</w:t>
                                  </w:r>
                                </w:p>
                              </w:tc>
                              <w:tc>
                                <w:tcPr>
                                  <w:tcW w:w="557" w:type="dxa"/>
                                  <w:tcBorders>
                                    <w:top w:val="nil"/>
                                    <w:left w:val="single" w:sz="4" w:space="0" w:color="auto"/>
                                    <w:bottom w:val="nil"/>
                                    <w:right w:val="single" w:sz="12" w:space="0" w:color="auto"/>
                                  </w:tcBorders>
                                  <w:shd w:val="clear" w:color="auto" w:fill="auto"/>
                                  <w:vAlign w:val="center"/>
                                </w:tcPr>
                                <w:p w14:paraId="2467D96E"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48</w:t>
                                  </w:r>
                                </w:p>
                              </w:tc>
                              <w:tc>
                                <w:tcPr>
                                  <w:tcW w:w="559" w:type="dxa"/>
                                  <w:gridSpan w:val="3"/>
                                  <w:tcBorders>
                                    <w:top w:val="nil"/>
                                    <w:left w:val="single" w:sz="12" w:space="0" w:color="auto"/>
                                    <w:bottom w:val="nil"/>
                                    <w:right w:val="single" w:sz="12" w:space="0" w:color="auto"/>
                                  </w:tcBorders>
                                  <w:shd w:val="clear" w:color="auto" w:fill="auto"/>
                                  <w:noWrap/>
                                  <w:vAlign w:val="center"/>
                                </w:tcPr>
                                <w:p w14:paraId="3F0D118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48</w:t>
                                  </w:r>
                                </w:p>
                              </w:tc>
                            </w:tr>
                            <w:tr w:rsidR="00F00EFB" w:rsidRPr="00333C79" w14:paraId="2A2CC690" w14:textId="77777777" w:rsidTr="00226D6C">
                              <w:trPr>
                                <w:trHeight w:val="257"/>
                                <w:jc w:val="center"/>
                              </w:trPr>
                              <w:tc>
                                <w:tcPr>
                                  <w:tcW w:w="282" w:type="dxa"/>
                                  <w:vMerge/>
                                  <w:tcBorders>
                                    <w:left w:val="single" w:sz="4" w:space="0" w:color="auto"/>
                                    <w:right w:val="single" w:sz="4" w:space="0" w:color="auto"/>
                                  </w:tcBorders>
                                  <w:shd w:val="clear" w:color="auto" w:fill="auto"/>
                                  <w:vAlign w:val="center"/>
                                  <w:hideMark/>
                                </w:tcPr>
                                <w:p w14:paraId="55061BAD"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hideMark/>
                                </w:tcPr>
                                <w:p w14:paraId="6660A545"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highlight w:val="yellow"/>
                                    </w:rPr>
                                  </w:pPr>
                                  <w:r w:rsidRPr="008F70E2">
                                    <w:rPr>
                                      <w:rFonts w:ascii="標楷體" w:eastAsia="標楷體" w:hAnsi="標楷體" w:hint="eastAsia"/>
                                      <w:sz w:val="20"/>
                                    </w:rPr>
                                    <w:t>早期創業活動(創業家或新企業所有權經營者之百分比)</w:t>
                                  </w:r>
                                </w:p>
                              </w:tc>
                              <w:tc>
                                <w:tcPr>
                                  <w:tcW w:w="556" w:type="dxa"/>
                                  <w:tcBorders>
                                    <w:top w:val="nil"/>
                                    <w:left w:val="nil"/>
                                    <w:bottom w:val="nil"/>
                                    <w:right w:val="single" w:sz="4" w:space="0" w:color="auto"/>
                                  </w:tcBorders>
                                  <w:shd w:val="clear" w:color="auto" w:fill="DAEEF3"/>
                                  <w:noWrap/>
                                  <w:vAlign w:val="center"/>
                                </w:tcPr>
                                <w:p w14:paraId="24B137B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35</w:t>
                                  </w:r>
                                </w:p>
                              </w:tc>
                              <w:tc>
                                <w:tcPr>
                                  <w:tcW w:w="557" w:type="dxa"/>
                                  <w:tcBorders>
                                    <w:top w:val="nil"/>
                                    <w:left w:val="nil"/>
                                    <w:bottom w:val="nil"/>
                                    <w:right w:val="single" w:sz="4" w:space="0" w:color="auto"/>
                                  </w:tcBorders>
                                  <w:shd w:val="clear" w:color="auto" w:fill="DAEEF3"/>
                                  <w:noWrap/>
                                  <w:vAlign w:val="center"/>
                                </w:tcPr>
                                <w:p w14:paraId="3DB30D5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36</w:t>
                                  </w:r>
                                </w:p>
                              </w:tc>
                              <w:tc>
                                <w:tcPr>
                                  <w:tcW w:w="557" w:type="dxa"/>
                                  <w:tcBorders>
                                    <w:top w:val="nil"/>
                                    <w:left w:val="single" w:sz="4" w:space="0" w:color="auto"/>
                                    <w:bottom w:val="nil"/>
                                    <w:right w:val="single" w:sz="4" w:space="0" w:color="auto"/>
                                  </w:tcBorders>
                                  <w:shd w:val="clear" w:color="auto" w:fill="DAEEF3"/>
                                  <w:noWrap/>
                                  <w:vAlign w:val="center"/>
                                </w:tcPr>
                                <w:p w14:paraId="1912D23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52</w:t>
                                  </w:r>
                                </w:p>
                              </w:tc>
                              <w:tc>
                                <w:tcPr>
                                  <w:tcW w:w="557" w:type="dxa"/>
                                  <w:tcBorders>
                                    <w:top w:val="nil"/>
                                    <w:left w:val="single" w:sz="4" w:space="0" w:color="auto"/>
                                    <w:bottom w:val="nil"/>
                                    <w:right w:val="single" w:sz="12" w:space="0" w:color="auto"/>
                                  </w:tcBorders>
                                  <w:shd w:val="clear" w:color="auto" w:fill="DAEEF3"/>
                                  <w:vAlign w:val="center"/>
                                </w:tcPr>
                                <w:p w14:paraId="02175024" w14:textId="77777777" w:rsidR="00F00EFB" w:rsidRPr="00960C64" w:rsidRDefault="00F00EFB" w:rsidP="00226D6C">
                                  <w:pPr>
                                    <w:snapToGrid w:val="0"/>
                                    <w:spacing w:line="220" w:lineRule="exact"/>
                                    <w:jc w:val="right"/>
                                    <w:rPr>
                                      <w:rFonts w:ascii="標楷體" w:eastAsia="標楷體" w:hAnsi="標楷體" w:cs="新細明體"/>
                                      <w:color w:val="000000"/>
                                      <w:kern w:val="0"/>
                                      <w:sz w:val="14"/>
                                      <w:szCs w:val="14"/>
                                    </w:rPr>
                                  </w:pPr>
                                  <w:r w:rsidRPr="00960C64">
                                    <w:rPr>
                                      <w:rFonts w:ascii="標楷體" w:eastAsia="標楷體" w:hAnsi="標楷體" w:hint="eastAsia"/>
                                      <w:sz w:val="14"/>
                                      <w:szCs w:val="14"/>
                                    </w:rPr>
                                    <w:t>(W)</w:t>
                                  </w:r>
                                  <w:r w:rsidRPr="00960C64">
                                    <w:rPr>
                                      <w:rFonts w:ascii="標楷體" w:eastAsia="標楷體" w:hAnsi="標楷體" w:hint="eastAsia"/>
                                      <w:sz w:val="20"/>
                                    </w:rPr>
                                    <w:t>47</w:t>
                                  </w:r>
                                </w:p>
                              </w:tc>
                              <w:tc>
                                <w:tcPr>
                                  <w:tcW w:w="559" w:type="dxa"/>
                                  <w:gridSpan w:val="3"/>
                                  <w:tcBorders>
                                    <w:top w:val="nil"/>
                                    <w:left w:val="single" w:sz="12" w:space="0" w:color="auto"/>
                                    <w:bottom w:val="nil"/>
                                    <w:right w:val="single" w:sz="12" w:space="0" w:color="auto"/>
                                  </w:tcBorders>
                                  <w:shd w:val="clear" w:color="auto" w:fill="DAEEF3"/>
                                  <w:noWrap/>
                                  <w:vAlign w:val="center"/>
                                </w:tcPr>
                                <w:p w14:paraId="536A257B" w14:textId="77777777" w:rsidR="00F00EFB" w:rsidRPr="00960C64" w:rsidRDefault="00F00EFB" w:rsidP="00226D6C">
                                  <w:pPr>
                                    <w:snapToGrid w:val="0"/>
                                    <w:spacing w:line="220" w:lineRule="exact"/>
                                    <w:jc w:val="right"/>
                                    <w:rPr>
                                      <w:rFonts w:ascii="標楷體" w:eastAsia="標楷體" w:hAnsi="標楷體" w:cs="新細明體"/>
                                      <w:color w:val="000000"/>
                                      <w:kern w:val="0"/>
                                      <w:sz w:val="14"/>
                                      <w:szCs w:val="14"/>
                                    </w:rPr>
                                  </w:pPr>
                                  <w:r w:rsidRPr="00960C64">
                                    <w:rPr>
                                      <w:rFonts w:ascii="標楷體" w:eastAsia="標楷體" w:hAnsi="標楷體" w:hint="eastAsia"/>
                                      <w:sz w:val="14"/>
                                      <w:szCs w:val="14"/>
                                    </w:rPr>
                                    <w:t>(W)</w:t>
                                  </w:r>
                                  <w:r w:rsidRPr="00960C64">
                                    <w:rPr>
                                      <w:rFonts w:ascii="標楷體" w:eastAsia="標楷體" w:hAnsi="標楷體" w:hint="eastAsia"/>
                                      <w:sz w:val="20"/>
                                    </w:rPr>
                                    <w:t>47</w:t>
                                  </w:r>
                                </w:p>
                              </w:tc>
                            </w:tr>
                            <w:tr w:rsidR="00F00EFB" w:rsidRPr="00333C79" w14:paraId="03DBE949" w14:textId="77777777" w:rsidTr="00221B09">
                              <w:trPr>
                                <w:trHeight w:val="270"/>
                                <w:jc w:val="center"/>
                              </w:trPr>
                              <w:tc>
                                <w:tcPr>
                                  <w:tcW w:w="282" w:type="dxa"/>
                                  <w:vMerge/>
                                  <w:tcBorders>
                                    <w:left w:val="single" w:sz="4" w:space="0" w:color="auto"/>
                                    <w:right w:val="single" w:sz="4" w:space="0" w:color="auto"/>
                                  </w:tcBorders>
                                  <w:shd w:val="clear" w:color="auto" w:fill="auto"/>
                                  <w:vAlign w:val="center"/>
                                </w:tcPr>
                                <w:p w14:paraId="12CA5BDB"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FFFFFF" w:themeFill="background1"/>
                                  <w:vAlign w:val="center"/>
                                </w:tcPr>
                                <w:p w14:paraId="7832965B" w14:textId="2385A4D6"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勞動人口長期成長(估計</w:t>
                                  </w:r>
                                  <w:r w:rsidR="00CD7A48">
                                    <w:rPr>
                                      <w:rFonts w:ascii="標楷體" w:eastAsia="標楷體" w:hAnsi="標楷體" w:hint="eastAsia"/>
                                      <w:sz w:val="20"/>
                                    </w:rPr>
                                    <w:t>：</w:t>
                                  </w:r>
                                  <w:r w:rsidRPr="008F70E2">
                                    <w:rPr>
                                      <w:rFonts w:ascii="標楷體" w:eastAsia="標楷體" w:hAnsi="標楷體" w:hint="eastAsia"/>
                                      <w:sz w:val="20"/>
                                    </w:rPr>
                                    <w:t>近5年占總人口百分比變動率)</w:t>
                                  </w:r>
                                </w:p>
                              </w:tc>
                              <w:tc>
                                <w:tcPr>
                                  <w:tcW w:w="556" w:type="dxa"/>
                                  <w:tcBorders>
                                    <w:top w:val="nil"/>
                                    <w:left w:val="nil"/>
                                    <w:right w:val="single" w:sz="4" w:space="0" w:color="auto"/>
                                  </w:tcBorders>
                                  <w:shd w:val="clear" w:color="auto" w:fill="FFFFFF" w:themeFill="background1"/>
                                  <w:noWrap/>
                                  <w:vAlign w:val="center"/>
                                </w:tcPr>
                                <w:p w14:paraId="47BF0AE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15</w:t>
                                  </w:r>
                                </w:p>
                              </w:tc>
                              <w:tc>
                                <w:tcPr>
                                  <w:tcW w:w="557" w:type="dxa"/>
                                  <w:tcBorders>
                                    <w:top w:val="nil"/>
                                    <w:left w:val="nil"/>
                                    <w:right w:val="single" w:sz="4" w:space="0" w:color="auto"/>
                                  </w:tcBorders>
                                  <w:shd w:val="clear" w:color="auto" w:fill="FFFFFF" w:themeFill="background1"/>
                                  <w:noWrap/>
                                  <w:vAlign w:val="center"/>
                                </w:tcPr>
                                <w:p w14:paraId="07133FA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24</w:t>
                                  </w:r>
                                </w:p>
                              </w:tc>
                              <w:tc>
                                <w:tcPr>
                                  <w:tcW w:w="557" w:type="dxa"/>
                                  <w:tcBorders>
                                    <w:top w:val="nil"/>
                                    <w:left w:val="single" w:sz="4" w:space="0" w:color="auto"/>
                                    <w:right w:val="single" w:sz="4" w:space="0" w:color="auto"/>
                                  </w:tcBorders>
                                  <w:shd w:val="clear" w:color="auto" w:fill="FFFFFF" w:themeFill="background1"/>
                                  <w:noWrap/>
                                  <w:vAlign w:val="center"/>
                                </w:tcPr>
                                <w:p w14:paraId="087CBDF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single" w:sz="4" w:space="0" w:color="auto"/>
                                    <w:right w:val="single" w:sz="12" w:space="0" w:color="auto"/>
                                  </w:tcBorders>
                                  <w:shd w:val="clear" w:color="auto" w:fill="FFFFFF" w:themeFill="background1"/>
                                  <w:vAlign w:val="center"/>
                                </w:tcPr>
                                <w:p w14:paraId="348F476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49</w:t>
                                  </w:r>
                                </w:p>
                              </w:tc>
                              <w:tc>
                                <w:tcPr>
                                  <w:tcW w:w="559" w:type="dxa"/>
                                  <w:gridSpan w:val="3"/>
                                  <w:tcBorders>
                                    <w:top w:val="nil"/>
                                    <w:left w:val="single" w:sz="12" w:space="0" w:color="auto"/>
                                    <w:right w:val="single" w:sz="12" w:space="0" w:color="auto"/>
                                  </w:tcBorders>
                                  <w:shd w:val="clear" w:color="auto" w:fill="FFFFFF" w:themeFill="background1"/>
                                  <w:noWrap/>
                                  <w:vAlign w:val="center"/>
                                </w:tcPr>
                                <w:p w14:paraId="77B207A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47</w:t>
                                  </w:r>
                                </w:p>
                              </w:tc>
                            </w:tr>
                            <w:tr w:rsidR="00F00EFB" w:rsidRPr="00333C79" w14:paraId="58F1A17A" w14:textId="77777777" w:rsidTr="00226D6C">
                              <w:trPr>
                                <w:trHeight w:val="99"/>
                                <w:jc w:val="center"/>
                              </w:trPr>
                              <w:tc>
                                <w:tcPr>
                                  <w:tcW w:w="282" w:type="dxa"/>
                                  <w:vMerge/>
                                  <w:tcBorders>
                                    <w:left w:val="single" w:sz="4" w:space="0" w:color="auto"/>
                                    <w:right w:val="single" w:sz="4" w:space="0" w:color="auto"/>
                                  </w:tcBorders>
                                  <w:shd w:val="clear" w:color="auto" w:fill="auto"/>
                                  <w:vAlign w:val="center"/>
                                </w:tcPr>
                                <w:p w14:paraId="26914CBE"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2F39E9D8"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10"/>
                                      <w:kern w:val="0"/>
                                      <w:sz w:val="20"/>
                                    </w:rPr>
                                  </w:pPr>
                                  <w:r w:rsidRPr="008F70E2">
                                    <w:rPr>
                                      <w:rFonts w:ascii="標楷體" w:eastAsia="標楷體" w:hAnsi="標楷體" w:hint="eastAsia"/>
                                      <w:sz w:val="20"/>
                                    </w:rPr>
                                    <w:t>女性管理階層(女性占高階及中階管理人員之百分比)</w:t>
                                  </w:r>
                                </w:p>
                              </w:tc>
                              <w:tc>
                                <w:tcPr>
                                  <w:tcW w:w="556" w:type="dxa"/>
                                  <w:tcBorders>
                                    <w:top w:val="nil"/>
                                    <w:left w:val="nil"/>
                                    <w:bottom w:val="nil"/>
                                    <w:right w:val="single" w:sz="4" w:space="0" w:color="auto"/>
                                  </w:tcBorders>
                                  <w:shd w:val="clear" w:color="auto" w:fill="DAEEF3"/>
                                  <w:noWrap/>
                                  <w:vAlign w:val="center"/>
                                </w:tcPr>
                                <w:p w14:paraId="5BCCCE9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37</w:t>
                                  </w:r>
                                </w:p>
                              </w:tc>
                              <w:tc>
                                <w:tcPr>
                                  <w:tcW w:w="557" w:type="dxa"/>
                                  <w:tcBorders>
                                    <w:top w:val="nil"/>
                                    <w:left w:val="nil"/>
                                    <w:bottom w:val="nil"/>
                                    <w:right w:val="single" w:sz="4" w:space="0" w:color="auto"/>
                                  </w:tcBorders>
                                  <w:shd w:val="clear" w:color="auto" w:fill="DAEEF3"/>
                                  <w:noWrap/>
                                  <w:vAlign w:val="center"/>
                                </w:tcPr>
                                <w:p w14:paraId="5B1F8AB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c>
                                <w:tcPr>
                                  <w:tcW w:w="557" w:type="dxa"/>
                                  <w:tcBorders>
                                    <w:top w:val="nil"/>
                                    <w:left w:val="single" w:sz="4" w:space="0" w:color="auto"/>
                                    <w:bottom w:val="nil"/>
                                    <w:right w:val="single" w:sz="4" w:space="0" w:color="auto"/>
                                  </w:tcBorders>
                                  <w:shd w:val="clear" w:color="auto" w:fill="DAEEF3"/>
                                  <w:noWrap/>
                                  <w:vAlign w:val="center"/>
                                </w:tcPr>
                                <w:p w14:paraId="6419905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46</w:t>
                                  </w:r>
                                </w:p>
                              </w:tc>
                              <w:tc>
                                <w:tcPr>
                                  <w:tcW w:w="557" w:type="dxa"/>
                                  <w:tcBorders>
                                    <w:top w:val="nil"/>
                                    <w:left w:val="single" w:sz="4" w:space="0" w:color="auto"/>
                                    <w:bottom w:val="nil"/>
                                    <w:right w:val="single" w:sz="12" w:space="0" w:color="auto"/>
                                  </w:tcBorders>
                                  <w:shd w:val="clear" w:color="auto" w:fill="DAEEF3"/>
                                  <w:vAlign w:val="center"/>
                                </w:tcPr>
                                <w:p w14:paraId="43C2DE67"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50</w:t>
                                  </w:r>
                                </w:p>
                              </w:tc>
                              <w:tc>
                                <w:tcPr>
                                  <w:tcW w:w="559" w:type="dxa"/>
                                  <w:gridSpan w:val="3"/>
                                  <w:tcBorders>
                                    <w:top w:val="nil"/>
                                    <w:left w:val="single" w:sz="12" w:space="0" w:color="auto"/>
                                    <w:bottom w:val="nil"/>
                                    <w:right w:val="single" w:sz="12" w:space="0" w:color="auto"/>
                                  </w:tcBorders>
                                  <w:shd w:val="clear" w:color="auto" w:fill="DAEEF3"/>
                                  <w:noWrap/>
                                  <w:vAlign w:val="center"/>
                                </w:tcPr>
                                <w:p w14:paraId="25DAE0D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46</w:t>
                                  </w:r>
                                </w:p>
                              </w:tc>
                            </w:tr>
                            <w:tr w:rsidR="00F00EFB" w:rsidRPr="00333C79" w14:paraId="3531D3FE" w14:textId="77777777" w:rsidTr="00221B09">
                              <w:trPr>
                                <w:trHeight w:val="270"/>
                                <w:jc w:val="center"/>
                              </w:trPr>
                              <w:tc>
                                <w:tcPr>
                                  <w:tcW w:w="282" w:type="dxa"/>
                                  <w:vMerge/>
                                  <w:tcBorders>
                                    <w:left w:val="single" w:sz="4" w:space="0" w:color="auto"/>
                                    <w:right w:val="single" w:sz="4" w:space="0" w:color="auto"/>
                                  </w:tcBorders>
                                  <w:shd w:val="clear" w:color="auto" w:fill="auto"/>
                                  <w:vAlign w:val="center"/>
                                </w:tcPr>
                                <w:p w14:paraId="48CCB6B0"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708950F5" w14:textId="77777777" w:rsidR="00F00EFB" w:rsidRPr="00221B09" w:rsidRDefault="00F00EFB" w:rsidP="00226D6C">
                                  <w:pPr>
                                    <w:widowControl/>
                                    <w:snapToGrid w:val="0"/>
                                    <w:spacing w:line="220" w:lineRule="exact"/>
                                    <w:suppressOverlap/>
                                    <w:jc w:val="both"/>
                                    <w:rPr>
                                      <w:rFonts w:ascii="標楷體" w:eastAsia="標楷體" w:hAnsi="標楷體" w:cs="新細明體"/>
                                      <w:spacing w:val="-8"/>
                                      <w:kern w:val="0"/>
                                      <w:sz w:val="20"/>
                                    </w:rPr>
                                  </w:pPr>
                                  <w:r w:rsidRPr="00221B09">
                                    <w:rPr>
                                      <w:rFonts w:ascii="標楷體" w:eastAsia="標楷體" w:hAnsi="標楷體" w:hint="eastAsia"/>
                                      <w:spacing w:val="-8"/>
                                      <w:sz w:val="20"/>
                                    </w:rPr>
                                    <w:t>國際經驗(高階管理者具備國際經驗是重要的)</w:t>
                                  </w:r>
                                </w:p>
                              </w:tc>
                              <w:tc>
                                <w:tcPr>
                                  <w:tcW w:w="556" w:type="dxa"/>
                                  <w:tcBorders>
                                    <w:top w:val="nil"/>
                                    <w:left w:val="nil"/>
                                    <w:bottom w:val="nil"/>
                                    <w:right w:val="single" w:sz="4" w:space="0" w:color="auto"/>
                                  </w:tcBorders>
                                  <w:shd w:val="clear" w:color="auto" w:fill="auto"/>
                                  <w:noWrap/>
                                  <w:vAlign w:val="center"/>
                                </w:tcPr>
                                <w:p w14:paraId="5EF3AAB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27</w:t>
                                  </w:r>
                                </w:p>
                              </w:tc>
                              <w:tc>
                                <w:tcPr>
                                  <w:tcW w:w="557" w:type="dxa"/>
                                  <w:tcBorders>
                                    <w:top w:val="nil"/>
                                    <w:left w:val="nil"/>
                                    <w:bottom w:val="nil"/>
                                    <w:right w:val="single" w:sz="4" w:space="0" w:color="auto"/>
                                  </w:tcBorders>
                                  <w:shd w:val="clear" w:color="auto" w:fill="auto"/>
                                  <w:noWrap/>
                                  <w:vAlign w:val="center"/>
                                </w:tcPr>
                                <w:p w14:paraId="44E9BF2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single" w:sz="4" w:space="0" w:color="auto"/>
                                    <w:bottom w:val="nil"/>
                                    <w:right w:val="single" w:sz="4" w:space="0" w:color="auto"/>
                                  </w:tcBorders>
                                  <w:shd w:val="clear" w:color="auto" w:fill="auto"/>
                                  <w:noWrap/>
                                  <w:vAlign w:val="center"/>
                                </w:tcPr>
                                <w:p w14:paraId="5656C7E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nil"/>
                                    <w:right w:val="single" w:sz="12" w:space="0" w:color="auto"/>
                                  </w:tcBorders>
                                  <w:shd w:val="clear" w:color="auto" w:fill="auto"/>
                                  <w:vAlign w:val="center"/>
                                </w:tcPr>
                                <w:p w14:paraId="5A3FE479" w14:textId="77777777" w:rsidR="00F00EFB" w:rsidRPr="00960C64" w:rsidRDefault="00F00EFB" w:rsidP="00226D6C">
                                  <w:pPr>
                                    <w:snapToGrid w:val="0"/>
                                    <w:spacing w:line="220" w:lineRule="exact"/>
                                    <w:jc w:val="right"/>
                                    <w:rPr>
                                      <w:rFonts w:ascii="標楷體" w:eastAsia="標楷體" w:hAnsi="標楷體" w:cs="新細明體"/>
                                      <w:color w:val="000000"/>
                                      <w:kern w:val="0"/>
                                      <w:sz w:val="14"/>
                                      <w:szCs w:val="14"/>
                                    </w:rPr>
                                  </w:pPr>
                                  <w:r w:rsidRPr="00960C64">
                                    <w:rPr>
                                      <w:rFonts w:ascii="標楷體" w:eastAsia="標楷體" w:hAnsi="標楷體" w:hint="eastAsia"/>
                                      <w:sz w:val="14"/>
                                      <w:szCs w:val="14"/>
                                    </w:rPr>
                                    <w:t>(W)</w:t>
                                  </w:r>
                                  <w:r w:rsidRPr="00960C64">
                                    <w:rPr>
                                      <w:rFonts w:ascii="標楷體" w:eastAsia="標楷體" w:hAnsi="標楷體" w:hint="eastAsia"/>
                                      <w:sz w:val="20"/>
                                    </w:rPr>
                                    <w:t>38</w:t>
                                  </w:r>
                                </w:p>
                              </w:tc>
                              <w:tc>
                                <w:tcPr>
                                  <w:tcW w:w="559" w:type="dxa"/>
                                  <w:gridSpan w:val="3"/>
                                  <w:tcBorders>
                                    <w:top w:val="nil"/>
                                    <w:left w:val="single" w:sz="12" w:space="0" w:color="auto"/>
                                    <w:bottom w:val="nil"/>
                                    <w:right w:val="single" w:sz="12" w:space="0" w:color="auto"/>
                                  </w:tcBorders>
                                  <w:shd w:val="clear" w:color="auto" w:fill="auto"/>
                                  <w:noWrap/>
                                  <w:vAlign w:val="center"/>
                                </w:tcPr>
                                <w:p w14:paraId="602CE3F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r>
                            <w:tr w:rsidR="00F00EFB" w:rsidRPr="00333C79" w14:paraId="7CA79AF3" w14:textId="77777777" w:rsidTr="00652B5C">
                              <w:trPr>
                                <w:trHeight w:val="270"/>
                                <w:jc w:val="center"/>
                              </w:trPr>
                              <w:tc>
                                <w:tcPr>
                                  <w:tcW w:w="282" w:type="dxa"/>
                                  <w:vMerge/>
                                  <w:tcBorders>
                                    <w:left w:val="single" w:sz="4" w:space="0" w:color="auto"/>
                                    <w:right w:val="single" w:sz="4" w:space="0" w:color="auto"/>
                                  </w:tcBorders>
                                  <w:shd w:val="clear" w:color="auto" w:fill="auto"/>
                                  <w:vAlign w:val="center"/>
                                </w:tcPr>
                                <w:p w14:paraId="539E94A2"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DAEEF3" w:themeFill="accent5" w:themeFillTint="33"/>
                                  <w:vAlign w:val="center"/>
                                </w:tcPr>
                                <w:p w14:paraId="05B8F122"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highlight w:val="yellow"/>
                                    </w:rPr>
                                  </w:pPr>
                                  <w:r w:rsidRPr="008F70E2">
                                    <w:rPr>
                                      <w:rFonts w:ascii="標楷體" w:eastAsia="標楷體" w:hAnsi="標楷體" w:hint="eastAsia"/>
                                      <w:sz w:val="20"/>
                                    </w:rPr>
                                    <w:t>高階</w:t>
                                  </w:r>
                                  <w:proofErr w:type="gramStart"/>
                                  <w:r w:rsidRPr="008F70E2">
                                    <w:rPr>
                                      <w:rFonts w:ascii="標楷體" w:eastAsia="標楷體" w:hAnsi="標楷體" w:hint="eastAsia"/>
                                      <w:sz w:val="20"/>
                                    </w:rPr>
                                    <w:t>技術人員之薪酬</w:t>
                                  </w:r>
                                  <w:proofErr w:type="gramEnd"/>
                                  <w:r w:rsidRPr="008F70E2">
                                    <w:rPr>
                                      <w:rFonts w:ascii="標楷體" w:eastAsia="標楷體" w:hAnsi="標楷體" w:hint="eastAsia"/>
                                      <w:sz w:val="20"/>
                                    </w:rPr>
                                    <w:t>(年所得毛額，美元)</w:t>
                                  </w:r>
                                </w:p>
                              </w:tc>
                              <w:tc>
                                <w:tcPr>
                                  <w:tcW w:w="556" w:type="dxa"/>
                                  <w:tcBorders>
                                    <w:top w:val="nil"/>
                                    <w:left w:val="nil"/>
                                    <w:right w:val="single" w:sz="4" w:space="0" w:color="auto"/>
                                  </w:tcBorders>
                                  <w:shd w:val="clear" w:color="auto" w:fill="DAEEF3" w:themeFill="accent5" w:themeFillTint="33"/>
                                  <w:noWrap/>
                                </w:tcPr>
                                <w:p w14:paraId="2307568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7" w:type="dxa"/>
                                  <w:tcBorders>
                                    <w:top w:val="nil"/>
                                    <w:left w:val="nil"/>
                                    <w:right w:val="single" w:sz="4" w:space="0" w:color="auto"/>
                                  </w:tcBorders>
                                  <w:shd w:val="clear" w:color="auto" w:fill="DAEEF3" w:themeFill="accent5" w:themeFillTint="33"/>
                                  <w:noWrap/>
                                </w:tcPr>
                                <w:p w14:paraId="6B8E72B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7" w:type="dxa"/>
                                  <w:tcBorders>
                                    <w:top w:val="nil"/>
                                    <w:left w:val="single" w:sz="4" w:space="0" w:color="auto"/>
                                    <w:right w:val="single" w:sz="4" w:space="0" w:color="auto"/>
                                  </w:tcBorders>
                                  <w:shd w:val="clear" w:color="auto" w:fill="DAEEF3" w:themeFill="accent5" w:themeFillTint="33"/>
                                  <w:noWrap/>
                                </w:tcPr>
                                <w:p w14:paraId="52D2FCB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7" w:type="dxa"/>
                                  <w:tcBorders>
                                    <w:top w:val="nil"/>
                                    <w:left w:val="single" w:sz="4" w:space="0" w:color="auto"/>
                                    <w:right w:val="single" w:sz="12" w:space="0" w:color="auto"/>
                                  </w:tcBorders>
                                  <w:shd w:val="clear" w:color="auto" w:fill="DAEEF3" w:themeFill="accent5" w:themeFillTint="33"/>
                                </w:tcPr>
                                <w:p w14:paraId="0335E19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9" w:type="dxa"/>
                                  <w:gridSpan w:val="3"/>
                                  <w:tcBorders>
                                    <w:top w:val="nil"/>
                                    <w:left w:val="single" w:sz="12" w:space="0" w:color="auto"/>
                                    <w:right w:val="single" w:sz="12" w:space="0" w:color="auto"/>
                                  </w:tcBorders>
                                  <w:shd w:val="clear" w:color="auto" w:fill="DAEEF3" w:themeFill="accent5" w:themeFillTint="33"/>
                                  <w:noWrap/>
                                  <w:vAlign w:val="center"/>
                                </w:tcPr>
                                <w:p w14:paraId="451CCB1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r>
                            <w:tr w:rsidR="00F00EFB" w:rsidRPr="00333C79" w14:paraId="7ED67144" w14:textId="77777777" w:rsidTr="00226D6C">
                              <w:trPr>
                                <w:trHeight w:val="99"/>
                                <w:jc w:val="center"/>
                              </w:trPr>
                              <w:tc>
                                <w:tcPr>
                                  <w:tcW w:w="282" w:type="dxa"/>
                                  <w:vMerge/>
                                  <w:tcBorders>
                                    <w:left w:val="single" w:sz="4" w:space="0" w:color="auto"/>
                                    <w:bottom w:val="single" w:sz="4" w:space="0" w:color="000000"/>
                                    <w:right w:val="single" w:sz="4" w:space="0" w:color="auto"/>
                                  </w:tcBorders>
                                  <w:shd w:val="clear" w:color="auto" w:fill="auto"/>
                                  <w:vAlign w:val="center"/>
                                </w:tcPr>
                                <w:p w14:paraId="44F06792"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single" w:sz="4" w:space="0" w:color="auto"/>
                                    <w:right w:val="single" w:sz="4" w:space="0" w:color="auto"/>
                                  </w:tcBorders>
                                  <w:shd w:val="clear" w:color="auto" w:fill="FFFFFF"/>
                                  <w:vAlign w:val="center"/>
                                </w:tcPr>
                                <w:p w14:paraId="55C2194A"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10"/>
                                      <w:kern w:val="0"/>
                                      <w:sz w:val="20"/>
                                    </w:rPr>
                                  </w:pPr>
                                  <w:r w:rsidRPr="008F70E2">
                                    <w:rPr>
                                      <w:rFonts w:ascii="標楷體" w:eastAsia="標楷體" w:hAnsi="標楷體" w:hint="eastAsia"/>
                                      <w:sz w:val="20"/>
                                    </w:rPr>
                                    <w:t>人才外流(良好教育、技術人才外流不會影響競爭力)</w:t>
                                  </w:r>
                                </w:p>
                              </w:tc>
                              <w:tc>
                                <w:tcPr>
                                  <w:tcW w:w="556" w:type="dxa"/>
                                  <w:tcBorders>
                                    <w:top w:val="nil"/>
                                    <w:left w:val="nil"/>
                                    <w:bottom w:val="single" w:sz="4" w:space="0" w:color="auto"/>
                                    <w:right w:val="single" w:sz="4" w:space="0" w:color="auto"/>
                                  </w:tcBorders>
                                  <w:shd w:val="clear" w:color="auto" w:fill="FFFFFF"/>
                                  <w:noWrap/>
                                  <w:vAlign w:val="center"/>
                                </w:tcPr>
                                <w:p w14:paraId="1251102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nil"/>
                                    <w:bottom w:val="single" w:sz="4" w:space="0" w:color="auto"/>
                                    <w:right w:val="single" w:sz="4" w:space="0" w:color="auto"/>
                                  </w:tcBorders>
                                  <w:shd w:val="clear" w:color="auto" w:fill="FFFFFF"/>
                                  <w:noWrap/>
                                  <w:vAlign w:val="center"/>
                                </w:tcPr>
                                <w:p w14:paraId="4AE4E9E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single" w:sz="4" w:space="0" w:color="auto"/>
                                    <w:right w:val="single" w:sz="4" w:space="0" w:color="auto"/>
                                  </w:tcBorders>
                                  <w:shd w:val="clear" w:color="auto" w:fill="FFFFFF"/>
                                  <w:noWrap/>
                                  <w:vAlign w:val="center"/>
                                </w:tcPr>
                                <w:p w14:paraId="4AEE1EEE"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35</w:t>
                                  </w:r>
                                </w:p>
                              </w:tc>
                              <w:tc>
                                <w:tcPr>
                                  <w:tcW w:w="557" w:type="dxa"/>
                                  <w:tcBorders>
                                    <w:top w:val="nil"/>
                                    <w:left w:val="single" w:sz="4" w:space="0" w:color="auto"/>
                                    <w:bottom w:val="single" w:sz="4" w:space="0" w:color="auto"/>
                                    <w:right w:val="single" w:sz="12" w:space="0" w:color="auto"/>
                                  </w:tcBorders>
                                  <w:shd w:val="clear" w:color="auto" w:fill="FFFFFF"/>
                                  <w:vAlign w:val="center"/>
                                </w:tcPr>
                                <w:p w14:paraId="2C256C6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45</w:t>
                                  </w:r>
                                </w:p>
                              </w:tc>
                              <w:tc>
                                <w:tcPr>
                                  <w:tcW w:w="559" w:type="dxa"/>
                                  <w:gridSpan w:val="3"/>
                                  <w:tcBorders>
                                    <w:top w:val="nil"/>
                                    <w:left w:val="single" w:sz="12" w:space="0" w:color="auto"/>
                                    <w:bottom w:val="single" w:sz="4" w:space="0" w:color="auto"/>
                                    <w:right w:val="single" w:sz="12" w:space="0" w:color="auto"/>
                                  </w:tcBorders>
                                  <w:shd w:val="clear" w:color="auto" w:fill="FFFFFF"/>
                                  <w:noWrap/>
                                  <w:vAlign w:val="center"/>
                                </w:tcPr>
                                <w:p w14:paraId="32BC5A0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r>
                            <w:tr w:rsidR="00F00EFB" w:rsidRPr="00333C79" w14:paraId="5FCB71AF" w14:textId="77777777" w:rsidTr="00226D6C">
                              <w:trPr>
                                <w:trHeight w:val="81"/>
                                <w:jc w:val="center"/>
                              </w:trPr>
                              <w:tc>
                                <w:tcPr>
                                  <w:tcW w:w="282" w:type="dxa"/>
                                  <w:vMerge w:val="restart"/>
                                  <w:tcBorders>
                                    <w:top w:val="nil"/>
                                    <w:left w:val="single" w:sz="4" w:space="0" w:color="auto"/>
                                    <w:right w:val="single" w:sz="4" w:space="0" w:color="auto"/>
                                  </w:tcBorders>
                                  <w:shd w:val="clear" w:color="auto" w:fill="auto"/>
                                  <w:vAlign w:val="center"/>
                                </w:tcPr>
                                <w:p w14:paraId="03C43CC9"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r w:rsidRPr="00A912B1">
                                    <w:rPr>
                                      <w:rFonts w:ascii="標楷體" w:eastAsia="標楷體" w:hAnsi="標楷體" w:hint="eastAsia"/>
                                      <w:sz w:val="20"/>
                                    </w:rPr>
                                    <w:t>基礎建設</w:t>
                                  </w:r>
                                </w:p>
                              </w:tc>
                              <w:tc>
                                <w:tcPr>
                                  <w:tcW w:w="3742" w:type="dxa"/>
                                  <w:tcBorders>
                                    <w:top w:val="nil"/>
                                    <w:left w:val="nil"/>
                                    <w:bottom w:val="nil"/>
                                    <w:right w:val="single" w:sz="4" w:space="0" w:color="auto"/>
                                  </w:tcBorders>
                                  <w:shd w:val="clear" w:color="auto" w:fill="DAEEF3"/>
                                  <w:vAlign w:val="center"/>
                                </w:tcPr>
                                <w:p w14:paraId="1A5CA0E5"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人口成長率(變動百分比)</w:t>
                                  </w:r>
                                </w:p>
                              </w:tc>
                              <w:tc>
                                <w:tcPr>
                                  <w:tcW w:w="556" w:type="dxa"/>
                                  <w:tcBorders>
                                    <w:top w:val="nil"/>
                                    <w:left w:val="nil"/>
                                    <w:bottom w:val="nil"/>
                                    <w:right w:val="single" w:sz="4" w:space="0" w:color="auto"/>
                                  </w:tcBorders>
                                  <w:shd w:val="clear" w:color="auto" w:fill="DAEEF3"/>
                                  <w:noWrap/>
                                  <w:vAlign w:val="center"/>
                                </w:tcPr>
                                <w:p w14:paraId="6E953BA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57</w:t>
                                  </w:r>
                                </w:p>
                              </w:tc>
                              <w:tc>
                                <w:tcPr>
                                  <w:tcW w:w="557" w:type="dxa"/>
                                  <w:tcBorders>
                                    <w:top w:val="nil"/>
                                    <w:left w:val="nil"/>
                                    <w:bottom w:val="nil"/>
                                    <w:right w:val="single" w:sz="4" w:space="0" w:color="auto"/>
                                  </w:tcBorders>
                                  <w:shd w:val="clear" w:color="auto" w:fill="DAEEF3"/>
                                  <w:noWrap/>
                                  <w:vAlign w:val="center"/>
                                </w:tcPr>
                                <w:p w14:paraId="6E1EFE1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single" w:sz="4" w:space="0" w:color="auto"/>
                                    <w:bottom w:val="nil"/>
                                    <w:right w:val="single" w:sz="4" w:space="0" w:color="auto"/>
                                  </w:tcBorders>
                                  <w:shd w:val="clear" w:color="auto" w:fill="DAEEF3"/>
                                  <w:noWrap/>
                                  <w:vAlign w:val="center"/>
                                </w:tcPr>
                                <w:p w14:paraId="360692A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nil"/>
                                    <w:right w:val="single" w:sz="12" w:space="0" w:color="auto"/>
                                  </w:tcBorders>
                                  <w:shd w:val="clear" w:color="auto" w:fill="DAEEF3"/>
                                  <w:vAlign w:val="center"/>
                                </w:tcPr>
                                <w:p w14:paraId="3534992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59</w:t>
                                  </w:r>
                                </w:p>
                              </w:tc>
                              <w:tc>
                                <w:tcPr>
                                  <w:tcW w:w="559" w:type="dxa"/>
                                  <w:gridSpan w:val="3"/>
                                  <w:tcBorders>
                                    <w:top w:val="nil"/>
                                    <w:left w:val="single" w:sz="12" w:space="0" w:color="auto"/>
                                    <w:bottom w:val="nil"/>
                                    <w:right w:val="single" w:sz="12" w:space="0" w:color="auto"/>
                                  </w:tcBorders>
                                  <w:shd w:val="clear" w:color="auto" w:fill="DAEEF3"/>
                                  <w:noWrap/>
                                  <w:vAlign w:val="center"/>
                                </w:tcPr>
                                <w:p w14:paraId="3DE39B59"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65</w:t>
                                  </w:r>
                                </w:p>
                              </w:tc>
                            </w:tr>
                            <w:tr w:rsidR="00F00EFB" w:rsidRPr="00333C79" w14:paraId="494D4B7D" w14:textId="77777777" w:rsidTr="00226D6C">
                              <w:trPr>
                                <w:trHeight w:val="68"/>
                                <w:jc w:val="center"/>
                              </w:trPr>
                              <w:tc>
                                <w:tcPr>
                                  <w:tcW w:w="282" w:type="dxa"/>
                                  <w:vMerge/>
                                  <w:tcBorders>
                                    <w:left w:val="single" w:sz="4" w:space="0" w:color="auto"/>
                                    <w:right w:val="single" w:sz="4" w:space="0" w:color="auto"/>
                                  </w:tcBorders>
                                  <w:shd w:val="clear" w:color="auto" w:fill="auto"/>
                                </w:tcPr>
                                <w:p w14:paraId="1AD523F0"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7DD06E19"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再生能源(再生能源占能源需求比率)</w:t>
                                  </w:r>
                                </w:p>
                              </w:tc>
                              <w:tc>
                                <w:tcPr>
                                  <w:tcW w:w="556" w:type="dxa"/>
                                  <w:tcBorders>
                                    <w:top w:val="nil"/>
                                    <w:left w:val="nil"/>
                                    <w:bottom w:val="nil"/>
                                    <w:right w:val="single" w:sz="4" w:space="0" w:color="auto"/>
                                  </w:tcBorders>
                                  <w:shd w:val="clear" w:color="auto" w:fill="auto"/>
                                  <w:noWrap/>
                                  <w:vAlign w:val="center"/>
                                </w:tcPr>
                                <w:p w14:paraId="401CB2F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nil"/>
                                    <w:bottom w:val="nil"/>
                                    <w:right w:val="single" w:sz="4" w:space="0" w:color="auto"/>
                                  </w:tcBorders>
                                  <w:shd w:val="clear" w:color="auto" w:fill="auto"/>
                                  <w:noWrap/>
                                  <w:vAlign w:val="center"/>
                                </w:tcPr>
                                <w:p w14:paraId="280A673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single" w:sz="4" w:space="0" w:color="auto"/>
                                    <w:bottom w:val="nil"/>
                                    <w:right w:val="single" w:sz="4" w:space="0" w:color="auto"/>
                                  </w:tcBorders>
                                  <w:shd w:val="clear" w:color="auto" w:fill="auto"/>
                                  <w:noWrap/>
                                  <w:vAlign w:val="center"/>
                                </w:tcPr>
                                <w:p w14:paraId="3225F59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58</w:t>
                                  </w:r>
                                </w:p>
                              </w:tc>
                              <w:tc>
                                <w:tcPr>
                                  <w:tcW w:w="557" w:type="dxa"/>
                                  <w:tcBorders>
                                    <w:top w:val="nil"/>
                                    <w:left w:val="single" w:sz="4" w:space="0" w:color="auto"/>
                                    <w:bottom w:val="nil"/>
                                    <w:right w:val="single" w:sz="12" w:space="0" w:color="auto"/>
                                  </w:tcBorders>
                                  <w:shd w:val="clear" w:color="auto" w:fill="auto"/>
                                  <w:vAlign w:val="center"/>
                                </w:tcPr>
                                <w:p w14:paraId="754B17B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59</w:t>
                                  </w:r>
                                </w:p>
                              </w:tc>
                              <w:tc>
                                <w:tcPr>
                                  <w:tcW w:w="559" w:type="dxa"/>
                                  <w:gridSpan w:val="3"/>
                                  <w:tcBorders>
                                    <w:top w:val="nil"/>
                                    <w:left w:val="single" w:sz="12" w:space="0" w:color="auto"/>
                                    <w:bottom w:val="nil"/>
                                    <w:right w:val="single" w:sz="12" w:space="0" w:color="auto"/>
                                  </w:tcBorders>
                                  <w:shd w:val="clear" w:color="auto" w:fill="auto"/>
                                  <w:noWrap/>
                                  <w:vAlign w:val="center"/>
                                </w:tcPr>
                                <w:p w14:paraId="5CDA99D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61</w:t>
                                  </w:r>
                                </w:p>
                              </w:tc>
                            </w:tr>
                            <w:tr w:rsidR="00F00EFB" w:rsidRPr="00333C79" w14:paraId="09240E9A" w14:textId="77777777" w:rsidTr="00226D6C">
                              <w:trPr>
                                <w:trHeight w:val="68"/>
                                <w:jc w:val="center"/>
                              </w:trPr>
                              <w:tc>
                                <w:tcPr>
                                  <w:tcW w:w="282" w:type="dxa"/>
                                  <w:vMerge/>
                                  <w:tcBorders>
                                    <w:left w:val="single" w:sz="4" w:space="0" w:color="auto"/>
                                    <w:right w:val="single" w:sz="4" w:space="0" w:color="auto"/>
                                  </w:tcBorders>
                                  <w:shd w:val="clear" w:color="auto" w:fill="auto"/>
                                </w:tcPr>
                                <w:p w14:paraId="3555C796"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36D6A2C7" w14:textId="77777777" w:rsidR="00F00EFB" w:rsidRPr="00221B09" w:rsidRDefault="00F00EFB" w:rsidP="00226D6C">
                                  <w:pPr>
                                    <w:widowControl/>
                                    <w:snapToGrid w:val="0"/>
                                    <w:spacing w:line="220" w:lineRule="exact"/>
                                    <w:suppressOverlap/>
                                    <w:jc w:val="both"/>
                                    <w:rPr>
                                      <w:rFonts w:ascii="標楷體" w:eastAsia="標楷體" w:hAnsi="標楷體" w:cs="新細明體"/>
                                      <w:spacing w:val="-8"/>
                                      <w:kern w:val="0"/>
                                      <w:sz w:val="20"/>
                                    </w:rPr>
                                  </w:pPr>
                                  <w:r w:rsidRPr="00221B09">
                                    <w:rPr>
                                      <w:rFonts w:ascii="標楷體" w:eastAsia="標楷體" w:hAnsi="標楷體" w:hint="eastAsia"/>
                                      <w:spacing w:val="-8"/>
                                      <w:sz w:val="20"/>
                                    </w:rPr>
                                    <w:t>能源基礎建設(能源基礎建設充足且有效率的)</w:t>
                                  </w:r>
                                </w:p>
                              </w:tc>
                              <w:tc>
                                <w:tcPr>
                                  <w:tcW w:w="556" w:type="dxa"/>
                                  <w:tcBorders>
                                    <w:top w:val="nil"/>
                                    <w:left w:val="nil"/>
                                    <w:bottom w:val="nil"/>
                                    <w:right w:val="single" w:sz="4" w:space="0" w:color="auto"/>
                                  </w:tcBorders>
                                  <w:shd w:val="clear" w:color="auto" w:fill="DAEEF3"/>
                                  <w:noWrap/>
                                  <w:vAlign w:val="center"/>
                                </w:tcPr>
                                <w:p w14:paraId="632F8B9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nil"/>
                                    <w:bottom w:val="nil"/>
                                    <w:right w:val="single" w:sz="4" w:space="0" w:color="auto"/>
                                  </w:tcBorders>
                                  <w:shd w:val="clear" w:color="auto" w:fill="DAEEF3"/>
                                  <w:noWrap/>
                                  <w:vAlign w:val="center"/>
                                </w:tcPr>
                                <w:p w14:paraId="320B6E9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55</w:t>
                                  </w:r>
                                </w:p>
                              </w:tc>
                              <w:tc>
                                <w:tcPr>
                                  <w:tcW w:w="557" w:type="dxa"/>
                                  <w:tcBorders>
                                    <w:top w:val="nil"/>
                                    <w:left w:val="single" w:sz="4" w:space="0" w:color="auto"/>
                                    <w:bottom w:val="nil"/>
                                    <w:right w:val="single" w:sz="4" w:space="0" w:color="auto"/>
                                  </w:tcBorders>
                                  <w:shd w:val="clear" w:color="auto" w:fill="DAEEF3"/>
                                  <w:noWrap/>
                                  <w:vAlign w:val="center"/>
                                </w:tcPr>
                                <w:p w14:paraId="7B9E299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55</w:t>
                                  </w:r>
                                </w:p>
                              </w:tc>
                              <w:tc>
                                <w:tcPr>
                                  <w:tcW w:w="557" w:type="dxa"/>
                                  <w:tcBorders>
                                    <w:top w:val="nil"/>
                                    <w:left w:val="single" w:sz="4" w:space="0" w:color="auto"/>
                                    <w:bottom w:val="nil"/>
                                    <w:right w:val="single" w:sz="12" w:space="0" w:color="auto"/>
                                  </w:tcBorders>
                                  <w:shd w:val="clear" w:color="auto" w:fill="DAEEF3"/>
                                  <w:vAlign w:val="center"/>
                                </w:tcPr>
                                <w:p w14:paraId="7DAE491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45</w:t>
                                  </w:r>
                                </w:p>
                              </w:tc>
                              <w:tc>
                                <w:tcPr>
                                  <w:tcW w:w="559" w:type="dxa"/>
                                  <w:gridSpan w:val="3"/>
                                  <w:tcBorders>
                                    <w:top w:val="nil"/>
                                    <w:left w:val="single" w:sz="12" w:space="0" w:color="auto"/>
                                    <w:bottom w:val="nil"/>
                                    <w:right w:val="single" w:sz="12" w:space="0" w:color="auto"/>
                                  </w:tcBorders>
                                  <w:shd w:val="clear" w:color="auto" w:fill="DAEEF3"/>
                                  <w:noWrap/>
                                  <w:vAlign w:val="center"/>
                                </w:tcPr>
                                <w:p w14:paraId="2235E87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57</w:t>
                                  </w:r>
                                </w:p>
                              </w:tc>
                            </w:tr>
                            <w:tr w:rsidR="00F00EFB" w:rsidRPr="00333C79" w14:paraId="6FD86196" w14:textId="77777777" w:rsidTr="00226D6C">
                              <w:trPr>
                                <w:trHeight w:val="68"/>
                                <w:jc w:val="center"/>
                              </w:trPr>
                              <w:tc>
                                <w:tcPr>
                                  <w:tcW w:w="282" w:type="dxa"/>
                                  <w:vMerge/>
                                  <w:tcBorders>
                                    <w:left w:val="single" w:sz="4" w:space="0" w:color="auto"/>
                                    <w:right w:val="single" w:sz="4" w:space="0" w:color="auto"/>
                                  </w:tcBorders>
                                  <w:shd w:val="clear" w:color="auto" w:fill="auto"/>
                                </w:tcPr>
                                <w:p w14:paraId="4750D69A" w14:textId="77777777" w:rsidR="00F00EFB" w:rsidRPr="007D131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FFFFFF"/>
                                  <w:vAlign w:val="center"/>
                                </w:tcPr>
                                <w:p w14:paraId="0345B5AE"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公共教育支出(占GDP百分比)</w:t>
                                  </w:r>
                                </w:p>
                              </w:tc>
                              <w:tc>
                                <w:tcPr>
                                  <w:tcW w:w="556" w:type="dxa"/>
                                  <w:tcBorders>
                                    <w:top w:val="nil"/>
                                    <w:left w:val="nil"/>
                                    <w:right w:val="single" w:sz="4" w:space="0" w:color="auto"/>
                                  </w:tcBorders>
                                  <w:shd w:val="clear" w:color="auto" w:fill="FFFFFF"/>
                                  <w:noWrap/>
                                  <w:vAlign w:val="center"/>
                                </w:tcPr>
                                <w:p w14:paraId="24577E9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51</w:t>
                                  </w:r>
                                </w:p>
                              </w:tc>
                              <w:tc>
                                <w:tcPr>
                                  <w:tcW w:w="557" w:type="dxa"/>
                                  <w:tcBorders>
                                    <w:top w:val="nil"/>
                                    <w:left w:val="nil"/>
                                    <w:right w:val="single" w:sz="4" w:space="0" w:color="auto"/>
                                  </w:tcBorders>
                                  <w:shd w:val="clear" w:color="auto" w:fill="FFFFFF"/>
                                  <w:noWrap/>
                                  <w:vAlign w:val="center"/>
                                </w:tcPr>
                                <w:p w14:paraId="4BA16C4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52</w:t>
                                  </w:r>
                                </w:p>
                              </w:tc>
                              <w:tc>
                                <w:tcPr>
                                  <w:tcW w:w="557" w:type="dxa"/>
                                  <w:tcBorders>
                                    <w:top w:val="nil"/>
                                    <w:left w:val="single" w:sz="4" w:space="0" w:color="auto"/>
                                    <w:right w:val="single" w:sz="4" w:space="0" w:color="auto"/>
                                  </w:tcBorders>
                                  <w:shd w:val="clear" w:color="auto" w:fill="FFFFFF"/>
                                  <w:noWrap/>
                                  <w:vAlign w:val="center"/>
                                </w:tcPr>
                                <w:p w14:paraId="0AC3104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53</w:t>
                                  </w:r>
                                </w:p>
                              </w:tc>
                              <w:tc>
                                <w:tcPr>
                                  <w:tcW w:w="557" w:type="dxa"/>
                                  <w:tcBorders>
                                    <w:top w:val="nil"/>
                                    <w:left w:val="single" w:sz="4" w:space="0" w:color="auto"/>
                                    <w:right w:val="single" w:sz="12" w:space="0" w:color="auto"/>
                                  </w:tcBorders>
                                  <w:shd w:val="clear" w:color="auto" w:fill="FFFFFF"/>
                                  <w:vAlign w:val="center"/>
                                </w:tcPr>
                                <w:p w14:paraId="7854F1C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53</w:t>
                                  </w:r>
                                </w:p>
                              </w:tc>
                              <w:tc>
                                <w:tcPr>
                                  <w:tcW w:w="559" w:type="dxa"/>
                                  <w:gridSpan w:val="3"/>
                                  <w:tcBorders>
                                    <w:top w:val="nil"/>
                                    <w:left w:val="single" w:sz="12" w:space="0" w:color="auto"/>
                                    <w:right w:val="single" w:sz="12" w:space="0" w:color="auto"/>
                                  </w:tcBorders>
                                  <w:shd w:val="clear" w:color="auto" w:fill="FFFFFF"/>
                                  <w:noWrap/>
                                  <w:vAlign w:val="center"/>
                                </w:tcPr>
                                <w:p w14:paraId="6DCD162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020FFF9E" w14:textId="77777777" w:rsidTr="00226D6C">
                              <w:trPr>
                                <w:trHeight w:val="203"/>
                                <w:jc w:val="center"/>
                              </w:trPr>
                              <w:tc>
                                <w:tcPr>
                                  <w:tcW w:w="282" w:type="dxa"/>
                                  <w:vMerge/>
                                  <w:tcBorders>
                                    <w:left w:val="single" w:sz="4" w:space="0" w:color="auto"/>
                                    <w:right w:val="single" w:sz="4" w:space="0" w:color="auto"/>
                                  </w:tcBorders>
                                  <w:shd w:val="clear" w:color="auto" w:fill="auto"/>
                                </w:tcPr>
                                <w:p w14:paraId="5B249BF8" w14:textId="77777777" w:rsidR="00F00EFB" w:rsidRPr="007D131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DAEEF3"/>
                                  <w:vAlign w:val="center"/>
                                </w:tcPr>
                                <w:p w14:paraId="26806943"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6"/>
                                      <w:kern w:val="0"/>
                                      <w:sz w:val="20"/>
                                    </w:rPr>
                                  </w:pPr>
                                  <w:r w:rsidRPr="008F70E2">
                                    <w:rPr>
                                      <w:rFonts w:ascii="標楷體" w:eastAsia="標楷體" w:hAnsi="標楷體" w:hint="eastAsia"/>
                                      <w:sz w:val="20"/>
                                    </w:rPr>
                                    <w:t>二氧化碳排放強度(燃料燃燒之二氧化碳排放公噸，每百萬美元GDP)</w:t>
                                  </w:r>
                                </w:p>
                              </w:tc>
                              <w:tc>
                                <w:tcPr>
                                  <w:tcW w:w="556" w:type="dxa"/>
                                  <w:tcBorders>
                                    <w:top w:val="nil"/>
                                    <w:left w:val="nil"/>
                                    <w:right w:val="single" w:sz="4" w:space="0" w:color="auto"/>
                                  </w:tcBorders>
                                  <w:shd w:val="clear" w:color="auto" w:fill="DAEEF3"/>
                                  <w:noWrap/>
                                  <w:vAlign w:val="center"/>
                                </w:tcPr>
                                <w:p w14:paraId="275305F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44</w:t>
                                  </w:r>
                                </w:p>
                              </w:tc>
                              <w:tc>
                                <w:tcPr>
                                  <w:tcW w:w="557" w:type="dxa"/>
                                  <w:tcBorders>
                                    <w:top w:val="nil"/>
                                    <w:left w:val="nil"/>
                                    <w:right w:val="single" w:sz="4" w:space="0" w:color="auto"/>
                                  </w:tcBorders>
                                  <w:shd w:val="clear" w:color="auto" w:fill="DAEEF3"/>
                                  <w:noWrap/>
                                  <w:vAlign w:val="center"/>
                                </w:tcPr>
                                <w:p w14:paraId="371860F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45</w:t>
                                  </w:r>
                                </w:p>
                              </w:tc>
                              <w:tc>
                                <w:tcPr>
                                  <w:tcW w:w="557" w:type="dxa"/>
                                  <w:tcBorders>
                                    <w:top w:val="nil"/>
                                    <w:left w:val="single" w:sz="4" w:space="0" w:color="auto"/>
                                    <w:right w:val="single" w:sz="4" w:space="0" w:color="auto"/>
                                  </w:tcBorders>
                                  <w:shd w:val="clear" w:color="auto" w:fill="DAEEF3"/>
                                  <w:noWrap/>
                                  <w:vAlign w:val="center"/>
                                </w:tcPr>
                                <w:p w14:paraId="3D4BEEB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49</w:t>
                                  </w:r>
                                </w:p>
                              </w:tc>
                              <w:tc>
                                <w:tcPr>
                                  <w:tcW w:w="557" w:type="dxa"/>
                                  <w:tcBorders>
                                    <w:top w:val="nil"/>
                                    <w:left w:val="single" w:sz="4" w:space="0" w:color="auto"/>
                                    <w:right w:val="single" w:sz="12" w:space="0" w:color="auto"/>
                                  </w:tcBorders>
                                  <w:shd w:val="clear" w:color="auto" w:fill="DAEEF3"/>
                                  <w:vAlign w:val="center"/>
                                </w:tcPr>
                                <w:p w14:paraId="2510E0C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49</w:t>
                                  </w:r>
                                </w:p>
                              </w:tc>
                              <w:tc>
                                <w:tcPr>
                                  <w:tcW w:w="559" w:type="dxa"/>
                                  <w:gridSpan w:val="3"/>
                                  <w:tcBorders>
                                    <w:top w:val="nil"/>
                                    <w:left w:val="single" w:sz="12" w:space="0" w:color="auto"/>
                                    <w:right w:val="single" w:sz="12" w:space="0" w:color="auto"/>
                                  </w:tcBorders>
                                  <w:shd w:val="clear" w:color="auto" w:fill="DAEEF3"/>
                                  <w:noWrap/>
                                  <w:vAlign w:val="center"/>
                                </w:tcPr>
                                <w:p w14:paraId="138C226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52</w:t>
                                  </w:r>
                                </w:p>
                              </w:tc>
                            </w:tr>
                            <w:tr w:rsidR="00F00EFB" w:rsidRPr="00333C79" w14:paraId="7E4CE6C0" w14:textId="77777777" w:rsidTr="00226D6C">
                              <w:trPr>
                                <w:trHeight w:val="68"/>
                                <w:jc w:val="center"/>
                              </w:trPr>
                              <w:tc>
                                <w:tcPr>
                                  <w:tcW w:w="282" w:type="dxa"/>
                                  <w:vMerge/>
                                  <w:tcBorders>
                                    <w:left w:val="single" w:sz="4" w:space="0" w:color="auto"/>
                                    <w:right w:val="single" w:sz="4" w:space="0" w:color="auto"/>
                                  </w:tcBorders>
                                  <w:shd w:val="clear" w:color="auto" w:fill="auto"/>
                                  <w:hideMark/>
                                </w:tcPr>
                                <w:p w14:paraId="3ACE0719" w14:textId="77777777" w:rsidR="00F00EFB" w:rsidRPr="007D131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FFFFFF" w:themeFill="background1"/>
                                  <w:vAlign w:val="center"/>
                                </w:tcPr>
                                <w:p w14:paraId="0CF3147E"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電信投資(占GDP百分比)</w:t>
                                  </w:r>
                                </w:p>
                              </w:tc>
                              <w:tc>
                                <w:tcPr>
                                  <w:tcW w:w="556" w:type="dxa"/>
                                  <w:tcBorders>
                                    <w:top w:val="nil"/>
                                    <w:left w:val="nil"/>
                                    <w:right w:val="single" w:sz="4" w:space="0" w:color="auto"/>
                                  </w:tcBorders>
                                  <w:shd w:val="clear" w:color="auto" w:fill="FFFFFF" w:themeFill="background1"/>
                                  <w:noWrap/>
                                  <w:vAlign w:val="center"/>
                                </w:tcPr>
                                <w:p w14:paraId="6465D80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57</w:t>
                                  </w:r>
                                </w:p>
                              </w:tc>
                              <w:tc>
                                <w:tcPr>
                                  <w:tcW w:w="557" w:type="dxa"/>
                                  <w:tcBorders>
                                    <w:top w:val="nil"/>
                                    <w:left w:val="single" w:sz="4" w:space="0" w:color="auto"/>
                                    <w:right w:val="single" w:sz="4" w:space="0" w:color="auto"/>
                                  </w:tcBorders>
                                  <w:shd w:val="clear" w:color="auto" w:fill="FFFFFF" w:themeFill="background1"/>
                                  <w:noWrap/>
                                  <w:vAlign w:val="center"/>
                                </w:tcPr>
                                <w:p w14:paraId="321E3FFE"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46</w:t>
                                  </w:r>
                                </w:p>
                              </w:tc>
                              <w:tc>
                                <w:tcPr>
                                  <w:tcW w:w="557" w:type="dxa"/>
                                  <w:tcBorders>
                                    <w:top w:val="nil"/>
                                    <w:left w:val="single" w:sz="4" w:space="0" w:color="auto"/>
                                    <w:right w:val="single" w:sz="4" w:space="0" w:color="auto"/>
                                  </w:tcBorders>
                                  <w:shd w:val="clear" w:color="auto" w:fill="FFFFFF" w:themeFill="background1"/>
                                  <w:noWrap/>
                                  <w:vAlign w:val="center"/>
                                </w:tcPr>
                                <w:p w14:paraId="4D89C1D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38</w:t>
                                  </w:r>
                                </w:p>
                              </w:tc>
                              <w:tc>
                                <w:tcPr>
                                  <w:tcW w:w="557" w:type="dxa"/>
                                  <w:tcBorders>
                                    <w:top w:val="nil"/>
                                    <w:left w:val="single" w:sz="4" w:space="0" w:color="auto"/>
                                    <w:right w:val="single" w:sz="12" w:space="0" w:color="auto"/>
                                  </w:tcBorders>
                                  <w:shd w:val="clear" w:color="auto" w:fill="FFFFFF" w:themeFill="background1"/>
                                  <w:vAlign w:val="center"/>
                                </w:tcPr>
                                <w:p w14:paraId="38DF769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36</w:t>
                                  </w:r>
                                </w:p>
                              </w:tc>
                              <w:tc>
                                <w:tcPr>
                                  <w:tcW w:w="559" w:type="dxa"/>
                                  <w:gridSpan w:val="3"/>
                                  <w:tcBorders>
                                    <w:top w:val="nil"/>
                                    <w:left w:val="single" w:sz="12" w:space="0" w:color="auto"/>
                                    <w:right w:val="single" w:sz="12" w:space="0" w:color="auto"/>
                                  </w:tcBorders>
                                  <w:shd w:val="clear" w:color="auto" w:fill="FFFFFF" w:themeFill="background1"/>
                                  <w:noWrap/>
                                  <w:vAlign w:val="center"/>
                                </w:tcPr>
                                <w:p w14:paraId="6FD5F60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49</w:t>
                                  </w:r>
                                </w:p>
                              </w:tc>
                            </w:tr>
                            <w:tr w:rsidR="00F00EFB" w:rsidRPr="00333C79" w14:paraId="2557C3F4" w14:textId="77777777" w:rsidTr="00226D6C">
                              <w:trPr>
                                <w:trHeight w:val="68"/>
                                <w:jc w:val="center"/>
                              </w:trPr>
                              <w:tc>
                                <w:tcPr>
                                  <w:tcW w:w="282" w:type="dxa"/>
                                  <w:vMerge/>
                                  <w:tcBorders>
                                    <w:left w:val="single" w:sz="4" w:space="0" w:color="auto"/>
                                    <w:right w:val="single" w:sz="4" w:space="0" w:color="auto"/>
                                  </w:tcBorders>
                                </w:tcPr>
                                <w:p w14:paraId="673D3D2C"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DAEEF3"/>
                                  <w:vAlign w:val="center"/>
                                </w:tcPr>
                                <w:p w14:paraId="3360B0B4"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環境績效指數</w:t>
                                  </w:r>
                                </w:p>
                              </w:tc>
                              <w:tc>
                                <w:tcPr>
                                  <w:tcW w:w="556" w:type="dxa"/>
                                  <w:tcBorders>
                                    <w:top w:val="nil"/>
                                    <w:left w:val="nil"/>
                                    <w:right w:val="single" w:sz="4" w:space="0" w:color="auto"/>
                                  </w:tcBorders>
                                  <w:shd w:val="clear" w:color="auto" w:fill="DAEEF3"/>
                                  <w:noWrap/>
                                </w:tcPr>
                                <w:p w14:paraId="1F67BC9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3C0898">
                                    <w:rPr>
                                      <w:rFonts w:ascii="標楷體" w:eastAsia="標楷體" w:hAnsi="標楷體" w:cs="新細明體" w:hint="eastAsia"/>
                                      <w:color w:val="000000"/>
                                      <w:kern w:val="0"/>
                                      <w:sz w:val="18"/>
                                      <w:szCs w:val="18"/>
                                    </w:rPr>
                                    <w:t>-</w:t>
                                  </w:r>
                                  <w:r w:rsidRPr="003C0898">
                                    <w:rPr>
                                      <w:rFonts w:ascii="標楷體" w:eastAsia="標楷體" w:hAnsi="標楷體" w:cs="新細明體"/>
                                      <w:color w:val="000000"/>
                                      <w:kern w:val="0"/>
                                      <w:sz w:val="18"/>
                                      <w:szCs w:val="18"/>
                                    </w:rPr>
                                    <w:t>-</w:t>
                                  </w:r>
                                </w:p>
                              </w:tc>
                              <w:tc>
                                <w:tcPr>
                                  <w:tcW w:w="557" w:type="dxa"/>
                                  <w:tcBorders>
                                    <w:top w:val="nil"/>
                                    <w:left w:val="single" w:sz="4" w:space="0" w:color="auto"/>
                                    <w:right w:val="single" w:sz="4" w:space="0" w:color="auto"/>
                                  </w:tcBorders>
                                  <w:shd w:val="clear" w:color="auto" w:fill="DAEEF3"/>
                                  <w:noWrap/>
                                </w:tcPr>
                                <w:p w14:paraId="69B9AB9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3C0898">
                                    <w:rPr>
                                      <w:rFonts w:ascii="標楷體" w:eastAsia="標楷體" w:hAnsi="標楷體" w:cs="新細明體" w:hint="eastAsia"/>
                                      <w:color w:val="000000"/>
                                      <w:kern w:val="0"/>
                                      <w:sz w:val="18"/>
                                      <w:szCs w:val="18"/>
                                    </w:rPr>
                                    <w:t>-</w:t>
                                  </w:r>
                                  <w:r w:rsidRPr="003C0898">
                                    <w:rPr>
                                      <w:rFonts w:ascii="標楷體" w:eastAsia="標楷體" w:hAnsi="標楷體" w:cs="新細明體"/>
                                      <w:color w:val="000000"/>
                                      <w:kern w:val="0"/>
                                      <w:sz w:val="18"/>
                                      <w:szCs w:val="18"/>
                                    </w:rPr>
                                    <w:t>-</w:t>
                                  </w:r>
                                </w:p>
                              </w:tc>
                              <w:tc>
                                <w:tcPr>
                                  <w:tcW w:w="557" w:type="dxa"/>
                                  <w:tcBorders>
                                    <w:top w:val="nil"/>
                                    <w:left w:val="single" w:sz="4" w:space="0" w:color="auto"/>
                                    <w:right w:val="single" w:sz="4" w:space="0" w:color="auto"/>
                                  </w:tcBorders>
                                  <w:shd w:val="clear" w:color="auto" w:fill="DAEEF3"/>
                                  <w:noWrap/>
                                </w:tcPr>
                                <w:p w14:paraId="12F994E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3C0898">
                                    <w:rPr>
                                      <w:rFonts w:ascii="標楷體" w:eastAsia="標楷體" w:hAnsi="標楷體" w:cs="新細明體" w:hint="eastAsia"/>
                                      <w:color w:val="000000"/>
                                      <w:kern w:val="0"/>
                                      <w:sz w:val="18"/>
                                      <w:szCs w:val="18"/>
                                    </w:rPr>
                                    <w:t>-</w:t>
                                  </w:r>
                                  <w:r w:rsidRPr="003C0898">
                                    <w:rPr>
                                      <w:rFonts w:ascii="標楷體" w:eastAsia="標楷體" w:hAnsi="標楷體" w:cs="新細明體"/>
                                      <w:color w:val="000000"/>
                                      <w:kern w:val="0"/>
                                      <w:sz w:val="18"/>
                                      <w:szCs w:val="18"/>
                                    </w:rPr>
                                    <w:t>-</w:t>
                                  </w:r>
                                </w:p>
                              </w:tc>
                              <w:tc>
                                <w:tcPr>
                                  <w:tcW w:w="557" w:type="dxa"/>
                                  <w:tcBorders>
                                    <w:top w:val="nil"/>
                                    <w:left w:val="single" w:sz="4" w:space="0" w:color="auto"/>
                                    <w:right w:val="single" w:sz="12" w:space="0" w:color="auto"/>
                                  </w:tcBorders>
                                  <w:shd w:val="clear" w:color="auto" w:fill="DAEEF3"/>
                                  <w:vAlign w:val="center"/>
                                </w:tcPr>
                                <w:p w14:paraId="0BD341B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42</w:t>
                                  </w:r>
                                </w:p>
                              </w:tc>
                              <w:tc>
                                <w:tcPr>
                                  <w:tcW w:w="559" w:type="dxa"/>
                                  <w:gridSpan w:val="3"/>
                                  <w:tcBorders>
                                    <w:top w:val="nil"/>
                                    <w:left w:val="single" w:sz="12" w:space="0" w:color="auto"/>
                                    <w:right w:val="single" w:sz="12" w:space="0" w:color="auto"/>
                                  </w:tcBorders>
                                  <w:shd w:val="clear" w:color="auto" w:fill="DAEEF3"/>
                                  <w:noWrap/>
                                  <w:vAlign w:val="center"/>
                                </w:tcPr>
                                <w:p w14:paraId="428C8F0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42</w:t>
                                  </w:r>
                                </w:p>
                              </w:tc>
                            </w:tr>
                            <w:tr w:rsidR="00F00EFB" w:rsidRPr="00333C79" w14:paraId="42FE70E1" w14:textId="77777777" w:rsidTr="00226D6C">
                              <w:trPr>
                                <w:trHeight w:val="68"/>
                                <w:jc w:val="center"/>
                              </w:trPr>
                              <w:tc>
                                <w:tcPr>
                                  <w:tcW w:w="282" w:type="dxa"/>
                                  <w:vMerge/>
                                  <w:tcBorders>
                                    <w:left w:val="single" w:sz="4" w:space="0" w:color="auto"/>
                                    <w:right w:val="single" w:sz="4" w:space="0" w:color="auto"/>
                                  </w:tcBorders>
                                </w:tcPr>
                                <w:p w14:paraId="33053B43"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left w:val="nil"/>
                                    <w:bottom w:val="nil"/>
                                    <w:right w:val="single" w:sz="4" w:space="0" w:color="auto"/>
                                  </w:tcBorders>
                                  <w:shd w:val="clear" w:color="auto" w:fill="auto"/>
                                  <w:vAlign w:val="center"/>
                                </w:tcPr>
                                <w:p w14:paraId="6ABF4816"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szCs w:val="16"/>
                                    </w:rPr>
                                  </w:pPr>
                                  <w:r w:rsidRPr="008F70E2">
                                    <w:rPr>
                                      <w:rFonts w:ascii="標楷體" w:eastAsia="標楷體" w:hAnsi="標楷體" w:hint="eastAsia"/>
                                      <w:sz w:val="20"/>
                                      <w:szCs w:val="16"/>
                                    </w:rPr>
                                    <w:t>寬頻使用者(每千人使用寬頻網路人數)</w:t>
                                  </w:r>
                                </w:p>
                              </w:tc>
                              <w:tc>
                                <w:tcPr>
                                  <w:tcW w:w="556" w:type="dxa"/>
                                  <w:tcBorders>
                                    <w:left w:val="nil"/>
                                    <w:bottom w:val="nil"/>
                                    <w:right w:val="single" w:sz="4" w:space="0" w:color="auto"/>
                                  </w:tcBorders>
                                  <w:shd w:val="clear" w:color="auto" w:fill="auto"/>
                                  <w:noWrap/>
                                  <w:vAlign w:val="center"/>
                                </w:tcPr>
                                <w:p w14:paraId="473D708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38</w:t>
                                  </w:r>
                                </w:p>
                              </w:tc>
                              <w:tc>
                                <w:tcPr>
                                  <w:tcW w:w="557" w:type="dxa"/>
                                  <w:tcBorders>
                                    <w:left w:val="nil"/>
                                    <w:bottom w:val="nil"/>
                                    <w:right w:val="single" w:sz="4" w:space="0" w:color="auto"/>
                                  </w:tcBorders>
                                  <w:shd w:val="clear" w:color="auto" w:fill="auto"/>
                                  <w:noWrap/>
                                  <w:vAlign w:val="center"/>
                                </w:tcPr>
                                <w:p w14:paraId="1B129A2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44</w:t>
                                  </w:r>
                                </w:p>
                              </w:tc>
                              <w:tc>
                                <w:tcPr>
                                  <w:tcW w:w="557" w:type="dxa"/>
                                  <w:tcBorders>
                                    <w:left w:val="single" w:sz="4" w:space="0" w:color="auto"/>
                                    <w:bottom w:val="nil"/>
                                    <w:right w:val="single" w:sz="4" w:space="0" w:color="auto"/>
                                  </w:tcBorders>
                                  <w:shd w:val="clear" w:color="auto" w:fill="auto"/>
                                  <w:noWrap/>
                                  <w:vAlign w:val="center"/>
                                </w:tcPr>
                                <w:p w14:paraId="33B16D7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44</w:t>
                                  </w:r>
                                </w:p>
                              </w:tc>
                              <w:tc>
                                <w:tcPr>
                                  <w:tcW w:w="557" w:type="dxa"/>
                                  <w:tcBorders>
                                    <w:left w:val="single" w:sz="4" w:space="0" w:color="auto"/>
                                    <w:bottom w:val="nil"/>
                                    <w:right w:val="single" w:sz="12" w:space="0" w:color="auto"/>
                                  </w:tcBorders>
                                  <w:shd w:val="clear" w:color="auto" w:fill="auto"/>
                                  <w:vAlign w:val="center"/>
                                </w:tcPr>
                                <w:p w14:paraId="38C236A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42</w:t>
                                  </w:r>
                                </w:p>
                              </w:tc>
                              <w:tc>
                                <w:tcPr>
                                  <w:tcW w:w="559" w:type="dxa"/>
                                  <w:gridSpan w:val="3"/>
                                  <w:tcBorders>
                                    <w:left w:val="single" w:sz="12" w:space="0" w:color="auto"/>
                                    <w:bottom w:val="nil"/>
                                    <w:right w:val="single" w:sz="12" w:space="0" w:color="auto"/>
                                  </w:tcBorders>
                                  <w:shd w:val="clear" w:color="auto" w:fill="auto"/>
                                  <w:noWrap/>
                                  <w:vAlign w:val="center"/>
                                </w:tcPr>
                                <w:p w14:paraId="0DB71071"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42</w:t>
                                  </w:r>
                                </w:p>
                              </w:tc>
                            </w:tr>
                            <w:tr w:rsidR="00F00EFB" w:rsidRPr="00333C79" w14:paraId="52A5F3EC" w14:textId="77777777" w:rsidTr="00226D6C">
                              <w:trPr>
                                <w:trHeight w:val="68"/>
                                <w:jc w:val="center"/>
                              </w:trPr>
                              <w:tc>
                                <w:tcPr>
                                  <w:tcW w:w="282" w:type="dxa"/>
                                  <w:vMerge/>
                                  <w:tcBorders>
                                    <w:left w:val="single" w:sz="4" w:space="0" w:color="auto"/>
                                    <w:right w:val="single" w:sz="4" w:space="0" w:color="auto"/>
                                  </w:tcBorders>
                                  <w:hideMark/>
                                </w:tcPr>
                                <w:p w14:paraId="363D3990"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hideMark/>
                                </w:tcPr>
                                <w:p w14:paraId="65D60A46"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szCs w:val="16"/>
                                    </w:rPr>
                                  </w:pPr>
                                  <w:r w:rsidRPr="008F70E2">
                                    <w:rPr>
                                      <w:rFonts w:ascii="標楷體" w:eastAsia="標楷體" w:hAnsi="標楷體" w:hint="eastAsia"/>
                                      <w:sz w:val="20"/>
                                      <w:szCs w:val="16"/>
                                    </w:rPr>
                                    <w:t>每位學生之政府教育支出(各級學校每位學生的支出)</w:t>
                                  </w:r>
                                </w:p>
                              </w:tc>
                              <w:tc>
                                <w:tcPr>
                                  <w:tcW w:w="556" w:type="dxa"/>
                                  <w:tcBorders>
                                    <w:top w:val="nil"/>
                                    <w:left w:val="nil"/>
                                    <w:bottom w:val="nil"/>
                                    <w:right w:val="single" w:sz="4" w:space="0" w:color="auto"/>
                                  </w:tcBorders>
                                  <w:shd w:val="clear" w:color="auto" w:fill="DAEEF3" w:themeFill="accent5" w:themeFillTint="33"/>
                                  <w:noWrap/>
                                  <w:vAlign w:val="center"/>
                                </w:tcPr>
                                <w:p w14:paraId="5F550BC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33</w:t>
                                  </w:r>
                                </w:p>
                              </w:tc>
                              <w:tc>
                                <w:tcPr>
                                  <w:tcW w:w="557" w:type="dxa"/>
                                  <w:tcBorders>
                                    <w:top w:val="nil"/>
                                    <w:left w:val="nil"/>
                                    <w:bottom w:val="nil"/>
                                    <w:right w:val="single" w:sz="4" w:space="0" w:color="auto"/>
                                  </w:tcBorders>
                                  <w:shd w:val="clear" w:color="auto" w:fill="DAEEF3" w:themeFill="accent5" w:themeFillTint="33"/>
                                  <w:noWrap/>
                                  <w:vAlign w:val="center"/>
                                </w:tcPr>
                                <w:p w14:paraId="5CB19DC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31</w:t>
                                  </w:r>
                                </w:p>
                              </w:tc>
                              <w:tc>
                                <w:tcPr>
                                  <w:tcW w:w="557" w:type="dxa"/>
                                  <w:tcBorders>
                                    <w:top w:val="nil"/>
                                    <w:left w:val="single" w:sz="4" w:space="0" w:color="auto"/>
                                    <w:right w:val="single" w:sz="4" w:space="0" w:color="auto"/>
                                  </w:tcBorders>
                                  <w:shd w:val="clear" w:color="auto" w:fill="DAEEF3" w:themeFill="accent5" w:themeFillTint="33"/>
                                  <w:noWrap/>
                                  <w:vAlign w:val="center"/>
                                </w:tcPr>
                                <w:p w14:paraId="24FF600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33</w:t>
                                  </w:r>
                                </w:p>
                              </w:tc>
                              <w:tc>
                                <w:tcPr>
                                  <w:tcW w:w="557" w:type="dxa"/>
                                  <w:tcBorders>
                                    <w:top w:val="nil"/>
                                    <w:left w:val="single" w:sz="4" w:space="0" w:color="auto"/>
                                    <w:right w:val="single" w:sz="12" w:space="0" w:color="auto"/>
                                  </w:tcBorders>
                                  <w:shd w:val="clear" w:color="auto" w:fill="DAEEF3" w:themeFill="accent5" w:themeFillTint="33"/>
                                  <w:vAlign w:val="center"/>
                                </w:tcPr>
                                <w:p w14:paraId="74146407"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34</w:t>
                                  </w:r>
                                </w:p>
                              </w:tc>
                              <w:tc>
                                <w:tcPr>
                                  <w:tcW w:w="559" w:type="dxa"/>
                                  <w:gridSpan w:val="3"/>
                                  <w:tcBorders>
                                    <w:top w:val="nil"/>
                                    <w:left w:val="single" w:sz="12" w:space="0" w:color="auto"/>
                                    <w:right w:val="single" w:sz="12" w:space="0" w:color="auto"/>
                                  </w:tcBorders>
                                  <w:shd w:val="clear" w:color="auto" w:fill="DAEEF3" w:themeFill="accent5" w:themeFillTint="33"/>
                                  <w:noWrap/>
                                  <w:vAlign w:val="center"/>
                                </w:tcPr>
                                <w:p w14:paraId="4D4E5F2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39</w:t>
                                  </w:r>
                                </w:p>
                              </w:tc>
                            </w:tr>
                            <w:tr w:rsidR="00F00EFB" w:rsidRPr="00333C79" w14:paraId="74FBFF8C" w14:textId="77777777" w:rsidTr="00DF55FD">
                              <w:trPr>
                                <w:trHeight w:val="227"/>
                                <w:jc w:val="center"/>
                              </w:trPr>
                              <w:tc>
                                <w:tcPr>
                                  <w:tcW w:w="282" w:type="dxa"/>
                                  <w:vMerge/>
                                  <w:tcBorders>
                                    <w:left w:val="single" w:sz="4" w:space="0" w:color="auto"/>
                                    <w:bottom w:val="single" w:sz="4" w:space="0" w:color="auto"/>
                                    <w:right w:val="single" w:sz="4" w:space="0" w:color="auto"/>
                                  </w:tcBorders>
                                  <w:hideMark/>
                                </w:tcPr>
                                <w:p w14:paraId="438B95E0"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top w:val="nil"/>
                                    <w:left w:val="nil"/>
                                    <w:bottom w:val="single" w:sz="4" w:space="0" w:color="auto"/>
                                    <w:right w:val="single" w:sz="4" w:space="0" w:color="auto"/>
                                  </w:tcBorders>
                                  <w:shd w:val="clear" w:color="auto" w:fill="FFFFFF" w:themeFill="background1"/>
                                  <w:vAlign w:val="center"/>
                                </w:tcPr>
                                <w:p w14:paraId="5D0196DA" w14:textId="77777777" w:rsidR="00F00EFB" w:rsidRPr="00221B09" w:rsidRDefault="00F00EFB" w:rsidP="00226D6C">
                                  <w:pPr>
                                    <w:widowControl/>
                                    <w:snapToGrid w:val="0"/>
                                    <w:spacing w:line="220" w:lineRule="exact"/>
                                    <w:suppressOverlap/>
                                    <w:jc w:val="both"/>
                                    <w:rPr>
                                      <w:rFonts w:ascii="標楷體" w:eastAsia="標楷體" w:hAnsi="標楷體" w:cs="新細明體"/>
                                      <w:spacing w:val="-2"/>
                                      <w:kern w:val="0"/>
                                      <w:sz w:val="20"/>
                                      <w:szCs w:val="16"/>
                                      <w:highlight w:val="yellow"/>
                                    </w:rPr>
                                  </w:pPr>
                                  <w:r w:rsidRPr="00221B09">
                                    <w:rPr>
                                      <w:rFonts w:ascii="標楷體" w:eastAsia="標楷體" w:hAnsi="標楷體" w:hint="eastAsia"/>
                                      <w:spacing w:val="-2"/>
                                      <w:sz w:val="20"/>
                                      <w:szCs w:val="16"/>
                                    </w:rPr>
                                    <w:t>森林面積成長率(5年公頃數變化之百分比)</w:t>
                                  </w:r>
                                </w:p>
                              </w:tc>
                              <w:tc>
                                <w:tcPr>
                                  <w:tcW w:w="556" w:type="dxa"/>
                                  <w:tcBorders>
                                    <w:top w:val="nil"/>
                                    <w:left w:val="nil"/>
                                    <w:bottom w:val="single" w:sz="4" w:space="0" w:color="auto"/>
                                    <w:right w:val="single" w:sz="4" w:space="0" w:color="auto"/>
                                  </w:tcBorders>
                                  <w:shd w:val="clear" w:color="auto" w:fill="FFFFFF" w:themeFill="background1"/>
                                  <w:noWrap/>
                                  <w:vAlign w:val="center"/>
                                </w:tcPr>
                                <w:p w14:paraId="2105194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30</w:t>
                                  </w:r>
                                </w:p>
                              </w:tc>
                              <w:tc>
                                <w:tcPr>
                                  <w:tcW w:w="557" w:type="dxa"/>
                                  <w:tcBorders>
                                    <w:top w:val="nil"/>
                                    <w:left w:val="nil"/>
                                    <w:bottom w:val="single" w:sz="4" w:space="0" w:color="auto"/>
                                    <w:right w:val="single" w:sz="4" w:space="0" w:color="auto"/>
                                  </w:tcBorders>
                                  <w:shd w:val="clear" w:color="auto" w:fill="FFFFFF" w:themeFill="background1"/>
                                  <w:noWrap/>
                                  <w:vAlign w:val="center"/>
                                </w:tcPr>
                                <w:p w14:paraId="5BA7FB8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30</w:t>
                                  </w:r>
                                </w:p>
                              </w:tc>
                              <w:tc>
                                <w:tcPr>
                                  <w:tcW w:w="557" w:type="dxa"/>
                                  <w:tcBorders>
                                    <w:top w:val="nil"/>
                                    <w:left w:val="single" w:sz="4" w:space="0" w:color="auto"/>
                                    <w:bottom w:val="single" w:sz="4" w:space="0" w:color="auto"/>
                                    <w:right w:val="single" w:sz="4" w:space="0" w:color="auto"/>
                                  </w:tcBorders>
                                  <w:shd w:val="clear" w:color="auto" w:fill="FFFFFF" w:themeFill="background1"/>
                                  <w:noWrap/>
                                  <w:vAlign w:val="center"/>
                                </w:tcPr>
                                <w:p w14:paraId="56696D7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30</w:t>
                                  </w:r>
                                </w:p>
                              </w:tc>
                              <w:tc>
                                <w:tcPr>
                                  <w:tcW w:w="557" w:type="dxa"/>
                                  <w:tcBorders>
                                    <w:top w:val="nil"/>
                                    <w:left w:val="single" w:sz="4" w:space="0" w:color="auto"/>
                                    <w:bottom w:val="single" w:sz="4" w:space="0" w:color="auto"/>
                                    <w:right w:val="single" w:sz="12" w:space="0" w:color="auto"/>
                                  </w:tcBorders>
                                  <w:shd w:val="clear" w:color="auto" w:fill="FFFFFF" w:themeFill="background1"/>
                                  <w:vAlign w:val="center"/>
                                </w:tcPr>
                                <w:p w14:paraId="25995F0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29</w:t>
                                  </w:r>
                                </w:p>
                              </w:tc>
                              <w:tc>
                                <w:tcPr>
                                  <w:tcW w:w="559" w:type="dxa"/>
                                  <w:gridSpan w:val="3"/>
                                  <w:tcBorders>
                                    <w:top w:val="nil"/>
                                    <w:left w:val="single" w:sz="12" w:space="0" w:color="auto"/>
                                    <w:bottom w:val="single" w:sz="12" w:space="0" w:color="auto"/>
                                    <w:right w:val="single" w:sz="12" w:space="0" w:color="auto"/>
                                  </w:tcBorders>
                                  <w:shd w:val="clear" w:color="auto" w:fill="FFFFFF" w:themeFill="background1"/>
                                  <w:noWrap/>
                                  <w:vAlign w:val="center"/>
                                </w:tcPr>
                                <w:p w14:paraId="07DE44A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38</w:t>
                                  </w:r>
                                </w:p>
                              </w:tc>
                            </w:tr>
                            <w:tr w:rsidR="00F00EFB" w:rsidRPr="00333C79" w14:paraId="55AE9EC8" w14:textId="77777777" w:rsidTr="00040EB8">
                              <w:trPr>
                                <w:gridAfter w:val="2"/>
                                <w:wAfter w:w="97" w:type="dxa"/>
                                <w:trHeight w:val="413"/>
                                <w:jc w:val="center"/>
                              </w:trPr>
                              <w:tc>
                                <w:tcPr>
                                  <w:tcW w:w="6713" w:type="dxa"/>
                                  <w:gridSpan w:val="7"/>
                                  <w:tcBorders>
                                    <w:top w:val="single" w:sz="4" w:space="0" w:color="auto"/>
                                    <w:left w:val="nil"/>
                                    <w:bottom w:val="nil"/>
                                  </w:tcBorders>
                                  <w:shd w:val="clear" w:color="auto" w:fill="auto"/>
                                  <w:vAlign w:val="center"/>
                                </w:tcPr>
                                <w:p w14:paraId="02879201" w14:textId="77777777" w:rsidR="00F00EFB" w:rsidRPr="007D1311" w:rsidRDefault="00F00EFB" w:rsidP="007F6001">
                                  <w:pPr>
                                    <w:widowControl/>
                                    <w:snapToGrid w:val="0"/>
                                    <w:spacing w:line="240" w:lineRule="exact"/>
                                    <w:ind w:left="547" w:hangingChars="304" w:hanging="547"/>
                                    <w:suppressOverlap/>
                                    <w:jc w:val="both"/>
                                    <w:rPr>
                                      <w:rFonts w:ascii="標楷體" w:eastAsia="標楷體" w:hAnsi="標楷體" w:cs="新細明體"/>
                                      <w:color w:val="000000"/>
                                      <w:kern w:val="0"/>
                                      <w:sz w:val="18"/>
                                      <w:szCs w:val="18"/>
                                    </w:rPr>
                                  </w:pPr>
                                  <w:proofErr w:type="gramStart"/>
                                  <w:r w:rsidRPr="007D1311">
                                    <w:rPr>
                                      <w:rFonts w:ascii="標楷體" w:eastAsia="標楷體" w:hAnsi="標楷體" w:cs="新細明體" w:hint="eastAsia"/>
                                      <w:color w:val="000000"/>
                                      <w:kern w:val="0"/>
                                      <w:sz w:val="18"/>
                                      <w:szCs w:val="18"/>
                                    </w:rPr>
                                    <w:t>註</w:t>
                                  </w:r>
                                  <w:proofErr w:type="gramEnd"/>
                                  <w:r w:rsidRPr="007D1311">
                                    <w:rPr>
                                      <w:rFonts w:ascii="標楷體" w:eastAsia="標楷體" w:hAnsi="標楷體" w:cs="新細明體" w:hint="eastAsia"/>
                                      <w:color w:val="000000"/>
                                      <w:kern w:val="0"/>
                                      <w:sz w:val="18"/>
                                      <w:szCs w:val="18"/>
                                    </w:rPr>
                                    <w:t>：1.本表列示IMD評選我國202</w:t>
                                  </w:r>
                                  <w:r>
                                    <w:rPr>
                                      <w:rFonts w:ascii="標楷體" w:eastAsia="標楷體" w:hAnsi="標楷體" w:cs="新細明體"/>
                                      <w:color w:val="000000"/>
                                      <w:kern w:val="0"/>
                                      <w:sz w:val="18"/>
                                      <w:szCs w:val="18"/>
                                    </w:rPr>
                                    <w:t>6</w:t>
                                  </w:r>
                                  <w:r w:rsidRPr="007D1311">
                                    <w:rPr>
                                      <w:rFonts w:ascii="標楷體" w:eastAsia="標楷體" w:hAnsi="標楷體" w:cs="新細明體" w:hint="eastAsia"/>
                                      <w:color w:val="000000"/>
                                      <w:kern w:val="0"/>
                                      <w:sz w:val="18"/>
                                      <w:szCs w:val="18"/>
                                    </w:rPr>
                                    <w:t>年3</w:t>
                                  </w:r>
                                  <w:r>
                                    <w:rPr>
                                      <w:rFonts w:ascii="標楷體" w:eastAsia="標楷體" w:hAnsi="標楷體" w:cs="新細明體"/>
                                      <w:color w:val="000000"/>
                                      <w:kern w:val="0"/>
                                      <w:sz w:val="18"/>
                                      <w:szCs w:val="18"/>
                                    </w:rPr>
                                    <w:t>3</w:t>
                                  </w:r>
                                  <w:r w:rsidRPr="007D1311">
                                    <w:rPr>
                                      <w:rFonts w:ascii="標楷體" w:eastAsia="標楷體" w:hAnsi="標楷體" w:cs="新細明體" w:hint="eastAsia"/>
                                      <w:color w:val="000000"/>
                                      <w:kern w:val="0"/>
                                      <w:sz w:val="18"/>
                                      <w:szCs w:val="18"/>
                                    </w:rPr>
                                    <w:t>個劣勢項目近5年（20</w:t>
                                  </w:r>
                                  <w:r>
                                    <w:rPr>
                                      <w:rFonts w:ascii="標楷體" w:eastAsia="標楷體" w:hAnsi="標楷體" w:cs="新細明體"/>
                                      <w:color w:val="000000"/>
                                      <w:kern w:val="0"/>
                                      <w:sz w:val="18"/>
                                      <w:szCs w:val="18"/>
                                    </w:rPr>
                                    <w:t>22</w:t>
                                  </w:r>
                                  <w:r>
                                    <w:rPr>
                                      <w:rFonts w:ascii="標楷體" w:eastAsia="標楷體" w:hAnsi="標楷體" w:cs="新細明體" w:hint="eastAsia"/>
                                      <w:color w:val="000000"/>
                                      <w:kern w:val="0"/>
                                      <w:sz w:val="18"/>
                                      <w:szCs w:val="18"/>
                                    </w:rPr>
                                    <w:t>至</w:t>
                                  </w:r>
                                  <w:r w:rsidRPr="007D1311">
                                    <w:rPr>
                                      <w:rFonts w:ascii="標楷體" w:eastAsia="標楷體" w:hAnsi="標楷體" w:cs="新細明體" w:hint="eastAsia"/>
                                      <w:color w:val="000000"/>
                                      <w:kern w:val="0"/>
                                      <w:sz w:val="18"/>
                                      <w:szCs w:val="18"/>
                                    </w:rPr>
                                    <w:t>202</w:t>
                                  </w:r>
                                  <w:r>
                                    <w:rPr>
                                      <w:rFonts w:ascii="標楷體" w:eastAsia="標楷體" w:hAnsi="標楷體" w:cs="新細明體"/>
                                      <w:color w:val="000000"/>
                                      <w:kern w:val="0"/>
                                      <w:sz w:val="18"/>
                                      <w:szCs w:val="18"/>
                                    </w:rPr>
                                    <w:t>6</w:t>
                                  </w:r>
                                  <w:r>
                                    <w:rPr>
                                      <w:rFonts w:ascii="標楷體" w:eastAsia="標楷體" w:hAnsi="標楷體" w:cs="新細明體" w:hint="eastAsia"/>
                                      <w:color w:val="000000"/>
                                      <w:kern w:val="0"/>
                                      <w:sz w:val="18"/>
                                      <w:szCs w:val="18"/>
                                    </w:rPr>
                                    <w:t>年</w:t>
                                  </w:r>
                                  <w:r w:rsidRPr="007D1311">
                                    <w:rPr>
                                      <w:rFonts w:ascii="標楷體" w:eastAsia="標楷體" w:hAnsi="標楷體" w:cs="新細明體" w:hint="eastAsia"/>
                                      <w:color w:val="000000"/>
                                      <w:kern w:val="0"/>
                                      <w:sz w:val="18"/>
                                      <w:szCs w:val="18"/>
                                    </w:rPr>
                                    <w:t>）排名情形；名次前加</w:t>
                                  </w:r>
                                  <w:proofErr w:type="gramStart"/>
                                  <w:r w:rsidRPr="007D1311">
                                    <w:rPr>
                                      <w:rFonts w:ascii="標楷體" w:eastAsia="標楷體" w:hAnsi="標楷體" w:cs="新細明體" w:hint="eastAsia"/>
                                      <w:color w:val="000000"/>
                                      <w:kern w:val="0"/>
                                      <w:sz w:val="18"/>
                                      <w:szCs w:val="18"/>
                                    </w:rPr>
                                    <w:t>註</w:t>
                                  </w:r>
                                  <w:proofErr w:type="gramEnd"/>
                                  <w:r w:rsidRPr="00DE6A26">
                                    <w:rPr>
                                      <w:rFonts w:ascii="標楷體" w:eastAsia="標楷體" w:hAnsi="標楷體" w:cs="新細明體" w:hint="eastAsia"/>
                                      <w:color w:val="000000"/>
                                      <w:kern w:val="0"/>
                                      <w:sz w:val="18"/>
                                      <w:szCs w:val="18"/>
                                    </w:rPr>
                                    <w:t>「(W)」者，</w:t>
                                  </w:r>
                                  <w:proofErr w:type="gramStart"/>
                                  <w:r w:rsidRPr="00DE6A26">
                                    <w:rPr>
                                      <w:rFonts w:ascii="標楷體" w:eastAsia="標楷體" w:hAnsi="標楷體" w:cs="新細明體" w:hint="eastAsia"/>
                                      <w:color w:val="000000"/>
                                      <w:kern w:val="0"/>
                                      <w:sz w:val="18"/>
                                      <w:szCs w:val="18"/>
                                    </w:rPr>
                                    <w:t>係當年度</w:t>
                                  </w:r>
                                  <w:proofErr w:type="gramEnd"/>
                                  <w:r w:rsidRPr="00DE6A26">
                                    <w:rPr>
                                      <w:rFonts w:ascii="標楷體" w:eastAsia="標楷體" w:hAnsi="標楷體" w:cs="新細明體" w:hint="eastAsia"/>
                                      <w:color w:val="000000"/>
                                      <w:kern w:val="0"/>
                                      <w:sz w:val="18"/>
                                      <w:szCs w:val="18"/>
                                    </w:rPr>
                                    <w:t>IMD評選我國之劣勢（Weaknesses）項目</w:t>
                                  </w:r>
                                  <w:r>
                                    <w:rPr>
                                      <w:rFonts w:ascii="標楷體" w:eastAsia="標楷體" w:hAnsi="標楷體" w:cs="新細明體" w:hint="eastAsia"/>
                                      <w:color w:val="000000"/>
                                      <w:kern w:val="0"/>
                                      <w:sz w:val="18"/>
                                      <w:szCs w:val="18"/>
                                    </w:rPr>
                                    <w:t>；標示「-</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」者，係該細項指標當年度</w:t>
                                  </w:r>
                                  <w:proofErr w:type="gramStart"/>
                                  <w:r>
                                    <w:rPr>
                                      <w:rFonts w:ascii="標楷體" w:eastAsia="標楷體" w:hAnsi="標楷體" w:cs="新細明體" w:hint="eastAsia"/>
                                      <w:color w:val="000000"/>
                                      <w:kern w:val="0"/>
                                      <w:sz w:val="18"/>
                                      <w:szCs w:val="18"/>
                                    </w:rPr>
                                    <w:t>未予評核</w:t>
                                  </w:r>
                                  <w:proofErr w:type="gramEnd"/>
                                  <w:r>
                                    <w:rPr>
                                      <w:rFonts w:ascii="標楷體" w:eastAsia="標楷體" w:hAnsi="標楷體" w:cs="新細明體" w:hint="eastAsia"/>
                                      <w:color w:val="000000"/>
                                      <w:kern w:val="0"/>
                                      <w:sz w:val="18"/>
                                      <w:szCs w:val="18"/>
                                    </w:rPr>
                                    <w:t>或排名。</w:t>
                                  </w:r>
                                </w:p>
                                <w:p w14:paraId="25F8D275" w14:textId="77777777" w:rsidR="00F00EFB" w:rsidRPr="007D1311" w:rsidRDefault="00F00EFB" w:rsidP="007F6001">
                                  <w:pPr>
                                    <w:widowControl/>
                                    <w:snapToGrid w:val="0"/>
                                    <w:spacing w:line="240" w:lineRule="exact"/>
                                    <w:ind w:left="360" w:hangingChars="200" w:hanging="360"/>
                                    <w:suppressOverlap/>
                                    <w:jc w:val="both"/>
                                    <w:rPr>
                                      <w:rFonts w:ascii="標楷體" w:eastAsia="標楷體" w:hAnsi="標楷體" w:cs="新細明體"/>
                                      <w:color w:val="000000"/>
                                      <w:kern w:val="0"/>
                                      <w:sz w:val="18"/>
                                      <w:szCs w:val="18"/>
                                    </w:rPr>
                                  </w:pPr>
                                  <w:r w:rsidRPr="007D1311">
                                    <w:rPr>
                                      <w:rFonts w:ascii="標楷體" w:eastAsia="標楷體" w:hAnsi="標楷體" w:cs="新細明體" w:hint="eastAsia"/>
                                      <w:color w:val="000000"/>
                                      <w:kern w:val="0"/>
                                      <w:sz w:val="18"/>
                                      <w:szCs w:val="18"/>
                                    </w:rPr>
                                    <w:tab/>
                                    <w:t>2.資料來源：整理自</w:t>
                                  </w:r>
                                  <w:r>
                                    <w:rPr>
                                      <w:rFonts w:ascii="標楷體" w:eastAsia="標楷體" w:hAnsi="標楷體" w:cs="新細明體" w:hint="eastAsia"/>
                                      <w:color w:val="000000"/>
                                      <w:kern w:val="0"/>
                                      <w:sz w:val="18"/>
                                      <w:szCs w:val="18"/>
                                    </w:rPr>
                                    <w:t>IMD 202</w:t>
                                  </w:r>
                                  <w:r>
                                    <w:rPr>
                                      <w:rFonts w:ascii="標楷體" w:eastAsia="標楷體" w:hAnsi="標楷體" w:cs="新細明體"/>
                                      <w:color w:val="000000"/>
                                      <w:kern w:val="0"/>
                                      <w:sz w:val="18"/>
                                      <w:szCs w:val="18"/>
                                    </w:rPr>
                                    <w:t>2</w:t>
                                  </w:r>
                                  <w:r w:rsidRPr="007D1311">
                                    <w:rPr>
                                      <w:rFonts w:ascii="標楷體" w:eastAsia="標楷體" w:hAnsi="標楷體" w:cs="新細明體" w:hint="eastAsia"/>
                                      <w:color w:val="000000"/>
                                      <w:kern w:val="0"/>
                                      <w:sz w:val="18"/>
                                      <w:szCs w:val="18"/>
                                    </w:rPr>
                                    <w:t>至202</w:t>
                                  </w:r>
                                  <w:r>
                                    <w:rPr>
                                      <w:rFonts w:ascii="標楷體" w:eastAsia="標楷體" w:hAnsi="標楷體" w:cs="新細明體"/>
                                      <w:color w:val="000000"/>
                                      <w:kern w:val="0"/>
                                      <w:sz w:val="18"/>
                                      <w:szCs w:val="18"/>
                                    </w:rPr>
                                    <w:t>6</w:t>
                                  </w:r>
                                  <w:r w:rsidRPr="007D1311">
                                    <w:rPr>
                                      <w:rFonts w:ascii="標楷體" w:eastAsia="標楷體" w:hAnsi="標楷體" w:cs="新細明體" w:hint="eastAsia"/>
                                      <w:color w:val="000000"/>
                                      <w:kern w:val="0"/>
                                      <w:sz w:val="18"/>
                                      <w:szCs w:val="18"/>
                                    </w:rPr>
                                    <w:t>年世界競爭力年報</w:t>
                                  </w:r>
                                  <w:r>
                                    <w:rPr>
                                      <w:rFonts w:ascii="標楷體" w:eastAsia="標楷體" w:hAnsi="標楷體" w:cs="新細明體" w:hint="eastAsia"/>
                                      <w:color w:val="000000"/>
                                      <w:kern w:val="0"/>
                                      <w:sz w:val="18"/>
                                      <w:szCs w:val="18"/>
                                    </w:rPr>
                                    <w:t>-我國部分</w:t>
                                  </w:r>
                                  <w:r w:rsidRPr="007D1311">
                                    <w:rPr>
                                      <w:rFonts w:ascii="標楷體" w:eastAsia="標楷體" w:hAnsi="標楷體" w:cs="新細明體" w:hint="eastAsia"/>
                                      <w:color w:val="000000"/>
                                      <w:kern w:val="0"/>
                                      <w:sz w:val="18"/>
                                      <w:szCs w:val="18"/>
                                    </w:rPr>
                                    <w:t>。</w:t>
                                  </w:r>
                                  <w:r w:rsidRPr="007D1311">
                                    <w:rPr>
                                      <w:rFonts w:ascii="標楷體" w:eastAsia="標楷體" w:hAnsi="標楷體" w:cs="新細明體" w:hint="eastAsia"/>
                                      <w:color w:val="000000"/>
                                      <w:kern w:val="0"/>
                                      <w:sz w:val="18"/>
                                      <w:szCs w:val="18"/>
                                    </w:rPr>
                                    <w:tab/>
                                  </w:r>
                                </w:p>
                              </w:tc>
                            </w:tr>
                          </w:tbl>
                          <w:p w14:paraId="270E4C0E" w14:textId="77777777" w:rsidR="00F00EFB" w:rsidRPr="007E7EF7" w:rsidRDefault="00F00EFB" w:rsidP="00F00E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4369E3" id="_x0000_s1141" type="#_x0000_t202" style="position:absolute;left:0;text-align:left;margin-left:292.05pt;margin-top:53.3pt;width:343.25pt;height:651.6pt;z-index:251720192;visibility:visible;mso-wrap-style:square;mso-width-percent:0;mso-height-percent:0;mso-wrap-distance-left:5.65pt;mso-wrap-distance-top:0;mso-wrap-distance-right:5.65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" o:allowoverlap="f" stroked="f">
                <v:textbox>
                  <w:txbxContent>
                    <w:tbl>
                      <w:tblPr>
                        <w:tblOverlap w:val="never"/>
                        <w:tblW w:w="6810" w:type="dxa"/>
                        <w:jc w:val="center"/>
                        <w:tblLayout w:type="fixed"/>
                        <w:tblCellMar>
                          <w:left w:w="28" w:type="dxa"/>
                          <w:right w:w="28" w:type="dxa"/>
                        </w:tblCellMar>
                        <w:tblLook w:val="04A0" w:firstRow="1" w:lastRow="0" w:firstColumn="1" w:lastColumn="0" w:noHBand="0" w:noVBand="1"/>
                      </w:tblPr>
                      <w:tblGrid>
                        <w:gridCol w:w="282"/>
                        <w:gridCol w:w="3742"/>
                        <w:gridCol w:w="556"/>
                        <w:gridCol w:w="557"/>
                        <w:gridCol w:w="557"/>
                        <w:gridCol w:w="557"/>
                        <w:gridCol w:w="462"/>
                        <w:gridCol w:w="40"/>
                        <w:gridCol w:w="57"/>
                      </w:tblGrid>
                      <w:tr w:rsidR="00F00EFB" w:rsidRPr="00333C79" w14:paraId="70285800" w14:textId="77777777" w:rsidTr="00040EB8">
                        <w:trPr>
                          <w:gridAfter w:val="1"/>
                          <w:wAfter w:w="57" w:type="dxa"/>
                          <w:trHeight w:val="280"/>
                          <w:jc w:val="center"/>
                        </w:trPr>
                        <w:tc>
                          <w:tcPr>
                            <w:tcW w:w="6753" w:type="dxa"/>
                            <w:gridSpan w:val="8"/>
                            <w:tcBorders>
                              <w:top w:val="nil"/>
                              <w:left w:val="nil"/>
                              <w:bottom w:val="single" w:sz="4" w:space="0" w:color="auto"/>
                            </w:tcBorders>
                            <w:shd w:val="clear" w:color="auto" w:fill="auto"/>
                            <w:noWrap/>
                            <w:hideMark/>
                          </w:tcPr>
                          <w:p w14:paraId="578DA60E" w14:textId="09FBE41F" w:rsidR="00F00EFB" w:rsidRPr="007D1311" w:rsidRDefault="00F00EFB" w:rsidP="00DF55FD">
                            <w:pPr>
                              <w:widowControl/>
                              <w:snapToGrid w:val="0"/>
                              <w:spacing w:afterLines="20" w:after="72" w:line="280" w:lineRule="exact"/>
                              <w:suppressOverlap/>
                              <w:jc w:val="center"/>
                              <w:rPr>
                                <w:rFonts w:ascii="標楷體" w:eastAsia="標楷體" w:hAnsi="標楷體" w:cs="新細明體"/>
                                <w:b/>
                                <w:bCs/>
                                <w:color w:val="000000"/>
                                <w:kern w:val="0"/>
                                <w:szCs w:val="24"/>
                              </w:rPr>
                            </w:pPr>
                            <w:r w:rsidRPr="007D1311">
                              <w:rPr>
                                <w:rFonts w:ascii="標楷體" w:eastAsia="標楷體" w:hAnsi="標楷體" w:cs="新細明體" w:hint="eastAsia"/>
                                <w:b/>
                                <w:bCs/>
                                <w:color w:val="000000"/>
                                <w:kern w:val="0"/>
                                <w:szCs w:val="24"/>
                              </w:rPr>
                              <w:t>表</w:t>
                            </w:r>
                            <w:r w:rsidR="00FC3C97">
                              <w:rPr>
                                <w:rFonts w:ascii="標楷體" w:eastAsia="標楷體" w:hAnsi="標楷體" w:cs="新細明體"/>
                                <w:b/>
                                <w:bCs/>
                                <w:color w:val="000000"/>
                                <w:kern w:val="0"/>
                                <w:szCs w:val="24"/>
                              </w:rPr>
                              <w:t>6</w:t>
                            </w:r>
                            <w:r>
                              <w:rPr>
                                <w:rFonts w:ascii="標楷體" w:eastAsia="標楷體" w:hAnsi="標楷體" w:cs="新細明體" w:hint="eastAsia"/>
                                <w:b/>
                                <w:bCs/>
                                <w:color w:val="000000"/>
                                <w:kern w:val="0"/>
                                <w:szCs w:val="24"/>
                              </w:rPr>
                              <w:t xml:space="preserve">　</w:t>
                            </w:r>
                            <w:r w:rsidRPr="007D1311">
                              <w:rPr>
                                <w:rFonts w:ascii="標楷體" w:eastAsia="標楷體" w:hAnsi="標楷體" w:cs="新細明體"/>
                                <w:b/>
                                <w:bCs/>
                                <w:color w:val="000000"/>
                                <w:kern w:val="0"/>
                                <w:szCs w:val="24"/>
                              </w:rPr>
                              <w:t>IMD</w:t>
                            </w:r>
                            <w:r w:rsidRPr="007D1311">
                              <w:rPr>
                                <w:rFonts w:ascii="標楷體" w:eastAsia="標楷體" w:hAnsi="標楷體" w:cs="新細明體" w:hint="eastAsia"/>
                                <w:b/>
                                <w:bCs/>
                                <w:color w:val="000000"/>
                                <w:kern w:val="0"/>
                                <w:szCs w:val="24"/>
                              </w:rPr>
                              <w:t>評選我國</w:t>
                            </w:r>
                            <w:r>
                              <w:rPr>
                                <w:rFonts w:ascii="標楷體" w:eastAsia="標楷體" w:hAnsi="標楷體" w:cs="新細明體"/>
                                <w:b/>
                                <w:bCs/>
                                <w:color w:val="000000"/>
                                <w:kern w:val="0"/>
                                <w:szCs w:val="24"/>
                              </w:rPr>
                              <w:t>2026</w:t>
                            </w:r>
                            <w:r w:rsidRPr="007D1311">
                              <w:rPr>
                                <w:rFonts w:ascii="標楷體" w:eastAsia="標楷體" w:hAnsi="標楷體" w:cs="新細明體" w:hint="eastAsia"/>
                                <w:b/>
                                <w:bCs/>
                                <w:color w:val="000000"/>
                                <w:kern w:val="0"/>
                                <w:szCs w:val="24"/>
                              </w:rPr>
                              <w:t>年劣勢項目近</w:t>
                            </w:r>
                            <w:r w:rsidRPr="007D1311">
                              <w:rPr>
                                <w:rFonts w:ascii="標楷體" w:eastAsia="標楷體" w:hAnsi="標楷體" w:cs="新細明體"/>
                                <w:b/>
                                <w:bCs/>
                                <w:color w:val="000000"/>
                                <w:kern w:val="0"/>
                                <w:szCs w:val="24"/>
                              </w:rPr>
                              <w:t>5</w:t>
                            </w:r>
                            <w:r>
                              <w:rPr>
                                <w:rFonts w:ascii="標楷體" w:eastAsia="標楷體" w:hAnsi="標楷體" w:cs="新細明體" w:hint="eastAsia"/>
                                <w:b/>
                                <w:bCs/>
                                <w:color w:val="000000"/>
                                <w:kern w:val="0"/>
                                <w:szCs w:val="24"/>
                              </w:rPr>
                              <w:t>年</w:t>
                            </w:r>
                            <w:r w:rsidRPr="007D1311">
                              <w:rPr>
                                <w:rFonts w:ascii="標楷體" w:eastAsia="標楷體" w:hAnsi="標楷體" w:cs="新細明體" w:hint="eastAsia"/>
                                <w:b/>
                                <w:bCs/>
                                <w:color w:val="000000"/>
                                <w:kern w:val="0"/>
                                <w:szCs w:val="24"/>
                              </w:rPr>
                              <w:t>排名情形</w:t>
                            </w:r>
                          </w:p>
                        </w:tc>
                      </w:tr>
                      <w:tr w:rsidR="00F00EFB" w:rsidRPr="00333C79" w14:paraId="79768B83" w14:textId="77777777" w:rsidTr="00226D6C">
                        <w:trPr>
                          <w:trHeight w:val="347"/>
                          <w:jc w:val="center"/>
                        </w:trPr>
                        <w:tc>
                          <w:tcPr>
                            <w:tcW w:w="282" w:type="dxa"/>
                            <w:tcBorders>
                              <w:top w:val="single" w:sz="4" w:space="0" w:color="auto"/>
                              <w:left w:val="single" w:sz="4" w:space="0" w:color="auto"/>
                              <w:bottom w:val="single" w:sz="4" w:space="0" w:color="auto"/>
                              <w:right w:val="single" w:sz="4" w:space="0" w:color="auto"/>
                            </w:tcBorders>
                            <w:shd w:val="clear" w:color="000000" w:fill="B7DEE8"/>
                            <w:noWrap/>
                            <w:vAlign w:val="center"/>
                            <w:hideMark/>
                          </w:tcPr>
                          <w:p w14:paraId="56C4EDF0" w14:textId="77777777" w:rsidR="00F00EFB" w:rsidRPr="00A912B1" w:rsidRDefault="00F00EFB" w:rsidP="00226D6C">
                            <w:pPr>
                              <w:widowControl/>
                              <w:snapToGrid w:val="0"/>
                              <w:spacing w:line="220" w:lineRule="exact"/>
                              <w:suppressOverlap/>
                              <w:rPr>
                                <w:rFonts w:ascii="標楷體" w:eastAsia="標楷體" w:hAnsi="標楷體" w:cs="新細明體"/>
                                <w:color w:val="000000"/>
                                <w:spacing w:val="-8"/>
                                <w:kern w:val="0"/>
                                <w:sz w:val="20"/>
                              </w:rPr>
                            </w:pPr>
                            <w:r w:rsidRPr="00A912B1">
                              <w:rPr>
                                <w:rFonts w:ascii="標楷體" w:eastAsia="標楷體" w:hAnsi="標楷體" w:cs="新細明體" w:hint="eastAsia"/>
                                <w:color w:val="000000"/>
                                <w:spacing w:val="-8"/>
                                <w:kern w:val="0"/>
                                <w:sz w:val="20"/>
                              </w:rPr>
                              <w:t>類別</w:t>
                            </w:r>
                          </w:p>
                        </w:tc>
                        <w:tc>
                          <w:tcPr>
                            <w:tcW w:w="3742" w:type="dxa"/>
                            <w:tcBorders>
                              <w:top w:val="single" w:sz="4" w:space="0" w:color="auto"/>
                              <w:left w:val="nil"/>
                              <w:bottom w:val="single" w:sz="4" w:space="0" w:color="auto"/>
                              <w:right w:val="single" w:sz="4" w:space="0" w:color="auto"/>
                            </w:tcBorders>
                            <w:shd w:val="clear" w:color="000000" w:fill="B7DEE8"/>
                            <w:vAlign w:val="center"/>
                            <w:hideMark/>
                          </w:tcPr>
                          <w:p w14:paraId="5BE8E66E"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cs="新細明體" w:hint="eastAsia"/>
                                <w:color w:val="000000"/>
                                <w:kern w:val="0"/>
                                <w:sz w:val="20"/>
                              </w:rPr>
                              <w:t>細項指標</w:t>
                            </w:r>
                          </w:p>
                        </w:tc>
                        <w:tc>
                          <w:tcPr>
                            <w:tcW w:w="556" w:type="dxa"/>
                            <w:tcBorders>
                              <w:top w:val="single" w:sz="4" w:space="0" w:color="auto"/>
                              <w:left w:val="nil"/>
                              <w:bottom w:val="single" w:sz="4" w:space="0" w:color="auto"/>
                              <w:right w:val="single" w:sz="4" w:space="0" w:color="auto"/>
                            </w:tcBorders>
                            <w:shd w:val="clear" w:color="000000" w:fill="B7DEE8"/>
                            <w:noWrap/>
                            <w:vAlign w:val="center"/>
                          </w:tcPr>
                          <w:p w14:paraId="10DCE66D"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2022</w:t>
                            </w:r>
                          </w:p>
                        </w:tc>
                        <w:tc>
                          <w:tcPr>
                            <w:tcW w:w="557" w:type="dxa"/>
                            <w:tcBorders>
                              <w:top w:val="single" w:sz="4" w:space="0" w:color="auto"/>
                              <w:left w:val="nil"/>
                              <w:bottom w:val="single" w:sz="4" w:space="0" w:color="auto"/>
                              <w:right w:val="single" w:sz="4" w:space="0" w:color="auto"/>
                            </w:tcBorders>
                            <w:shd w:val="clear" w:color="000000" w:fill="B7DEE8"/>
                            <w:noWrap/>
                            <w:vAlign w:val="center"/>
                          </w:tcPr>
                          <w:p w14:paraId="05809C9F"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2023</w:t>
                            </w:r>
                          </w:p>
                        </w:tc>
                        <w:tc>
                          <w:tcPr>
                            <w:tcW w:w="557" w:type="dxa"/>
                            <w:tcBorders>
                              <w:left w:val="single" w:sz="4" w:space="0" w:color="auto"/>
                              <w:bottom w:val="single" w:sz="4" w:space="0" w:color="auto"/>
                              <w:right w:val="single" w:sz="4" w:space="0" w:color="auto"/>
                            </w:tcBorders>
                            <w:shd w:val="clear" w:color="000000" w:fill="B7DEE8"/>
                            <w:noWrap/>
                            <w:vAlign w:val="center"/>
                          </w:tcPr>
                          <w:p w14:paraId="32053C01"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2024</w:t>
                            </w:r>
                          </w:p>
                        </w:tc>
                        <w:tc>
                          <w:tcPr>
                            <w:tcW w:w="557" w:type="dxa"/>
                            <w:tcBorders>
                              <w:top w:val="single" w:sz="4" w:space="0" w:color="auto"/>
                              <w:left w:val="single" w:sz="4" w:space="0" w:color="auto"/>
                              <w:bottom w:val="single" w:sz="4" w:space="0" w:color="auto"/>
                              <w:right w:val="single" w:sz="12" w:space="0" w:color="auto"/>
                            </w:tcBorders>
                            <w:shd w:val="clear" w:color="000000" w:fill="B7DEE8"/>
                            <w:vAlign w:val="center"/>
                          </w:tcPr>
                          <w:p w14:paraId="0DDBCDB4"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2025</w:t>
                            </w:r>
                          </w:p>
                        </w:tc>
                        <w:tc>
                          <w:tcPr>
                            <w:tcW w:w="559" w:type="dxa"/>
                            <w:gridSpan w:val="3"/>
                            <w:tcBorders>
                              <w:top w:val="single" w:sz="12" w:space="0" w:color="auto"/>
                              <w:left w:val="single" w:sz="12" w:space="0" w:color="auto"/>
                              <w:bottom w:val="single" w:sz="4" w:space="0" w:color="auto"/>
                              <w:right w:val="single" w:sz="12" w:space="0" w:color="auto"/>
                            </w:tcBorders>
                            <w:shd w:val="clear" w:color="000000" w:fill="B7DEE8"/>
                            <w:noWrap/>
                            <w:vAlign w:val="center"/>
                          </w:tcPr>
                          <w:p w14:paraId="446F35FA" w14:textId="77777777" w:rsidR="00F00EFB" w:rsidRPr="008F70E2"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8F70E2">
                              <w:rPr>
                                <w:rFonts w:ascii="標楷體" w:eastAsia="標楷體" w:hAnsi="標楷體"/>
                                <w:sz w:val="20"/>
                              </w:rPr>
                              <w:t>2026</w:t>
                            </w:r>
                          </w:p>
                        </w:tc>
                      </w:tr>
                      <w:tr w:rsidR="00F00EFB" w:rsidRPr="00333C79" w14:paraId="29825C4A" w14:textId="77777777" w:rsidTr="00226D6C">
                        <w:trPr>
                          <w:trHeight w:val="176"/>
                          <w:jc w:val="center"/>
                        </w:trPr>
                        <w:tc>
                          <w:tcPr>
                            <w:tcW w:w="282" w:type="dxa"/>
                            <w:vMerge w:val="restart"/>
                            <w:tcBorders>
                              <w:top w:val="single" w:sz="4" w:space="0" w:color="auto"/>
                              <w:left w:val="single" w:sz="4" w:space="0" w:color="auto"/>
                              <w:right w:val="single" w:sz="4" w:space="0" w:color="auto"/>
                            </w:tcBorders>
                            <w:shd w:val="clear" w:color="auto" w:fill="auto"/>
                            <w:vAlign w:val="center"/>
                          </w:tcPr>
                          <w:p w14:paraId="53D31CAC"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r w:rsidRPr="00A912B1">
                              <w:rPr>
                                <w:rFonts w:ascii="標楷體" w:eastAsia="標楷體" w:hAnsi="標楷體" w:hint="eastAsia"/>
                                <w:sz w:val="20"/>
                              </w:rPr>
                              <w:t>經濟表現</w:t>
                            </w:r>
                          </w:p>
                        </w:tc>
                        <w:tc>
                          <w:tcPr>
                            <w:tcW w:w="3742" w:type="dxa"/>
                            <w:tcBorders>
                              <w:top w:val="single" w:sz="4" w:space="0" w:color="auto"/>
                              <w:left w:val="nil"/>
                              <w:right w:val="single" w:sz="4" w:space="0" w:color="auto"/>
                            </w:tcBorders>
                            <w:shd w:val="clear" w:color="auto" w:fill="auto"/>
                            <w:vAlign w:val="center"/>
                          </w:tcPr>
                          <w:p w14:paraId="64FFC487"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資產投資負債(10億美元)</w:t>
                            </w:r>
                          </w:p>
                        </w:tc>
                        <w:tc>
                          <w:tcPr>
                            <w:tcW w:w="556" w:type="dxa"/>
                            <w:tcBorders>
                              <w:top w:val="single" w:sz="4" w:space="0" w:color="auto"/>
                              <w:left w:val="nil"/>
                              <w:right w:val="single" w:sz="4" w:space="0" w:color="auto"/>
                            </w:tcBorders>
                            <w:shd w:val="clear" w:color="auto" w:fill="auto"/>
                            <w:noWrap/>
                            <w:vAlign w:val="center"/>
                          </w:tcPr>
                          <w:p w14:paraId="43236B4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62</w:t>
                            </w:r>
                          </w:p>
                        </w:tc>
                        <w:tc>
                          <w:tcPr>
                            <w:tcW w:w="557" w:type="dxa"/>
                            <w:tcBorders>
                              <w:top w:val="single" w:sz="4" w:space="0" w:color="auto"/>
                              <w:left w:val="nil"/>
                              <w:right w:val="single" w:sz="4" w:space="0" w:color="auto"/>
                            </w:tcBorders>
                            <w:shd w:val="clear" w:color="auto" w:fill="auto"/>
                            <w:noWrap/>
                            <w:vAlign w:val="center"/>
                          </w:tcPr>
                          <w:p w14:paraId="40D73C6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60</w:t>
                            </w:r>
                          </w:p>
                        </w:tc>
                        <w:tc>
                          <w:tcPr>
                            <w:tcW w:w="557" w:type="dxa"/>
                            <w:tcBorders>
                              <w:top w:val="single" w:sz="4" w:space="0" w:color="auto"/>
                              <w:left w:val="single" w:sz="4" w:space="0" w:color="auto"/>
                              <w:right w:val="single" w:sz="4" w:space="0" w:color="auto"/>
                            </w:tcBorders>
                            <w:shd w:val="clear" w:color="auto" w:fill="auto"/>
                            <w:noWrap/>
                            <w:vAlign w:val="center"/>
                          </w:tcPr>
                          <w:p w14:paraId="1C357C2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62</w:t>
                            </w:r>
                          </w:p>
                        </w:tc>
                        <w:tc>
                          <w:tcPr>
                            <w:tcW w:w="557" w:type="dxa"/>
                            <w:tcBorders>
                              <w:top w:val="single" w:sz="4" w:space="0" w:color="auto"/>
                              <w:left w:val="single" w:sz="4" w:space="0" w:color="auto"/>
                              <w:right w:val="single" w:sz="12" w:space="0" w:color="auto"/>
                            </w:tcBorders>
                            <w:shd w:val="clear" w:color="auto" w:fill="auto"/>
                            <w:vAlign w:val="center"/>
                          </w:tcPr>
                          <w:p w14:paraId="4AE8051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32</w:t>
                            </w:r>
                          </w:p>
                        </w:tc>
                        <w:tc>
                          <w:tcPr>
                            <w:tcW w:w="559" w:type="dxa"/>
                            <w:gridSpan w:val="3"/>
                            <w:tcBorders>
                              <w:top w:val="single" w:sz="4" w:space="0" w:color="auto"/>
                              <w:left w:val="single" w:sz="12" w:space="0" w:color="auto"/>
                              <w:right w:val="single" w:sz="12" w:space="0" w:color="auto"/>
                            </w:tcBorders>
                            <w:shd w:val="clear" w:color="auto" w:fill="auto"/>
                            <w:noWrap/>
                            <w:vAlign w:val="center"/>
                          </w:tcPr>
                          <w:p w14:paraId="4217E39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67</w:t>
                            </w:r>
                          </w:p>
                        </w:tc>
                      </w:tr>
                      <w:tr w:rsidR="00F00EFB" w:rsidRPr="00333C79" w14:paraId="63E0C6BD" w14:textId="77777777" w:rsidTr="00226D6C">
                        <w:trPr>
                          <w:trHeight w:val="105"/>
                          <w:jc w:val="center"/>
                        </w:trPr>
                        <w:tc>
                          <w:tcPr>
                            <w:tcW w:w="282" w:type="dxa"/>
                            <w:vMerge/>
                            <w:tcBorders>
                              <w:left w:val="single" w:sz="4" w:space="0" w:color="auto"/>
                              <w:right w:val="single" w:sz="4" w:space="0" w:color="auto"/>
                            </w:tcBorders>
                            <w:shd w:val="clear" w:color="auto" w:fill="auto"/>
                            <w:vAlign w:val="center"/>
                          </w:tcPr>
                          <w:p w14:paraId="091B4D37"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left w:val="nil"/>
                              <w:bottom w:val="nil"/>
                              <w:right w:val="single" w:sz="4" w:space="0" w:color="auto"/>
                            </w:tcBorders>
                            <w:shd w:val="clear" w:color="auto" w:fill="DAEEF3" w:themeFill="accent5" w:themeFillTint="33"/>
                            <w:vAlign w:val="center"/>
                          </w:tcPr>
                          <w:p w14:paraId="776DF1A5"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外人直接投資存量(占GDP百分比)</w:t>
                            </w:r>
                          </w:p>
                        </w:tc>
                        <w:tc>
                          <w:tcPr>
                            <w:tcW w:w="556" w:type="dxa"/>
                            <w:tcBorders>
                              <w:left w:val="nil"/>
                              <w:bottom w:val="nil"/>
                              <w:right w:val="single" w:sz="4" w:space="0" w:color="auto"/>
                            </w:tcBorders>
                            <w:shd w:val="clear" w:color="auto" w:fill="DAEEF3" w:themeFill="accent5" w:themeFillTint="33"/>
                            <w:noWrap/>
                            <w:vAlign w:val="center"/>
                          </w:tcPr>
                          <w:p w14:paraId="4FDC4FC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c>
                          <w:tcPr>
                            <w:tcW w:w="557" w:type="dxa"/>
                            <w:tcBorders>
                              <w:left w:val="nil"/>
                              <w:bottom w:val="nil"/>
                              <w:right w:val="single" w:sz="4" w:space="0" w:color="auto"/>
                            </w:tcBorders>
                            <w:shd w:val="clear" w:color="auto" w:fill="DAEEF3" w:themeFill="accent5" w:themeFillTint="33"/>
                            <w:noWrap/>
                            <w:vAlign w:val="center"/>
                          </w:tcPr>
                          <w:p w14:paraId="51ECB96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59</w:t>
                            </w:r>
                          </w:p>
                        </w:tc>
                        <w:tc>
                          <w:tcPr>
                            <w:tcW w:w="557" w:type="dxa"/>
                            <w:tcBorders>
                              <w:left w:val="single" w:sz="4" w:space="0" w:color="auto"/>
                              <w:bottom w:val="nil"/>
                              <w:right w:val="single" w:sz="4" w:space="0" w:color="auto"/>
                            </w:tcBorders>
                            <w:shd w:val="clear" w:color="auto" w:fill="DAEEF3" w:themeFill="accent5" w:themeFillTint="33"/>
                            <w:noWrap/>
                            <w:vAlign w:val="center"/>
                          </w:tcPr>
                          <w:p w14:paraId="01910B19"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61</w:t>
                            </w:r>
                          </w:p>
                        </w:tc>
                        <w:tc>
                          <w:tcPr>
                            <w:tcW w:w="557" w:type="dxa"/>
                            <w:tcBorders>
                              <w:left w:val="single" w:sz="4" w:space="0" w:color="auto"/>
                              <w:bottom w:val="nil"/>
                              <w:right w:val="single" w:sz="12" w:space="0" w:color="auto"/>
                            </w:tcBorders>
                            <w:shd w:val="clear" w:color="auto" w:fill="DAEEF3" w:themeFill="accent5" w:themeFillTint="33"/>
                            <w:vAlign w:val="center"/>
                          </w:tcPr>
                          <w:p w14:paraId="3463626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61</w:t>
                            </w:r>
                          </w:p>
                        </w:tc>
                        <w:tc>
                          <w:tcPr>
                            <w:tcW w:w="559" w:type="dxa"/>
                            <w:gridSpan w:val="3"/>
                            <w:tcBorders>
                              <w:left w:val="single" w:sz="12" w:space="0" w:color="auto"/>
                              <w:bottom w:val="nil"/>
                              <w:right w:val="single" w:sz="12" w:space="0" w:color="auto"/>
                            </w:tcBorders>
                            <w:shd w:val="clear" w:color="auto" w:fill="DAEEF3" w:themeFill="accent5" w:themeFillTint="33"/>
                            <w:noWrap/>
                            <w:vAlign w:val="center"/>
                          </w:tcPr>
                          <w:p w14:paraId="63C3A6B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62</w:t>
                            </w:r>
                          </w:p>
                        </w:tc>
                      </w:tr>
                      <w:tr w:rsidR="00F00EFB" w:rsidRPr="00333C79" w14:paraId="76D700AC" w14:textId="77777777" w:rsidTr="00226D6C">
                        <w:trPr>
                          <w:trHeight w:val="164"/>
                          <w:jc w:val="center"/>
                        </w:trPr>
                        <w:tc>
                          <w:tcPr>
                            <w:tcW w:w="282" w:type="dxa"/>
                            <w:vMerge/>
                            <w:tcBorders>
                              <w:left w:val="single" w:sz="4" w:space="0" w:color="auto"/>
                              <w:right w:val="single" w:sz="4" w:space="0" w:color="auto"/>
                            </w:tcBorders>
                            <w:shd w:val="clear" w:color="auto" w:fill="auto"/>
                            <w:vAlign w:val="center"/>
                            <w:hideMark/>
                          </w:tcPr>
                          <w:p w14:paraId="41351E9F"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FFFFFF" w:themeFill="background1"/>
                            <w:vAlign w:val="center"/>
                            <w:hideMark/>
                          </w:tcPr>
                          <w:p w14:paraId="2DE48B0F"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8"/>
                                <w:kern w:val="0"/>
                                <w:sz w:val="20"/>
                                <w:highlight w:val="yellow"/>
                              </w:rPr>
                            </w:pPr>
                            <w:r w:rsidRPr="008F70E2">
                              <w:rPr>
                                <w:rFonts w:ascii="標楷體" w:eastAsia="標楷體" w:hAnsi="標楷體" w:hint="eastAsia"/>
                                <w:sz w:val="20"/>
                              </w:rPr>
                              <w:t>貿易夥伴出口集中度(前五大貿易夥伴占總出口之百分比)</w:t>
                            </w:r>
                          </w:p>
                        </w:tc>
                        <w:tc>
                          <w:tcPr>
                            <w:tcW w:w="556" w:type="dxa"/>
                            <w:tcBorders>
                              <w:top w:val="nil"/>
                              <w:left w:val="nil"/>
                              <w:bottom w:val="nil"/>
                              <w:right w:val="single" w:sz="4" w:space="0" w:color="auto"/>
                            </w:tcBorders>
                            <w:shd w:val="clear" w:color="auto" w:fill="FFFFFF" w:themeFill="background1"/>
                            <w:noWrap/>
                            <w:vAlign w:val="center"/>
                          </w:tcPr>
                          <w:p w14:paraId="33B79B5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14"/>
                                <w:szCs w:val="14"/>
                              </w:rPr>
                            </w:pPr>
                            <w:r w:rsidRPr="008F70E2">
                              <w:rPr>
                                <w:rFonts w:ascii="標楷體" w:eastAsia="標楷體" w:hAnsi="標楷體" w:hint="eastAsia"/>
                                <w:sz w:val="14"/>
                                <w:szCs w:val="14"/>
                              </w:rPr>
                              <w:t>(W)</w:t>
                            </w:r>
                            <w:r w:rsidRPr="008F70E2">
                              <w:rPr>
                                <w:rFonts w:ascii="標楷體" w:eastAsia="標楷體" w:hAnsi="標楷體" w:hint="eastAsia"/>
                                <w:sz w:val="20"/>
                              </w:rPr>
                              <w:t>57</w:t>
                            </w:r>
                          </w:p>
                        </w:tc>
                        <w:tc>
                          <w:tcPr>
                            <w:tcW w:w="557" w:type="dxa"/>
                            <w:tcBorders>
                              <w:top w:val="nil"/>
                              <w:left w:val="nil"/>
                              <w:bottom w:val="nil"/>
                              <w:right w:val="single" w:sz="4" w:space="0" w:color="auto"/>
                            </w:tcBorders>
                            <w:shd w:val="clear" w:color="auto" w:fill="FFFFFF" w:themeFill="background1"/>
                            <w:noWrap/>
                            <w:vAlign w:val="center"/>
                          </w:tcPr>
                          <w:p w14:paraId="25CFFB4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55</w:t>
                            </w:r>
                          </w:p>
                        </w:tc>
                        <w:tc>
                          <w:tcPr>
                            <w:tcW w:w="557" w:type="dxa"/>
                            <w:tcBorders>
                              <w:top w:val="nil"/>
                              <w:left w:val="single" w:sz="4" w:space="0" w:color="auto"/>
                              <w:bottom w:val="nil"/>
                              <w:right w:val="single" w:sz="4" w:space="0" w:color="auto"/>
                            </w:tcBorders>
                            <w:shd w:val="clear" w:color="auto" w:fill="FFFFFF" w:themeFill="background1"/>
                            <w:noWrap/>
                            <w:vAlign w:val="center"/>
                          </w:tcPr>
                          <w:p w14:paraId="36E6B67E"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59</w:t>
                            </w:r>
                          </w:p>
                        </w:tc>
                        <w:tc>
                          <w:tcPr>
                            <w:tcW w:w="557" w:type="dxa"/>
                            <w:tcBorders>
                              <w:top w:val="nil"/>
                              <w:left w:val="single" w:sz="4" w:space="0" w:color="auto"/>
                              <w:bottom w:val="nil"/>
                              <w:right w:val="single" w:sz="12" w:space="0" w:color="auto"/>
                            </w:tcBorders>
                            <w:shd w:val="clear" w:color="auto" w:fill="FFFFFF" w:themeFill="background1"/>
                            <w:vAlign w:val="center"/>
                          </w:tcPr>
                          <w:p w14:paraId="4BF3DD5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c>
                          <w:tcPr>
                            <w:tcW w:w="559" w:type="dxa"/>
                            <w:gridSpan w:val="3"/>
                            <w:tcBorders>
                              <w:top w:val="nil"/>
                              <w:left w:val="single" w:sz="12" w:space="0" w:color="auto"/>
                              <w:bottom w:val="nil"/>
                              <w:right w:val="single" w:sz="12" w:space="0" w:color="auto"/>
                            </w:tcBorders>
                            <w:shd w:val="clear" w:color="auto" w:fill="FFFFFF" w:themeFill="background1"/>
                            <w:noWrap/>
                            <w:vAlign w:val="center"/>
                          </w:tcPr>
                          <w:p w14:paraId="657FE73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r>
                      <w:tr w:rsidR="00F00EFB" w:rsidRPr="00333C79" w14:paraId="09A355CC" w14:textId="77777777" w:rsidTr="00226D6C">
                        <w:trPr>
                          <w:trHeight w:val="68"/>
                          <w:jc w:val="center"/>
                        </w:trPr>
                        <w:tc>
                          <w:tcPr>
                            <w:tcW w:w="282" w:type="dxa"/>
                            <w:vMerge/>
                            <w:tcBorders>
                              <w:left w:val="single" w:sz="4" w:space="0" w:color="auto"/>
                              <w:right w:val="single" w:sz="4" w:space="0" w:color="auto"/>
                            </w:tcBorders>
                            <w:vAlign w:val="center"/>
                          </w:tcPr>
                          <w:p w14:paraId="3141CDCE"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000000" w:fill="DAEEF3"/>
                            <w:vAlign w:val="center"/>
                          </w:tcPr>
                          <w:p w14:paraId="44813379"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8"/>
                                <w:kern w:val="0"/>
                                <w:sz w:val="20"/>
                              </w:rPr>
                            </w:pPr>
                            <w:r w:rsidRPr="008F70E2">
                              <w:rPr>
                                <w:rFonts w:ascii="標楷體" w:eastAsia="標楷體" w:hAnsi="標楷體" w:hint="eastAsia"/>
                                <w:sz w:val="20"/>
                              </w:rPr>
                              <w:t>觀光收入(國際觀光收入占GDP百分比)</w:t>
                            </w:r>
                          </w:p>
                        </w:tc>
                        <w:tc>
                          <w:tcPr>
                            <w:tcW w:w="556" w:type="dxa"/>
                            <w:tcBorders>
                              <w:top w:val="nil"/>
                              <w:left w:val="nil"/>
                              <w:bottom w:val="nil"/>
                              <w:right w:val="single" w:sz="4" w:space="0" w:color="auto"/>
                            </w:tcBorders>
                            <w:shd w:val="clear" w:color="000000" w:fill="DAEEF3"/>
                            <w:noWrap/>
                            <w:vAlign w:val="center"/>
                          </w:tcPr>
                          <w:p w14:paraId="2BA0886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nil"/>
                              <w:bottom w:val="nil"/>
                              <w:right w:val="single" w:sz="4" w:space="0" w:color="auto"/>
                            </w:tcBorders>
                            <w:shd w:val="clear" w:color="000000" w:fill="DAEEF3"/>
                            <w:noWrap/>
                            <w:vAlign w:val="center"/>
                          </w:tcPr>
                          <w:p w14:paraId="489E341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60</w:t>
                            </w:r>
                          </w:p>
                        </w:tc>
                        <w:tc>
                          <w:tcPr>
                            <w:tcW w:w="557" w:type="dxa"/>
                            <w:tcBorders>
                              <w:top w:val="nil"/>
                              <w:left w:val="single" w:sz="4" w:space="0" w:color="auto"/>
                              <w:bottom w:val="nil"/>
                              <w:right w:val="single" w:sz="4" w:space="0" w:color="auto"/>
                            </w:tcBorders>
                            <w:shd w:val="clear" w:color="000000" w:fill="DAEEF3"/>
                            <w:noWrap/>
                            <w:vAlign w:val="center"/>
                          </w:tcPr>
                          <w:p w14:paraId="7840E0D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65</w:t>
                            </w:r>
                          </w:p>
                        </w:tc>
                        <w:tc>
                          <w:tcPr>
                            <w:tcW w:w="557" w:type="dxa"/>
                            <w:tcBorders>
                              <w:top w:val="nil"/>
                              <w:left w:val="single" w:sz="4" w:space="0" w:color="auto"/>
                              <w:bottom w:val="nil"/>
                              <w:right w:val="single" w:sz="12" w:space="0" w:color="auto"/>
                            </w:tcBorders>
                            <w:shd w:val="clear" w:color="000000" w:fill="DAEEF3"/>
                            <w:vAlign w:val="center"/>
                          </w:tcPr>
                          <w:p w14:paraId="6BFEA8CA"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53</w:t>
                            </w:r>
                          </w:p>
                        </w:tc>
                        <w:tc>
                          <w:tcPr>
                            <w:tcW w:w="559" w:type="dxa"/>
                            <w:gridSpan w:val="3"/>
                            <w:tcBorders>
                              <w:top w:val="nil"/>
                              <w:left w:val="single" w:sz="12" w:space="0" w:color="auto"/>
                              <w:bottom w:val="nil"/>
                              <w:right w:val="single" w:sz="12" w:space="0" w:color="auto"/>
                            </w:tcBorders>
                            <w:shd w:val="clear" w:color="000000" w:fill="DAEEF3"/>
                            <w:noWrap/>
                            <w:vAlign w:val="center"/>
                          </w:tcPr>
                          <w:p w14:paraId="239E43F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59</w:t>
                            </w:r>
                          </w:p>
                        </w:tc>
                      </w:tr>
                      <w:tr w:rsidR="00F00EFB" w:rsidRPr="00333C79" w14:paraId="26E3EFDD" w14:textId="77777777" w:rsidTr="00226D6C">
                        <w:trPr>
                          <w:trHeight w:val="215"/>
                          <w:jc w:val="center"/>
                        </w:trPr>
                        <w:tc>
                          <w:tcPr>
                            <w:tcW w:w="282" w:type="dxa"/>
                            <w:vMerge/>
                            <w:tcBorders>
                              <w:left w:val="single" w:sz="4" w:space="0" w:color="auto"/>
                              <w:right w:val="single" w:sz="4" w:space="0" w:color="auto"/>
                            </w:tcBorders>
                            <w:vAlign w:val="center"/>
                          </w:tcPr>
                          <w:p w14:paraId="5A1F2383"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77A23F77"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8"/>
                                <w:kern w:val="0"/>
                                <w:sz w:val="20"/>
                              </w:rPr>
                            </w:pPr>
                            <w:proofErr w:type="gramStart"/>
                            <w:r w:rsidRPr="008F70E2">
                              <w:rPr>
                                <w:rFonts w:ascii="標楷體" w:eastAsia="標楷體" w:hAnsi="標楷體" w:hint="eastAsia"/>
                                <w:sz w:val="20"/>
                              </w:rPr>
                              <w:t>企業重布局</w:t>
                            </w:r>
                            <w:proofErr w:type="gramEnd"/>
                            <w:r w:rsidRPr="008F70E2">
                              <w:rPr>
                                <w:rFonts w:ascii="標楷體" w:eastAsia="標楷體" w:hAnsi="標楷體" w:hint="eastAsia"/>
                                <w:sz w:val="20"/>
                              </w:rPr>
                              <w:t>威脅(產業全球布局對經濟前景無影響)</w:t>
                            </w:r>
                          </w:p>
                        </w:tc>
                        <w:tc>
                          <w:tcPr>
                            <w:tcW w:w="556" w:type="dxa"/>
                            <w:tcBorders>
                              <w:top w:val="nil"/>
                              <w:left w:val="nil"/>
                              <w:bottom w:val="nil"/>
                              <w:right w:val="single" w:sz="4" w:space="0" w:color="auto"/>
                            </w:tcBorders>
                            <w:shd w:val="clear" w:color="auto" w:fill="auto"/>
                            <w:noWrap/>
                            <w:vAlign w:val="center"/>
                          </w:tcPr>
                          <w:p w14:paraId="2669A12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33</w:t>
                            </w:r>
                          </w:p>
                        </w:tc>
                        <w:tc>
                          <w:tcPr>
                            <w:tcW w:w="557" w:type="dxa"/>
                            <w:tcBorders>
                              <w:top w:val="nil"/>
                              <w:left w:val="nil"/>
                              <w:bottom w:val="nil"/>
                              <w:right w:val="single" w:sz="4" w:space="0" w:color="auto"/>
                            </w:tcBorders>
                            <w:shd w:val="clear" w:color="auto" w:fill="auto"/>
                            <w:noWrap/>
                            <w:vAlign w:val="center"/>
                          </w:tcPr>
                          <w:p w14:paraId="3D57543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43</w:t>
                            </w:r>
                          </w:p>
                        </w:tc>
                        <w:tc>
                          <w:tcPr>
                            <w:tcW w:w="557" w:type="dxa"/>
                            <w:tcBorders>
                              <w:top w:val="nil"/>
                              <w:left w:val="single" w:sz="4" w:space="0" w:color="auto"/>
                              <w:bottom w:val="nil"/>
                              <w:right w:val="single" w:sz="4" w:space="0" w:color="auto"/>
                            </w:tcBorders>
                            <w:shd w:val="clear" w:color="auto" w:fill="auto"/>
                            <w:noWrap/>
                            <w:vAlign w:val="center"/>
                          </w:tcPr>
                          <w:p w14:paraId="5A46AB0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c>
                          <w:tcPr>
                            <w:tcW w:w="557" w:type="dxa"/>
                            <w:tcBorders>
                              <w:top w:val="nil"/>
                              <w:left w:val="single" w:sz="4" w:space="0" w:color="auto"/>
                              <w:bottom w:val="nil"/>
                              <w:right w:val="single" w:sz="12" w:space="0" w:color="auto"/>
                            </w:tcBorders>
                            <w:shd w:val="clear" w:color="auto" w:fill="auto"/>
                            <w:vAlign w:val="center"/>
                          </w:tcPr>
                          <w:p w14:paraId="641C1EB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47</w:t>
                            </w:r>
                          </w:p>
                        </w:tc>
                        <w:tc>
                          <w:tcPr>
                            <w:tcW w:w="559" w:type="dxa"/>
                            <w:gridSpan w:val="3"/>
                            <w:tcBorders>
                              <w:top w:val="nil"/>
                              <w:left w:val="single" w:sz="12" w:space="0" w:color="auto"/>
                              <w:bottom w:val="nil"/>
                              <w:right w:val="single" w:sz="12" w:space="0" w:color="auto"/>
                            </w:tcBorders>
                            <w:shd w:val="clear" w:color="auto" w:fill="auto"/>
                            <w:noWrap/>
                            <w:vAlign w:val="center"/>
                          </w:tcPr>
                          <w:p w14:paraId="25D2E69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07390A1D" w14:textId="77777777" w:rsidTr="00226D6C">
                        <w:trPr>
                          <w:trHeight w:val="68"/>
                          <w:jc w:val="center"/>
                        </w:trPr>
                        <w:tc>
                          <w:tcPr>
                            <w:tcW w:w="282" w:type="dxa"/>
                            <w:vMerge/>
                            <w:tcBorders>
                              <w:left w:val="single" w:sz="4" w:space="0" w:color="auto"/>
                              <w:right w:val="single" w:sz="4" w:space="0" w:color="auto"/>
                            </w:tcBorders>
                            <w:vAlign w:val="center"/>
                            <w:hideMark/>
                          </w:tcPr>
                          <w:p w14:paraId="1175CB0D"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hideMark/>
                          </w:tcPr>
                          <w:p w14:paraId="6EFB7C6C"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商業服務出口(占GDP百分比)</w:t>
                            </w:r>
                          </w:p>
                        </w:tc>
                        <w:tc>
                          <w:tcPr>
                            <w:tcW w:w="556" w:type="dxa"/>
                            <w:tcBorders>
                              <w:top w:val="nil"/>
                              <w:left w:val="nil"/>
                              <w:bottom w:val="nil"/>
                              <w:right w:val="single" w:sz="4" w:space="0" w:color="auto"/>
                            </w:tcBorders>
                            <w:shd w:val="clear" w:color="auto" w:fill="DAEEF3" w:themeFill="accent5" w:themeFillTint="33"/>
                            <w:noWrap/>
                            <w:vAlign w:val="center"/>
                          </w:tcPr>
                          <w:p w14:paraId="40E13F1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nil"/>
                              <w:bottom w:val="nil"/>
                              <w:right w:val="single" w:sz="4" w:space="0" w:color="auto"/>
                            </w:tcBorders>
                            <w:shd w:val="clear" w:color="auto" w:fill="DAEEF3" w:themeFill="accent5" w:themeFillTint="33"/>
                            <w:noWrap/>
                            <w:vAlign w:val="center"/>
                          </w:tcPr>
                          <w:p w14:paraId="1C3EE30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42</w:t>
                            </w:r>
                          </w:p>
                        </w:tc>
                        <w:tc>
                          <w:tcPr>
                            <w:tcW w:w="557" w:type="dxa"/>
                            <w:tcBorders>
                              <w:top w:val="nil"/>
                              <w:left w:val="single" w:sz="4" w:space="0" w:color="auto"/>
                              <w:bottom w:val="nil"/>
                              <w:right w:val="single" w:sz="4" w:space="0" w:color="auto"/>
                            </w:tcBorders>
                            <w:shd w:val="clear" w:color="auto" w:fill="DAEEF3" w:themeFill="accent5" w:themeFillTint="33"/>
                            <w:noWrap/>
                            <w:vAlign w:val="center"/>
                          </w:tcPr>
                          <w:p w14:paraId="33982C7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45</w:t>
                            </w:r>
                          </w:p>
                        </w:tc>
                        <w:tc>
                          <w:tcPr>
                            <w:tcW w:w="557" w:type="dxa"/>
                            <w:tcBorders>
                              <w:top w:val="nil"/>
                              <w:left w:val="single" w:sz="4" w:space="0" w:color="auto"/>
                              <w:bottom w:val="nil"/>
                              <w:right w:val="single" w:sz="12" w:space="0" w:color="auto"/>
                            </w:tcBorders>
                            <w:shd w:val="clear" w:color="auto" w:fill="DAEEF3" w:themeFill="accent5" w:themeFillTint="33"/>
                            <w:vAlign w:val="center"/>
                          </w:tcPr>
                          <w:p w14:paraId="6FEE3EB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44</w:t>
                            </w:r>
                          </w:p>
                        </w:tc>
                        <w:tc>
                          <w:tcPr>
                            <w:tcW w:w="559" w:type="dxa"/>
                            <w:gridSpan w:val="3"/>
                            <w:tcBorders>
                              <w:top w:val="nil"/>
                              <w:left w:val="single" w:sz="12" w:space="0" w:color="auto"/>
                              <w:bottom w:val="nil"/>
                              <w:right w:val="single" w:sz="12" w:space="0" w:color="auto"/>
                            </w:tcBorders>
                            <w:shd w:val="clear" w:color="auto" w:fill="DAEEF3" w:themeFill="accent5" w:themeFillTint="33"/>
                            <w:noWrap/>
                            <w:vAlign w:val="center"/>
                          </w:tcPr>
                          <w:p w14:paraId="21E91E3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48</w:t>
                            </w:r>
                          </w:p>
                        </w:tc>
                      </w:tr>
                      <w:tr w:rsidR="00F00EFB" w:rsidRPr="00333C79" w14:paraId="5690CC56" w14:textId="77777777" w:rsidTr="00226D6C">
                        <w:trPr>
                          <w:trHeight w:val="267"/>
                          <w:jc w:val="center"/>
                        </w:trPr>
                        <w:tc>
                          <w:tcPr>
                            <w:tcW w:w="282" w:type="dxa"/>
                            <w:vMerge/>
                            <w:tcBorders>
                              <w:left w:val="single" w:sz="4" w:space="0" w:color="auto"/>
                              <w:right w:val="single" w:sz="4" w:space="0" w:color="auto"/>
                            </w:tcBorders>
                            <w:vAlign w:val="center"/>
                          </w:tcPr>
                          <w:p w14:paraId="32459DC1"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auto"/>
                            <w:vAlign w:val="center"/>
                          </w:tcPr>
                          <w:p w14:paraId="33C1B6D4"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辦公室租金(主要城市每年總使用成本，美元/每平方公尺)</w:t>
                            </w:r>
                          </w:p>
                        </w:tc>
                        <w:tc>
                          <w:tcPr>
                            <w:tcW w:w="556" w:type="dxa"/>
                            <w:tcBorders>
                              <w:top w:val="nil"/>
                              <w:left w:val="nil"/>
                              <w:right w:val="single" w:sz="4" w:space="0" w:color="auto"/>
                            </w:tcBorders>
                            <w:shd w:val="clear" w:color="auto" w:fill="auto"/>
                            <w:noWrap/>
                            <w:vAlign w:val="center"/>
                          </w:tcPr>
                          <w:p w14:paraId="298FA1F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31</w:t>
                            </w:r>
                          </w:p>
                        </w:tc>
                        <w:tc>
                          <w:tcPr>
                            <w:tcW w:w="557" w:type="dxa"/>
                            <w:tcBorders>
                              <w:top w:val="nil"/>
                              <w:left w:val="nil"/>
                              <w:right w:val="single" w:sz="4" w:space="0" w:color="auto"/>
                            </w:tcBorders>
                            <w:shd w:val="clear" w:color="auto" w:fill="auto"/>
                            <w:noWrap/>
                            <w:vAlign w:val="center"/>
                          </w:tcPr>
                          <w:p w14:paraId="0644FDA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31</w:t>
                            </w:r>
                          </w:p>
                        </w:tc>
                        <w:tc>
                          <w:tcPr>
                            <w:tcW w:w="557" w:type="dxa"/>
                            <w:tcBorders>
                              <w:top w:val="nil"/>
                              <w:left w:val="single" w:sz="4" w:space="0" w:color="auto"/>
                              <w:right w:val="single" w:sz="4" w:space="0" w:color="auto"/>
                            </w:tcBorders>
                            <w:shd w:val="clear" w:color="auto" w:fill="auto"/>
                            <w:noWrap/>
                            <w:vAlign w:val="center"/>
                          </w:tcPr>
                          <w:p w14:paraId="1FC4051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33</w:t>
                            </w:r>
                          </w:p>
                        </w:tc>
                        <w:tc>
                          <w:tcPr>
                            <w:tcW w:w="557" w:type="dxa"/>
                            <w:tcBorders>
                              <w:top w:val="nil"/>
                              <w:left w:val="single" w:sz="4" w:space="0" w:color="auto"/>
                              <w:right w:val="single" w:sz="12" w:space="0" w:color="auto"/>
                            </w:tcBorders>
                            <w:shd w:val="clear" w:color="auto" w:fill="auto"/>
                            <w:vAlign w:val="center"/>
                          </w:tcPr>
                          <w:p w14:paraId="3E038B1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35</w:t>
                            </w:r>
                          </w:p>
                        </w:tc>
                        <w:tc>
                          <w:tcPr>
                            <w:tcW w:w="559" w:type="dxa"/>
                            <w:gridSpan w:val="3"/>
                            <w:tcBorders>
                              <w:top w:val="nil"/>
                              <w:left w:val="single" w:sz="12" w:space="0" w:color="auto"/>
                              <w:right w:val="single" w:sz="12" w:space="0" w:color="auto"/>
                            </w:tcBorders>
                            <w:shd w:val="clear" w:color="auto" w:fill="auto"/>
                            <w:noWrap/>
                            <w:vAlign w:val="center"/>
                          </w:tcPr>
                          <w:p w14:paraId="28FB950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48</w:t>
                            </w:r>
                          </w:p>
                        </w:tc>
                      </w:tr>
                      <w:tr w:rsidR="00F00EFB" w:rsidRPr="00333C79" w14:paraId="2E99C05F" w14:textId="77777777" w:rsidTr="00226D6C">
                        <w:trPr>
                          <w:trHeight w:val="245"/>
                          <w:jc w:val="center"/>
                        </w:trPr>
                        <w:tc>
                          <w:tcPr>
                            <w:tcW w:w="282" w:type="dxa"/>
                            <w:vMerge/>
                            <w:tcBorders>
                              <w:left w:val="single" w:sz="4" w:space="0" w:color="auto"/>
                              <w:right w:val="single" w:sz="4" w:space="0" w:color="auto"/>
                            </w:tcBorders>
                            <w:vAlign w:val="center"/>
                          </w:tcPr>
                          <w:p w14:paraId="0BFBF230"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tcPr>
                          <w:p w14:paraId="5B86C0FA" w14:textId="5D1FA33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就業</w:t>
                            </w:r>
                            <w:r>
                              <w:rPr>
                                <w:rFonts w:ascii="標楷體" w:eastAsia="標楷體" w:hAnsi="標楷體" w:hint="eastAsia"/>
                                <w:sz w:val="20"/>
                              </w:rPr>
                              <w:t>人數</w:t>
                            </w:r>
                            <w:r w:rsidRPr="008F70E2">
                              <w:rPr>
                                <w:rFonts w:ascii="標楷體" w:eastAsia="標楷體" w:hAnsi="標楷體" w:hint="eastAsia"/>
                                <w:sz w:val="20"/>
                              </w:rPr>
                              <w:t>長期成長率(估計</w:t>
                            </w:r>
                            <w:r w:rsidR="00CD7A48">
                              <w:rPr>
                                <w:rFonts w:ascii="標楷體" w:eastAsia="標楷體" w:hAnsi="標楷體" w:hint="eastAsia"/>
                                <w:sz w:val="20"/>
                              </w:rPr>
                              <w:t>：</w:t>
                            </w:r>
                            <w:r w:rsidRPr="008F70E2">
                              <w:rPr>
                                <w:rFonts w:ascii="標楷體" w:eastAsia="標楷體" w:hAnsi="標楷體" w:hint="eastAsia"/>
                                <w:sz w:val="20"/>
                              </w:rPr>
                              <w:t>近5年人口變動百分比)</w:t>
                            </w:r>
                          </w:p>
                        </w:tc>
                        <w:tc>
                          <w:tcPr>
                            <w:tcW w:w="556" w:type="dxa"/>
                            <w:tcBorders>
                              <w:top w:val="nil"/>
                              <w:left w:val="nil"/>
                              <w:bottom w:val="nil"/>
                              <w:right w:val="single" w:sz="4" w:space="0" w:color="auto"/>
                            </w:tcBorders>
                            <w:shd w:val="clear" w:color="auto" w:fill="DAEEF3" w:themeFill="accent5" w:themeFillTint="33"/>
                            <w:noWrap/>
                            <w:vAlign w:val="center"/>
                          </w:tcPr>
                          <w:p w14:paraId="5BA610B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23</w:t>
                            </w:r>
                          </w:p>
                        </w:tc>
                        <w:tc>
                          <w:tcPr>
                            <w:tcW w:w="557" w:type="dxa"/>
                            <w:tcBorders>
                              <w:top w:val="nil"/>
                              <w:left w:val="nil"/>
                              <w:bottom w:val="nil"/>
                              <w:right w:val="single" w:sz="4" w:space="0" w:color="auto"/>
                            </w:tcBorders>
                            <w:shd w:val="clear" w:color="auto" w:fill="DAEEF3" w:themeFill="accent5" w:themeFillTint="33"/>
                            <w:noWrap/>
                            <w:vAlign w:val="center"/>
                          </w:tcPr>
                          <w:p w14:paraId="0CDCD4F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30</w:t>
                            </w:r>
                          </w:p>
                        </w:tc>
                        <w:tc>
                          <w:tcPr>
                            <w:tcW w:w="557" w:type="dxa"/>
                            <w:tcBorders>
                              <w:top w:val="nil"/>
                              <w:left w:val="single" w:sz="4" w:space="0" w:color="auto"/>
                              <w:bottom w:val="nil"/>
                              <w:right w:val="single" w:sz="4" w:space="0" w:color="auto"/>
                            </w:tcBorders>
                            <w:shd w:val="clear" w:color="auto" w:fill="DAEEF3" w:themeFill="accent5" w:themeFillTint="33"/>
                            <w:noWrap/>
                            <w:vAlign w:val="center"/>
                          </w:tcPr>
                          <w:p w14:paraId="0EE1D07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38</w:t>
                            </w:r>
                          </w:p>
                        </w:tc>
                        <w:tc>
                          <w:tcPr>
                            <w:tcW w:w="557" w:type="dxa"/>
                            <w:tcBorders>
                              <w:top w:val="nil"/>
                              <w:left w:val="single" w:sz="4" w:space="0" w:color="auto"/>
                              <w:bottom w:val="nil"/>
                              <w:right w:val="single" w:sz="12" w:space="0" w:color="auto"/>
                            </w:tcBorders>
                            <w:shd w:val="clear" w:color="auto" w:fill="DAEEF3" w:themeFill="accent5" w:themeFillTint="33"/>
                            <w:vAlign w:val="center"/>
                          </w:tcPr>
                          <w:p w14:paraId="0806E71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49</w:t>
                            </w:r>
                          </w:p>
                        </w:tc>
                        <w:tc>
                          <w:tcPr>
                            <w:tcW w:w="559" w:type="dxa"/>
                            <w:gridSpan w:val="3"/>
                            <w:tcBorders>
                              <w:top w:val="nil"/>
                              <w:left w:val="single" w:sz="12" w:space="0" w:color="auto"/>
                              <w:bottom w:val="nil"/>
                              <w:right w:val="single" w:sz="12" w:space="0" w:color="auto"/>
                            </w:tcBorders>
                            <w:shd w:val="clear" w:color="auto" w:fill="DAEEF3" w:themeFill="accent5" w:themeFillTint="33"/>
                            <w:noWrap/>
                            <w:vAlign w:val="center"/>
                          </w:tcPr>
                          <w:p w14:paraId="0BDCBF0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46</w:t>
                            </w:r>
                          </w:p>
                        </w:tc>
                      </w:tr>
                      <w:tr w:rsidR="00F00EFB" w:rsidRPr="00333C79" w14:paraId="17228A62" w14:textId="77777777" w:rsidTr="00221B09">
                        <w:trPr>
                          <w:trHeight w:val="270"/>
                          <w:jc w:val="center"/>
                        </w:trPr>
                        <w:tc>
                          <w:tcPr>
                            <w:tcW w:w="282" w:type="dxa"/>
                            <w:vMerge/>
                            <w:tcBorders>
                              <w:left w:val="single" w:sz="4" w:space="0" w:color="auto"/>
                              <w:right w:val="single" w:sz="4" w:space="0" w:color="auto"/>
                            </w:tcBorders>
                            <w:vAlign w:val="center"/>
                            <w:hideMark/>
                          </w:tcPr>
                          <w:p w14:paraId="5B75B8E7"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FFFFFF" w:themeFill="background1"/>
                            <w:vAlign w:val="center"/>
                            <w:hideMark/>
                          </w:tcPr>
                          <w:p w14:paraId="4E435F31"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產品別出口集中度(前五大出口產品占總出口之百分比)</w:t>
                            </w:r>
                          </w:p>
                        </w:tc>
                        <w:tc>
                          <w:tcPr>
                            <w:tcW w:w="556" w:type="dxa"/>
                            <w:tcBorders>
                              <w:top w:val="nil"/>
                              <w:left w:val="nil"/>
                              <w:bottom w:val="nil"/>
                              <w:right w:val="single" w:sz="4" w:space="0" w:color="auto"/>
                            </w:tcBorders>
                            <w:shd w:val="clear" w:color="auto" w:fill="FFFFFF" w:themeFill="background1"/>
                            <w:noWrap/>
                            <w:vAlign w:val="center"/>
                          </w:tcPr>
                          <w:p w14:paraId="09A7BC8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51</w:t>
                            </w:r>
                          </w:p>
                        </w:tc>
                        <w:tc>
                          <w:tcPr>
                            <w:tcW w:w="557" w:type="dxa"/>
                            <w:tcBorders>
                              <w:top w:val="nil"/>
                              <w:left w:val="nil"/>
                              <w:bottom w:val="nil"/>
                              <w:right w:val="single" w:sz="4" w:space="0" w:color="auto"/>
                            </w:tcBorders>
                            <w:shd w:val="clear" w:color="auto" w:fill="FFFFFF" w:themeFill="background1"/>
                            <w:noWrap/>
                            <w:vAlign w:val="center"/>
                          </w:tcPr>
                          <w:p w14:paraId="02F79BA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43</w:t>
                            </w:r>
                          </w:p>
                        </w:tc>
                        <w:tc>
                          <w:tcPr>
                            <w:tcW w:w="557" w:type="dxa"/>
                            <w:tcBorders>
                              <w:top w:val="nil"/>
                              <w:left w:val="single" w:sz="4" w:space="0" w:color="auto"/>
                              <w:bottom w:val="nil"/>
                              <w:right w:val="single" w:sz="4" w:space="0" w:color="auto"/>
                            </w:tcBorders>
                            <w:shd w:val="clear" w:color="auto" w:fill="FFFFFF" w:themeFill="background1"/>
                            <w:noWrap/>
                            <w:vAlign w:val="center"/>
                          </w:tcPr>
                          <w:p w14:paraId="701BE42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nil"/>
                              <w:right w:val="single" w:sz="12" w:space="0" w:color="auto"/>
                            </w:tcBorders>
                            <w:shd w:val="clear" w:color="auto" w:fill="FFFFFF" w:themeFill="background1"/>
                            <w:vAlign w:val="center"/>
                          </w:tcPr>
                          <w:p w14:paraId="790CC81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44</w:t>
                            </w:r>
                          </w:p>
                        </w:tc>
                        <w:tc>
                          <w:tcPr>
                            <w:tcW w:w="559" w:type="dxa"/>
                            <w:gridSpan w:val="3"/>
                            <w:tcBorders>
                              <w:top w:val="nil"/>
                              <w:left w:val="single" w:sz="12" w:space="0" w:color="auto"/>
                              <w:bottom w:val="nil"/>
                              <w:right w:val="single" w:sz="12" w:space="0" w:color="auto"/>
                            </w:tcBorders>
                            <w:shd w:val="clear" w:color="auto" w:fill="FFFFFF" w:themeFill="background1"/>
                            <w:noWrap/>
                            <w:vAlign w:val="center"/>
                          </w:tcPr>
                          <w:p w14:paraId="7A65315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45</w:t>
                            </w:r>
                          </w:p>
                        </w:tc>
                      </w:tr>
                      <w:tr w:rsidR="00F00EFB" w:rsidRPr="00333C79" w14:paraId="581B577C" w14:textId="77777777" w:rsidTr="00226D6C">
                        <w:trPr>
                          <w:trHeight w:val="87"/>
                          <w:jc w:val="center"/>
                        </w:trPr>
                        <w:tc>
                          <w:tcPr>
                            <w:tcW w:w="282" w:type="dxa"/>
                            <w:vMerge/>
                            <w:tcBorders>
                              <w:left w:val="single" w:sz="4" w:space="0" w:color="auto"/>
                              <w:bottom w:val="single" w:sz="4" w:space="0" w:color="000000"/>
                              <w:right w:val="single" w:sz="4" w:space="0" w:color="auto"/>
                            </w:tcBorders>
                            <w:vAlign w:val="center"/>
                          </w:tcPr>
                          <w:p w14:paraId="232398DC"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tcPr>
                          <w:p w14:paraId="27ABFFCC"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外人直接投資流量(占GDP百分比)</w:t>
                            </w:r>
                          </w:p>
                        </w:tc>
                        <w:tc>
                          <w:tcPr>
                            <w:tcW w:w="556" w:type="dxa"/>
                            <w:tcBorders>
                              <w:top w:val="nil"/>
                              <w:left w:val="nil"/>
                              <w:bottom w:val="nil"/>
                              <w:right w:val="single" w:sz="4" w:space="0" w:color="auto"/>
                            </w:tcBorders>
                            <w:shd w:val="clear" w:color="auto" w:fill="DAEEF3" w:themeFill="accent5" w:themeFillTint="33"/>
                            <w:noWrap/>
                            <w:vAlign w:val="center"/>
                          </w:tcPr>
                          <w:p w14:paraId="0C8100B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45</w:t>
                            </w:r>
                          </w:p>
                        </w:tc>
                        <w:tc>
                          <w:tcPr>
                            <w:tcW w:w="557" w:type="dxa"/>
                            <w:tcBorders>
                              <w:top w:val="nil"/>
                              <w:left w:val="nil"/>
                              <w:bottom w:val="nil"/>
                              <w:right w:val="single" w:sz="4" w:space="0" w:color="auto"/>
                            </w:tcBorders>
                            <w:shd w:val="clear" w:color="auto" w:fill="DAEEF3" w:themeFill="accent5" w:themeFillTint="33"/>
                            <w:noWrap/>
                            <w:vAlign w:val="center"/>
                          </w:tcPr>
                          <w:p w14:paraId="4C052A8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54</w:t>
                            </w:r>
                          </w:p>
                        </w:tc>
                        <w:tc>
                          <w:tcPr>
                            <w:tcW w:w="557" w:type="dxa"/>
                            <w:tcBorders>
                              <w:top w:val="nil"/>
                              <w:left w:val="single" w:sz="4" w:space="0" w:color="auto"/>
                              <w:bottom w:val="nil"/>
                              <w:right w:val="single" w:sz="4" w:space="0" w:color="auto"/>
                            </w:tcBorders>
                            <w:shd w:val="clear" w:color="auto" w:fill="DAEEF3" w:themeFill="accent5" w:themeFillTint="33"/>
                            <w:noWrap/>
                            <w:vAlign w:val="center"/>
                          </w:tcPr>
                          <w:p w14:paraId="7D3D197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46</w:t>
                            </w:r>
                          </w:p>
                        </w:tc>
                        <w:tc>
                          <w:tcPr>
                            <w:tcW w:w="557" w:type="dxa"/>
                            <w:tcBorders>
                              <w:top w:val="nil"/>
                              <w:left w:val="single" w:sz="4" w:space="0" w:color="auto"/>
                              <w:bottom w:val="nil"/>
                              <w:right w:val="single" w:sz="12" w:space="0" w:color="auto"/>
                            </w:tcBorders>
                            <w:shd w:val="clear" w:color="auto" w:fill="DAEEF3" w:themeFill="accent5" w:themeFillTint="33"/>
                            <w:vAlign w:val="center"/>
                          </w:tcPr>
                          <w:p w14:paraId="2C05D7D2"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58</w:t>
                            </w:r>
                          </w:p>
                        </w:tc>
                        <w:tc>
                          <w:tcPr>
                            <w:tcW w:w="559" w:type="dxa"/>
                            <w:gridSpan w:val="3"/>
                            <w:tcBorders>
                              <w:top w:val="nil"/>
                              <w:left w:val="single" w:sz="12" w:space="0" w:color="auto"/>
                              <w:bottom w:val="nil"/>
                              <w:right w:val="single" w:sz="12" w:space="0" w:color="auto"/>
                            </w:tcBorders>
                            <w:shd w:val="clear" w:color="auto" w:fill="DAEEF3" w:themeFill="accent5" w:themeFillTint="33"/>
                            <w:noWrap/>
                            <w:vAlign w:val="center"/>
                          </w:tcPr>
                          <w:p w14:paraId="7735701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43</w:t>
                            </w:r>
                          </w:p>
                        </w:tc>
                      </w:tr>
                      <w:tr w:rsidR="00F00EFB" w:rsidRPr="00333C79" w14:paraId="0807E800" w14:textId="77777777" w:rsidTr="00226D6C">
                        <w:trPr>
                          <w:trHeight w:val="123"/>
                          <w:jc w:val="center"/>
                        </w:trPr>
                        <w:tc>
                          <w:tcPr>
                            <w:tcW w:w="282" w:type="dxa"/>
                            <w:vMerge w:val="restart"/>
                            <w:tcBorders>
                              <w:top w:val="single" w:sz="4" w:space="0" w:color="000000"/>
                              <w:left w:val="single" w:sz="4" w:space="0" w:color="auto"/>
                              <w:right w:val="single" w:sz="4" w:space="0" w:color="auto"/>
                            </w:tcBorders>
                            <w:shd w:val="clear" w:color="auto" w:fill="auto"/>
                            <w:vAlign w:val="center"/>
                            <w:hideMark/>
                          </w:tcPr>
                          <w:p w14:paraId="2BF82490"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r w:rsidRPr="00A912B1">
                              <w:rPr>
                                <w:rFonts w:ascii="標楷體" w:eastAsia="標楷體" w:hAnsi="標楷體" w:hint="eastAsia"/>
                                <w:sz w:val="20"/>
                              </w:rPr>
                              <w:t>政府效能</w:t>
                            </w:r>
                          </w:p>
                          <w:p w14:paraId="699F6D18"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single" w:sz="4" w:space="0" w:color="auto"/>
                              <w:left w:val="nil"/>
                              <w:bottom w:val="nil"/>
                              <w:right w:val="single" w:sz="4" w:space="0" w:color="auto"/>
                            </w:tcBorders>
                            <w:shd w:val="clear" w:color="auto" w:fill="auto"/>
                            <w:vAlign w:val="center"/>
                          </w:tcPr>
                          <w:p w14:paraId="2429282F"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spacing w:val="-6"/>
                                <w:kern w:val="0"/>
                                <w:sz w:val="20"/>
                              </w:rPr>
                            </w:pPr>
                            <w:r w:rsidRPr="008F70E2">
                              <w:rPr>
                                <w:rFonts w:ascii="標楷體" w:eastAsia="標楷體" w:hAnsi="標楷體" w:hint="eastAsia"/>
                                <w:sz w:val="20"/>
                              </w:rPr>
                              <w:t>護照自由度(分數)</w:t>
                            </w:r>
                          </w:p>
                        </w:tc>
                        <w:tc>
                          <w:tcPr>
                            <w:tcW w:w="556" w:type="dxa"/>
                            <w:tcBorders>
                              <w:top w:val="single" w:sz="4" w:space="0" w:color="auto"/>
                              <w:left w:val="nil"/>
                              <w:bottom w:val="nil"/>
                              <w:right w:val="single" w:sz="4" w:space="0" w:color="auto"/>
                            </w:tcBorders>
                            <w:shd w:val="clear" w:color="auto" w:fill="auto"/>
                            <w:noWrap/>
                          </w:tcPr>
                          <w:p w14:paraId="59F74D3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473098">
                              <w:rPr>
                                <w:rFonts w:ascii="標楷體" w:eastAsia="標楷體" w:hAnsi="標楷體" w:cs="新細明體" w:hint="eastAsia"/>
                                <w:color w:val="000000"/>
                                <w:kern w:val="0"/>
                                <w:sz w:val="18"/>
                                <w:szCs w:val="18"/>
                              </w:rPr>
                              <w:t>-</w:t>
                            </w:r>
                            <w:r w:rsidRPr="00473098">
                              <w:rPr>
                                <w:rFonts w:ascii="標楷體" w:eastAsia="標楷體" w:hAnsi="標楷體" w:cs="新細明體"/>
                                <w:color w:val="000000"/>
                                <w:kern w:val="0"/>
                                <w:sz w:val="18"/>
                                <w:szCs w:val="18"/>
                              </w:rPr>
                              <w:t>-</w:t>
                            </w:r>
                          </w:p>
                        </w:tc>
                        <w:tc>
                          <w:tcPr>
                            <w:tcW w:w="557" w:type="dxa"/>
                            <w:tcBorders>
                              <w:top w:val="single" w:sz="4" w:space="0" w:color="auto"/>
                              <w:left w:val="nil"/>
                              <w:bottom w:val="nil"/>
                              <w:right w:val="single" w:sz="4" w:space="0" w:color="auto"/>
                            </w:tcBorders>
                            <w:shd w:val="clear" w:color="auto" w:fill="auto"/>
                            <w:noWrap/>
                          </w:tcPr>
                          <w:p w14:paraId="7F5A356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473098">
                              <w:rPr>
                                <w:rFonts w:ascii="標楷體" w:eastAsia="標楷體" w:hAnsi="標楷體" w:cs="新細明體" w:hint="eastAsia"/>
                                <w:color w:val="000000"/>
                                <w:kern w:val="0"/>
                                <w:sz w:val="18"/>
                                <w:szCs w:val="18"/>
                              </w:rPr>
                              <w:t>-</w:t>
                            </w:r>
                            <w:r w:rsidRPr="00473098">
                              <w:rPr>
                                <w:rFonts w:ascii="標楷體" w:eastAsia="標楷體" w:hAnsi="標楷體" w:cs="新細明體"/>
                                <w:color w:val="000000"/>
                                <w:kern w:val="0"/>
                                <w:sz w:val="18"/>
                                <w:szCs w:val="18"/>
                              </w:rPr>
                              <w:t>-</w:t>
                            </w:r>
                          </w:p>
                        </w:tc>
                        <w:tc>
                          <w:tcPr>
                            <w:tcW w:w="557" w:type="dxa"/>
                            <w:tcBorders>
                              <w:top w:val="single" w:sz="4" w:space="0" w:color="auto"/>
                              <w:left w:val="single" w:sz="4" w:space="0" w:color="auto"/>
                              <w:bottom w:val="nil"/>
                              <w:right w:val="single" w:sz="4" w:space="0" w:color="auto"/>
                            </w:tcBorders>
                            <w:shd w:val="clear" w:color="auto" w:fill="auto"/>
                            <w:noWrap/>
                          </w:tcPr>
                          <w:p w14:paraId="42BEDAD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473098">
                              <w:rPr>
                                <w:rFonts w:ascii="標楷體" w:eastAsia="標楷體" w:hAnsi="標楷體" w:cs="新細明體" w:hint="eastAsia"/>
                                <w:color w:val="000000"/>
                                <w:kern w:val="0"/>
                                <w:sz w:val="18"/>
                                <w:szCs w:val="18"/>
                              </w:rPr>
                              <w:t>-</w:t>
                            </w:r>
                            <w:r w:rsidRPr="00473098">
                              <w:rPr>
                                <w:rFonts w:ascii="標楷體" w:eastAsia="標楷體" w:hAnsi="標楷體" w:cs="新細明體"/>
                                <w:color w:val="000000"/>
                                <w:kern w:val="0"/>
                                <w:sz w:val="18"/>
                                <w:szCs w:val="18"/>
                              </w:rPr>
                              <w:t>-</w:t>
                            </w:r>
                          </w:p>
                        </w:tc>
                        <w:tc>
                          <w:tcPr>
                            <w:tcW w:w="557" w:type="dxa"/>
                            <w:tcBorders>
                              <w:top w:val="single" w:sz="4" w:space="0" w:color="auto"/>
                              <w:left w:val="single" w:sz="4" w:space="0" w:color="auto"/>
                              <w:bottom w:val="nil"/>
                              <w:right w:val="single" w:sz="12" w:space="0" w:color="auto"/>
                            </w:tcBorders>
                            <w:shd w:val="clear" w:color="auto" w:fill="auto"/>
                            <w:vAlign w:val="center"/>
                          </w:tcPr>
                          <w:p w14:paraId="2EDEA68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50</w:t>
                            </w:r>
                          </w:p>
                        </w:tc>
                        <w:tc>
                          <w:tcPr>
                            <w:tcW w:w="559" w:type="dxa"/>
                            <w:gridSpan w:val="3"/>
                            <w:tcBorders>
                              <w:top w:val="single" w:sz="4" w:space="0" w:color="auto"/>
                              <w:left w:val="single" w:sz="12" w:space="0" w:color="auto"/>
                              <w:bottom w:val="nil"/>
                              <w:right w:val="single" w:sz="12" w:space="0" w:color="auto"/>
                            </w:tcBorders>
                            <w:shd w:val="clear" w:color="auto" w:fill="auto"/>
                            <w:noWrap/>
                            <w:vAlign w:val="center"/>
                          </w:tcPr>
                          <w:p w14:paraId="2EA84265"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69F16B2D" w14:textId="77777777" w:rsidTr="00221B09">
                        <w:trPr>
                          <w:trHeight w:val="270"/>
                          <w:jc w:val="center"/>
                        </w:trPr>
                        <w:tc>
                          <w:tcPr>
                            <w:tcW w:w="282" w:type="dxa"/>
                            <w:vMerge/>
                            <w:tcBorders>
                              <w:left w:val="single" w:sz="4" w:space="0" w:color="auto"/>
                              <w:right w:val="single" w:sz="4" w:space="0" w:color="auto"/>
                            </w:tcBorders>
                            <w:vAlign w:val="center"/>
                          </w:tcPr>
                          <w:p w14:paraId="325BEA2B"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0B3346DF" w14:textId="77777777" w:rsidR="00F00EFB" w:rsidRPr="00221B09" w:rsidRDefault="00F00EFB" w:rsidP="00226D6C">
                            <w:pPr>
                              <w:widowControl/>
                              <w:snapToGrid w:val="0"/>
                              <w:spacing w:line="220" w:lineRule="exact"/>
                              <w:suppressOverlap/>
                              <w:jc w:val="both"/>
                              <w:rPr>
                                <w:rFonts w:ascii="標楷體" w:eastAsia="標楷體" w:hAnsi="標楷體" w:cs="新細明體"/>
                                <w:color w:val="000000"/>
                                <w:spacing w:val="-4"/>
                                <w:kern w:val="0"/>
                                <w:sz w:val="20"/>
                              </w:rPr>
                            </w:pPr>
                            <w:r w:rsidRPr="00221B09">
                              <w:rPr>
                                <w:rFonts w:ascii="標楷體" w:eastAsia="標楷體" w:hAnsi="標楷體" w:hint="eastAsia"/>
                                <w:spacing w:val="-4"/>
                                <w:sz w:val="20"/>
                              </w:rPr>
                              <w:t>外國投資者(外資能自由獲得企業的控制權)</w:t>
                            </w:r>
                          </w:p>
                        </w:tc>
                        <w:tc>
                          <w:tcPr>
                            <w:tcW w:w="556" w:type="dxa"/>
                            <w:tcBorders>
                              <w:top w:val="nil"/>
                              <w:left w:val="nil"/>
                              <w:bottom w:val="nil"/>
                              <w:right w:val="single" w:sz="4" w:space="0" w:color="auto"/>
                            </w:tcBorders>
                            <w:shd w:val="clear" w:color="auto" w:fill="DAEEF3"/>
                            <w:noWrap/>
                            <w:vAlign w:val="center"/>
                          </w:tcPr>
                          <w:p w14:paraId="493284E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50</w:t>
                            </w:r>
                          </w:p>
                        </w:tc>
                        <w:tc>
                          <w:tcPr>
                            <w:tcW w:w="557" w:type="dxa"/>
                            <w:tcBorders>
                              <w:top w:val="nil"/>
                              <w:left w:val="nil"/>
                              <w:bottom w:val="nil"/>
                              <w:right w:val="single" w:sz="4" w:space="0" w:color="auto"/>
                            </w:tcBorders>
                            <w:shd w:val="clear" w:color="auto" w:fill="DAEEF3"/>
                            <w:noWrap/>
                            <w:vAlign w:val="center"/>
                          </w:tcPr>
                          <w:p w14:paraId="3222162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53</w:t>
                            </w:r>
                          </w:p>
                        </w:tc>
                        <w:tc>
                          <w:tcPr>
                            <w:tcW w:w="557" w:type="dxa"/>
                            <w:tcBorders>
                              <w:top w:val="nil"/>
                              <w:left w:val="single" w:sz="4" w:space="0" w:color="auto"/>
                              <w:bottom w:val="nil"/>
                              <w:right w:val="single" w:sz="4" w:space="0" w:color="auto"/>
                            </w:tcBorders>
                            <w:shd w:val="clear" w:color="auto" w:fill="DAEEF3"/>
                            <w:noWrap/>
                            <w:vAlign w:val="center"/>
                          </w:tcPr>
                          <w:p w14:paraId="60B85D0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single" w:sz="4" w:space="0" w:color="auto"/>
                              <w:bottom w:val="nil"/>
                              <w:right w:val="single" w:sz="12" w:space="0" w:color="auto"/>
                            </w:tcBorders>
                            <w:shd w:val="clear" w:color="auto" w:fill="DAEEF3"/>
                            <w:vAlign w:val="center"/>
                          </w:tcPr>
                          <w:p w14:paraId="1BD6FD91"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14"/>
                                <w:szCs w:val="14"/>
                              </w:rPr>
                              <w:t>(W)</w:t>
                            </w:r>
                            <w:r w:rsidRPr="008F70E2">
                              <w:rPr>
                                <w:rFonts w:ascii="標楷體" w:eastAsia="標楷體" w:hAnsi="標楷體" w:hint="eastAsia"/>
                                <w:sz w:val="20"/>
                              </w:rPr>
                              <w:t>61</w:t>
                            </w:r>
                          </w:p>
                        </w:tc>
                        <w:tc>
                          <w:tcPr>
                            <w:tcW w:w="559" w:type="dxa"/>
                            <w:gridSpan w:val="3"/>
                            <w:tcBorders>
                              <w:top w:val="nil"/>
                              <w:left w:val="single" w:sz="12" w:space="0" w:color="auto"/>
                              <w:bottom w:val="nil"/>
                              <w:right w:val="single" w:sz="12" w:space="0" w:color="auto"/>
                            </w:tcBorders>
                            <w:shd w:val="clear" w:color="auto" w:fill="DAEEF3"/>
                            <w:noWrap/>
                            <w:vAlign w:val="center"/>
                          </w:tcPr>
                          <w:p w14:paraId="21CA537B" w14:textId="77777777" w:rsidR="00F00EFB" w:rsidRPr="008F70E2" w:rsidRDefault="00F00EFB" w:rsidP="00226D6C">
                            <w:pPr>
                              <w:snapToGrid w:val="0"/>
                              <w:spacing w:line="220" w:lineRule="exact"/>
                              <w:jc w:val="right"/>
                              <w:rPr>
                                <w:rFonts w:ascii="標楷體" w:eastAsia="標楷體" w:hAnsi="標楷體" w:cs="新細明體"/>
                                <w:color w:val="000000"/>
                                <w:kern w:val="0"/>
                                <w:sz w:val="14"/>
                                <w:szCs w:val="14"/>
                              </w:rPr>
                            </w:pPr>
                            <w:r w:rsidRPr="008F70E2">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0E83CABD" w14:textId="77777777" w:rsidTr="00226D6C">
                        <w:trPr>
                          <w:trHeight w:val="69"/>
                          <w:jc w:val="center"/>
                        </w:trPr>
                        <w:tc>
                          <w:tcPr>
                            <w:tcW w:w="282" w:type="dxa"/>
                            <w:vMerge/>
                            <w:tcBorders>
                              <w:left w:val="single" w:sz="4" w:space="0" w:color="auto"/>
                              <w:right w:val="single" w:sz="4" w:space="0" w:color="auto"/>
                            </w:tcBorders>
                            <w:vAlign w:val="center"/>
                          </w:tcPr>
                          <w:p w14:paraId="6DA980DA"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FFFFFF" w:themeFill="background1"/>
                            <w:vAlign w:val="center"/>
                          </w:tcPr>
                          <w:p w14:paraId="1AC10D6E"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新企業密度</w:t>
                            </w:r>
                            <w:r w:rsidRPr="001A4A3C">
                              <w:rPr>
                                <w:rFonts w:ascii="標楷體" w:eastAsia="標楷體" w:hAnsi="標楷體"/>
                                <w:sz w:val="20"/>
                              </w:rPr>
                              <w:t>[</w:t>
                            </w:r>
                            <w:r w:rsidRPr="008F70E2">
                              <w:rPr>
                                <w:rFonts w:ascii="標楷體" w:eastAsia="標楷體" w:hAnsi="標楷體" w:hint="eastAsia"/>
                                <w:sz w:val="20"/>
                              </w:rPr>
                              <w:t>每1千人(15至64歲)註冊之新企業</w:t>
                            </w:r>
                            <w:r w:rsidRPr="001A4A3C">
                              <w:rPr>
                                <w:rFonts w:ascii="標楷體" w:eastAsia="標楷體" w:hAnsi="標楷體"/>
                                <w:sz w:val="20"/>
                              </w:rPr>
                              <w:t>]</w:t>
                            </w:r>
                          </w:p>
                        </w:tc>
                        <w:tc>
                          <w:tcPr>
                            <w:tcW w:w="556" w:type="dxa"/>
                            <w:tcBorders>
                              <w:top w:val="nil"/>
                              <w:left w:val="nil"/>
                              <w:bottom w:val="nil"/>
                              <w:right w:val="single" w:sz="4" w:space="0" w:color="auto"/>
                            </w:tcBorders>
                            <w:shd w:val="clear" w:color="auto" w:fill="FFFFFF" w:themeFill="background1"/>
                            <w:noWrap/>
                            <w:vAlign w:val="center"/>
                          </w:tcPr>
                          <w:p w14:paraId="7B2CED8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c>
                          <w:tcPr>
                            <w:tcW w:w="557" w:type="dxa"/>
                            <w:tcBorders>
                              <w:top w:val="nil"/>
                              <w:left w:val="nil"/>
                              <w:bottom w:val="nil"/>
                              <w:right w:val="single" w:sz="4" w:space="0" w:color="auto"/>
                            </w:tcBorders>
                            <w:shd w:val="clear" w:color="auto" w:fill="FFFFFF" w:themeFill="background1"/>
                            <w:noWrap/>
                            <w:vAlign w:val="center"/>
                          </w:tcPr>
                          <w:p w14:paraId="05A1599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39</w:t>
                            </w:r>
                          </w:p>
                        </w:tc>
                        <w:tc>
                          <w:tcPr>
                            <w:tcW w:w="557" w:type="dxa"/>
                            <w:tcBorders>
                              <w:top w:val="nil"/>
                              <w:left w:val="single" w:sz="4" w:space="0" w:color="auto"/>
                              <w:bottom w:val="nil"/>
                              <w:right w:val="single" w:sz="4" w:space="0" w:color="auto"/>
                            </w:tcBorders>
                            <w:shd w:val="clear" w:color="auto" w:fill="FFFFFF" w:themeFill="background1"/>
                            <w:noWrap/>
                            <w:vAlign w:val="center"/>
                          </w:tcPr>
                          <w:p w14:paraId="19F5DD8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single" w:sz="4" w:space="0" w:color="auto"/>
                              <w:bottom w:val="nil"/>
                              <w:right w:val="single" w:sz="12" w:space="0" w:color="auto"/>
                            </w:tcBorders>
                            <w:shd w:val="clear" w:color="auto" w:fill="FFFFFF" w:themeFill="background1"/>
                            <w:vAlign w:val="center"/>
                          </w:tcPr>
                          <w:p w14:paraId="08405352"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c>
                          <w:tcPr>
                            <w:tcW w:w="559" w:type="dxa"/>
                            <w:gridSpan w:val="3"/>
                            <w:tcBorders>
                              <w:top w:val="nil"/>
                              <w:left w:val="single" w:sz="12" w:space="0" w:color="auto"/>
                              <w:bottom w:val="nil"/>
                              <w:right w:val="single" w:sz="12" w:space="0" w:color="auto"/>
                            </w:tcBorders>
                            <w:shd w:val="clear" w:color="auto" w:fill="FFFFFF" w:themeFill="background1"/>
                            <w:noWrap/>
                            <w:vAlign w:val="center"/>
                          </w:tcPr>
                          <w:p w14:paraId="26C92B0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r>
                      <w:tr w:rsidR="00F00EFB" w:rsidRPr="00333C79" w14:paraId="247CA9DA" w14:textId="77777777" w:rsidTr="00226D6C">
                        <w:trPr>
                          <w:trHeight w:val="189"/>
                          <w:jc w:val="center"/>
                        </w:trPr>
                        <w:tc>
                          <w:tcPr>
                            <w:tcW w:w="282" w:type="dxa"/>
                            <w:vMerge/>
                            <w:tcBorders>
                              <w:left w:val="single" w:sz="4" w:space="0" w:color="auto"/>
                              <w:right w:val="single" w:sz="4" w:space="0" w:color="auto"/>
                            </w:tcBorders>
                            <w:vAlign w:val="center"/>
                          </w:tcPr>
                          <w:p w14:paraId="7105746C"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7950432D" w14:textId="77777777" w:rsidR="00F00EFB" w:rsidRPr="00221B09"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221B09">
                              <w:rPr>
                                <w:rFonts w:ascii="標楷體" w:eastAsia="標楷體" w:hAnsi="標楷體" w:hint="eastAsia"/>
                                <w:sz w:val="20"/>
                              </w:rPr>
                              <w:t>移民法規(移民法規不會阻礙公司聘</w:t>
                            </w:r>
                            <w:r>
                              <w:rPr>
                                <w:rFonts w:ascii="標楷體" w:eastAsia="標楷體" w:hAnsi="標楷體" w:hint="eastAsia"/>
                                <w:sz w:val="20"/>
                              </w:rPr>
                              <w:t>僱</w:t>
                            </w:r>
                            <w:r w:rsidRPr="00221B09">
                              <w:rPr>
                                <w:rFonts w:ascii="標楷體" w:eastAsia="標楷體" w:hAnsi="標楷體" w:hint="eastAsia"/>
                                <w:sz w:val="20"/>
                              </w:rPr>
                              <w:t>外籍員工)</w:t>
                            </w:r>
                          </w:p>
                        </w:tc>
                        <w:tc>
                          <w:tcPr>
                            <w:tcW w:w="556" w:type="dxa"/>
                            <w:tcBorders>
                              <w:top w:val="nil"/>
                              <w:left w:val="nil"/>
                              <w:bottom w:val="nil"/>
                              <w:right w:val="single" w:sz="4" w:space="0" w:color="auto"/>
                            </w:tcBorders>
                            <w:shd w:val="clear" w:color="auto" w:fill="DAEEF3"/>
                            <w:noWrap/>
                            <w:vAlign w:val="center"/>
                          </w:tcPr>
                          <w:p w14:paraId="172DFD93"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34</w:t>
                            </w:r>
                          </w:p>
                        </w:tc>
                        <w:tc>
                          <w:tcPr>
                            <w:tcW w:w="557" w:type="dxa"/>
                            <w:tcBorders>
                              <w:top w:val="nil"/>
                              <w:left w:val="nil"/>
                              <w:bottom w:val="nil"/>
                              <w:right w:val="single" w:sz="4" w:space="0" w:color="auto"/>
                            </w:tcBorders>
                            <w:shd w:val="clear" w:color="auto" w:fill="DAEEF3"/>
                            <w:noWrap/>
                            <w:vAlign w:val="center"/>
                          </w:tcPr>
                          <w:p w14:paraId="5A65BD5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31</w:t>
                            </w:r>
                          </w:p>
                        </w:tc>
                        <w:tc>
                          <w:tcPr>
                            <w:tcW w:w="557" w:type="dxa"/>
                            <w:tcBorders>
                              <w:top w:val="nil"/>
                              <w:left w:val="single" w:sz="4" w:space="0" w:color="auto"/>
                              <w:bottom w:val="nil"/>
                              <w:right w:val="single" w:sz="4" w:space="0" w:color="auto"/>
                            </w:tcBorders>
                            <w:shd w:val="clear" w:color="auto" w:fill="DAEEF3"/>
                            <w:noWrap/>
                            <w:vAlign w:val="center"/>
                          </w:tcPr>
                          <w:p w14:paraId="0C1E147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39</w:t>
                            </w:r>
                          </w:p>
                        </w:tc>
                        <w:tc>
                          <w:tcPr>
                            <w:tcW w:w="557" w:type="dxa"/>
                            <w:tcBorders>
                              <w:top w:val="nil"/>
                              <w:left w:val="single" w:sz="4" w:space="0" w:color="auto"/>
                              <w:bottom w:val="nil"/>
                              <w:right w:val="single" w:sz="12" w:space="0" w:color="auto"/>
                            </w:tcBorders>
                            <w:shd w:val="clear" w:color="auto" w:fill="DAEEF3"/>
                            <w:vAlign w:val="center"/>
                          </w:tcPr>
                          <w:p w14:paraId="7902F85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39</w:t>
                            </w:r>
                          </w:p>
                        </w:tc>
                        <w:tc>
                          <w:tcPr>
                            <w:tcW w:w="559" w:type="dxa"/>
                            <w:gridSpan w:val="3"/>
                            <w:tcBorders>
                              <w:top w:val="nil"/>
                              <w:left w:val="single" w:sz="12" w:space="0" w:color="auto"/>
                              <w:bottom w:val="nil"/>
                              <w:right w:val="single" w:sz="12" w:space="0" w:color="auto"/>
                            </w:tcBorders>
                            <w:shd w:val="clear" w:color="auto" w:fill="DAEEF3"/>
                            <w:noWrap/>
                            <w:vAlign w:val="center"/>
                          </w:tcPr>
                          <w:p w14:paraId="01FEBBF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43</w:t>
                            </w:r>
                          </w:p>
                        </w:tc>
                      </w:tr>
                      <w:tr w:rsidR="00F00EFB" w:rsidRPr="00333C79" w14:paraId="330E0375" w14:textId="77777777" w:rsidTr="00226D6C">
                        <w:trPr>
                          <w:trHeight w:val="181"/>
                          <w:jc w:val="center"/>
                        </w:trPr>
                        <w:tc>
                          <w:tcPr>
                            <w:tcW w:w="282" w:type="dxa"/>
                            <w:vMerge/>
                            <w:tcBorders>
                              <w:left w:val="single" w:sz="4" w:space="0" w:color="auto"/>
                              <w:right w:val="single" w:sz="4" w:space="0" w:color="auto"/>
                            </w:tcBorders>
                            <w:vAlign w:val="center"/>
                          </w:tcPr>
                          <w:p w14:paraId="5D8CC47F"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left w:val="nil"/>
                              <w:right w:val="single" w:sz="4" w:space="0" w:color="auto"/>
                            </w:tcBorders>
                            <w:shd w:val="clear" w:color="auto" w:fill="FFFFFF" w:themeFill="background1"/>
                            <w:vAlign w:val="center"/>
                          </w:tcPr>
                          <w:p w14:paraId="7C5B24BC" w14:textId="77777777" w:rsidR="00F00EFB" w:rsidRPr="008F70E2" w:rsidRDefault="00F00EFB" w:rsidP="00226D6C">
                            <w:pPr>
                              <w:widowControl/>
                              <w:snapToGrid w:val="0"/>
                              <w:spacing w:line="220" w:lineRule="exact"/>
                              <w:suppressOverlap/>
                              <w:jc w:val="both"/>
                              <w:rPr>
                                <w:rFonts w:ascii="標楷體" w:eastAsia="標楷體" w:hAnsi="標楷體" w:cs="新細明體"/>
                                <w:color w:val="000000"/>
                                <w:kern w:val="0"/>
                                <w:sz w:val="20"/>
                              </w:rPr>
                            </w:pPr>
                            <w:r w:rsidRPr="008F70E2">
                              <w:rPr>
                                <w:rFonts w:ascii="標楷體" w:eastAsia="標楷體" w:hAnsi="標楷體" w:hint="eastAsia"/>
                                <w:sz w:val="20"/>
                              </w:rPr>
                              <w:t>所得最低</w:t>
                            </w:r>
                            <w:r>
                              <w:rPr>
                                <w:rFonts w:ascii="標楷體" w:eastAsia="標楷體" w:hAnsi="標楷體" w:hint="eastAsia"/>
                                <w:sz w:val="20"/>
                              </w:rPr>
                              <w:t>之</w:t>
                            </w:r>
                            <w:r w:rsidRPr="008F70E2">
                              <w:rPr>
                                <w:rFonts w:ascii="標楷體" w:eastAsia="標楷體" w:hAnsi="標楷體" w:hint="eastAsia"/>
                                <w:sz w:val="20"/>
                              </w:rPr>
                              <w:t>40％</w:t>
                            </w:r>
                            <w:r>
                              <w:rPr>
                                <w:rFonts w:ascii="標楷體" w:eastAsia="標楷體" w:hAnsi="標楷體" w:hint="eastAsia"/>
                                <w:sz w:val="20"/>
                              </w:rPr>
                              <w:t>家戶收入占比</w:t>
                            </w:r>
                            <w:r w:rsidRPr="008F70E2">
                              <w:rPr>
                                <w:rFonts w:ascii="標楷體" w:eastAsia="標楷體" w:hAnsi="標楷體" w:hint="eastAsia"/>
                                <w:sz w:val="20"/>
                              </w:rPr>
                              <w:t>(家戶所得最低40％之家戶，其所得百分位數)</w:t>
                            </w:r>
                          </w:p>
                        </w:tc>
                        <w:tc>
                          <w:tcPr>
                            <w:tcW w:w="556" w:type="dxa"/>
                            <w:tcBorders>
                              <w:left w:val="nil"/>
                              <w:right w:val="single" w:sz="4" w:space="0" w:color="auto"/>
                            </w:tcBorders>
                            <w:shd w:val="clear" w:color="auto" w:fill="FFFFFF" w:themeFill="background1"/>
                            <w:noWrap/>
                            <w:vAlign w:val="center"/>
                          </w:tcPr>
                          <w:p w14:paraId="4F9D300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31</w:t>
                            </w:r>
                          </w:p>
                        </w:tc>
                        <w:tc>
                          <w:tcPr>
                            <w:tcW w:w="557" w:type="dxa"/>
                            <w:tcBorders>
                              <w:left w:val="nil"/>
                              <w:right w:val="single" w:sz="4" w:space="0" w:color="auto"/>
                            </w:tcBorders>
                            <w:shd w:val="clear" w:color="auto" w:fill="FFFFFF" w:themeFill="background1"/>
                            <w:noWrap/>
                            <w:vAlign w:val="center"/>
                          </w:tcPr>
                          <w:p w14:paraId="5C47DCB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31</w:t>
                            </w:r>
                          </w:p>
                        </w:tc>
                        <w:tc>
                          <w:tcPr>
                            <w:tcW w:w="557" w:type="dxa"/>
                            <w:tcBorders>
                              <w:left w:val="single" w:sz="4" w:space="0" w:color="auto"/>
                              <w:right w:val="single" w:sz="4" w:space="0" w:color="auto"/>
                            </w:tcBorders>
                            <w:shd w:val="clear" w:color="auto" w:fill="FFFFFF" w:themeFill="background1"/>
                            <w:noWrap/>
                            <w:vAlign w:val="center"/>
                          </w:tcPr>
                          <w:p w14:paraId="4BEA914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34</w:t>
                            </w:r>
                          </w:p>
                        </w:tc>
                        <w:tc>
                          <w:tcPr>
                            <w:tcW w:w="557" w:type="dxa"/>
                            <w:tcBorders>
                              <w:left w:val="single" w:sz="4" w:space="0" w:color="auto"/>
                              <w:right w:val="single" w:sz="12" w:space="0" w:color="auto"/>
                            </w:tcBorders>
                            <w:shd w:val="clear" w:color="auto" w:fill="FFFFFF" w:themeFill="background1"/>
                            <w:vAlign w:val="center"/>
                          </w:tcPr>
                          <w:p w14:paraId="00D4FB6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36</w:t>
                            </w:r>
                          </w:p>
                        </w:tc>
                        <w:tc>
                          <w:tcPr>
                            <w:tcW w:w="559" w:type="dxa"/>
                            <w:gridSpan w:val="3"/>
                            <w:tcBorders>
                              <w:left w:val="single" w:sz="12" w:space="0" w:color="auto"/>
                              <w:right w:val="single" w:sz="12" w:space="0" w:color="auto"/>
                            </w:tcBorders>
                            <w:shd w:val="clear" w:color="auto" w:fill="FFFFFF" w:themeFill="background1"/>
                            <w:noWrap/>
                            <w:vAlign w:val="center"/>
                          </w:tcPr>
                          <w:p w14:paraId="05BCB23A"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r>
                      <w:tr w:rsidR="00F00EFB" w:rsidRPr="00333C79" w14:paraId="0573A2B6" w14:textId="77777777" w:rsidTr="001B7198">
                        <w:trPr>
                          <w:trHeight w:val="270"/>
                          <w:jc w:val="center"/>
                        </w:trPr>
                        <w:tc>
                          <w:tcPr>
                            <w:tcW w:w="282" w:type="dxa"/>
                            <w:vMerge w:val="restart"/>
                            <w:tcBorders>
                              <w:top w:val="single" w:sz="4" w:space="0" w:color="000000"/>
                              <w:left w:val="single" w:sz="4" w:space="0" w:color="auto"/>
                              <w:right w:val="single" w:sz="4" w:space="0" w:color="auto"/>
                            </w:tcBorders>
                            <w:shd w:val="clear" w:color="auto" w:fill="auto"/>
                            <w:vAlign w:val="center"/>
                          </w:tcPr>
                          <w:p w14:paraId="3BA7812B" w14:textId="77777777" w:rsidR="00F00EFB" w:rsidRPr="00A912B1" w:rsidRDefault="00F00EFB" w:rsidP="00226D6C">
                            <w:pPr>
                              <w:snapToGrid w:val="0"/>
                              <w:spacing w:line="220" w:lineRule="exact"/>
                              <w:suppressOverlap/>
                              <w:jc w:val="right"/>
                              <w:rPr>
                                <w:rFonts w:ascii="標楷體" w:eastAsia="標楷體" w:hAnsi="標楷體" w:cs="新細明體"/>
                                <w:color w:val="000000"/>
                                <w:kern w:val="0"/>
                                <w:sz w:val="20"/>
                              </w:rPr>
                            </w:pPr>
                            <w:r w:rsidRPr="00A912B1">
                              <w:rPr>
                                <w:rFonts w:ascii="標楷體" w:eastAsia="標楷體" w:hAnsi="標楷體" w:hint="eastAsia"/>
                                <w:sz w:val="20"/>
                              </w:rPr>
                              <w:t>企業效能</w:t>
                            </w:r>
                          </w:p>
                        </w:tc>
                        <w:tc>
                          <w:tcPr>
                            <w:tcW w:w="3742" w:type="dxa"/>
                            <w:tcBorders>
                              <w:top w:val="single" w:sz="4" w:space="0" w:color="auto"/>
                              <w:left w:val="nil"/>
                              <w:right w:val="single" w:sz="4" w:space="0" w:color="auto"/>
                            </w:tcBorders>
                            <w:shd w:val="clear" w:color="auto" w:fill="DAEEF3"/>
                            <w:vAlign w:val="center"/>
                          </w:tcPr>
                          <w:p w14:paraId="24132B1F"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國外</w:t>
                            </w:r>
                            <w:r>
                              <w:rPr>
                                <w:rFonts w:ascii="標楷體" w:eastAsia="標楷體" w:hAnsi="標楷體" w:hint="eastAsia"/>
                                <w:sz w:val="20"/>
                              </w:rPr>
                              <w:t>高階技術人員</w:t>
                            </w:r>
                            <w:r w:rsidRPr="008F70E2">
                              <w:rPr>
                                <w:rFonts w:ascii="標楷體" w:eastAsia="標楷體" w:hAnsi="標楷體" w:hint="eastAsia"/>
                                <w:sz w:val="20"/>
                              </w:rPr>
                              <w:t>(國內企業環境能吸引國外高階人才)</w:t>
                            </w:r>
                          </w:p>
                        </w:tc>
                        <w:tc>
                          <w:tcPr>
                            <w:tcW w:w="556" w:type="dxa"/>
                            <w:tcBorders>
                              <w:top w:val="single" w:sz="4" w:space="0" w:color="auto"/>
                              <w:left w:val="nil"/>
                              <w:right w:val="single" w:sz="4" w:space="0" w:color="auto"/>
                            </w:tcBorders>
                            <w:shd w:val="clear" w:color="auto" w:fill="DAEEF3"/>
                            <w:noWrap/>
                            <w:vAlign w:val="center"/>
                          </w:tcPr>
                          <w:p w14:paraId="0E6A13F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43</w:t>
                            </w:r>
                          </w:p>
                        </w:tc>
                        <w:tc>
                          <w:tcPr>
                            <w:tcW w:w="557" w:type="dxa"/>
                            <w:tcBorders>
                              <w:top w:val="single" w:sz="4" w:space="0" w:color="auto"/>
                              <w:left w:val="nil"/>
                              <w:right w:val="single" w:sz="4" w:space="0" w:color="auto"/>
                            </w:tcBorders>
                            <w:shd w:val="clear" w:color="auto" w:fill="DAEEF3"/>
                            <w:noWrap/>
                            <w:vAlign w:val="center"/>
                          </w:tcPr>
                          <w:p w14:paraId="168D8E9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c>
                          <w:tcPr>
                            <w:tcW w:w="557" w:type="dxa"/>
                            <w:tcBorders>
                              <w:top w:val="single" w:sz="4" w:space="0" w:color="auto"/>
                              <w:left w:val="single" w:sz="4" w:space="0" w:color="auto"/>
                              <w:right w:val="single" w:sz="4" w:space="0" w:color="auto"/>
                            </w:tcBorders>
                            <w:shd w:val="clear" w:color="auto" w:fill="DAEEF3"/>
                            <w:noWrap/>
                            <w:vAlign w:val="center"/>
                          </w:tcPr>
                          <w:p w14:paraId="4FA38A0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49</w:t>
                            </w:r>
                          </w:p>
                        </w:tc>
                        <w:tc>
                          <w:tcPr>
                            <w:tcW w:w="557" w:type="dxa"/>
                            <w:tcBorders>
                              <w:top w:val="single" w:sz="4" w:space="0" w:color="auto"/>
                              <w:left w:val="single" w:sz="4" w:space="0" w:color="auto"/>
                              <w:right w:val="single" w:sz="12" w:space="0" w:color="auto"/>
                            </w:tcBorders>
                            <w:shd w:val="clear" w:color="auto" w:fill="DAEEF3"/>
                            <w:vAlign w:val="center"/>
                          </w:tcPr>
                          <w:p w14:paraId="4FF3D6B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c>
                          <w:tcPr>
                            <w:tcW w:w="559" w:type="dxa"/>
                            <w:gridSpan w:val="3"/>
                            <w:tcBorders>
                              <w:top w:val="single" w:sz="4" w:space="0" w:color="auto"/>
                              <w:left w:val="single" w:sz="12" w:space="0" w:color="auto"/>
                              <w:right w:val="single" w:sz="12" w:space="0" w:color="auto"/>
                            </w:tcBorders>
                            <w:shd w:val="clear" w:color="auto" w:fill="DAEEF3"/>
                            <w:noWrap/>
                            <w:vAlign w:val="center"/>
                          </w:tcPr>
                          <w:p w14:paraId="5881C51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49</w:t>
                            </w:r>
                          </w:p>
                        </w:tc>
                      </w:tr>
                      <w:tr w:rsidR="00F00EFB" w:rsidRPr="00333C79" w14:paraId="736717B9" w14:textId="77777777" w:rsidTr="00226D6C">
                        <w:trPr>
                          <w:trHeight w:val="279"/>
                          <w:jc w:val="center"/>
                        </w:trPr>
                        <w:tc>
                          <w:tcPr>
                            <w:tcW w:w="282" w:type="dxa"/>
                            <w:vMerge/>
                            <w:tcBorders>
                              <w:left w:val="single" w:sz="4" w:space="0" w:color="auto"/>
                              <w:right w:val="single" w:sz="4" w:space="0" w:color="auto"/>
                            </w:tcBorders>
                            <w:shd w:val="clear" w:color="auto" w:fill="auto"/>
                            <w:vAlign w:val="center"/>
                          </w:tcPr>
                          <w:p w14:paraId="4035C3EF"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69AA7AEB"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外國勞動人口-移工人口(20至64歲移工人口占總人口百分比)</w:t>
                            </w:r>
                          </w:p>
                        </w:tc>
                        <w:tc>
                          <w:tcPr>
                            <w:tcW w:w="556" w:type="dxa"/>
                            <w:tcBorders>
                              <w:top w:val="nil"/>
                              <w:left w:val="nil"/>
                              <w:bottom w:val="nil"/>
                              <w:right w:val="single" w:sz="4" w:space="0" w:color="auto"/>
                            </w:tcBorders>
                            <w:shd w:val="clear" w:color="auto" w:fill="auto"/>
                            <w:noWrap/>
                            <w:vAlign w:val="center"/>
                          </w:tcPr>
                          <w:p w14:paraId="4C3A741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47</w:t>
                            </w:r>
                          </w:p>
                        </w:tc>
                        <w:tc>
                          <w:tcPr>
                            <w:tcW w:w="557" w:type="dxa"/>
                            <w:tcBorders>
                              <w:top w:val="nil"/>
                              <w:left w:val="nil"/>
                              <w:bottom w:val="nil"/>
                              <w:right w:val="single" w:sz="4" w:space="0" w:color="auto"/>
                            </w:tcBorders>
                            <w:shd w:val="clear" w:color="auto" w:fill="auto"/>
                            <w:noWrap/>
                            <w:vAlign w:val="center"/>
                          </w:tcPr>
                          <w:p w14:paraId="7983A33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47</w:t>
                            </w:r>
                          </w:p>
                        </w:tc>
                        <w:tc>
                          <w:tcPr>
                            <w:tcW w:w="557" w:type="dxa"/>
                            <w:tcBorders>
                              <w:top w:val="nil"/>
                              <w:left w:val="single" w:sz="4" w:space="0" w:color="auto"/>
                              <w:bottom w:val="nil"/>
                              <w:right w:val="single" w:sz="4" w:space="0" w:color="auto"/>
                            </w:tcBorders>
                            <w:shd w:val="clear" w:color="auto" w:fill="auto"/>
                            <w:noWrap/>
                            <w:vAlign w:val="center"/>
                          </w:tcPr>
                          <w:p w14:paraId="4A1861A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48</w:t>
                            </w:r>
                          </w:p>
                        </w:tc>
                        <w:tc>
                          <w:tcPr>
                            <w:tcW w:w="557" w:type="dxa"/>
                            <w:tcBorders>
                              <w:top w:val="nil"/>
                              <w:left w:val="single" w:sz="4" w:space="0" w:color="auto"/>
                              <w:bottom w:val="nil"/>
                              <w:right w:val="single" w:sz="12" w:space="0" w:color="auto"/>
                            </w:tcBorders>
                            <w:shd w:val="clear" w:color="auto" w:fill="auto"/>
                            <w:vAlign w:val="center"/>
                          </w:tcPr>
                          <w:p w14:paraId="2467D96E"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48</w:t>
                            </w:r>
                          </w:p>
                        </w:tc>
                        <w:tc>
                          <w:tcPr>
                            <w:tcW w:w="559" w:type="dxa"/>
                            <w:gridSpan w:val="3"/>
                            <w:tcBorders>
                              <w:top w:val="nil"/>
                              <w:left w:val="single" w:sz="12" w:space="0" w:color="auto"/>
                              <w:bottom w:val="nil"/>
                              <w:right w:val="single" w:sz="12" w:space="0" w:color="auto"/>
                            </w:tcBorders>
                            <w:shd w:val="clear" w:color="auto" w:fill="auto"/>
                            <w:noWrap/>
                            <w:vAlign w:val="center"/>
                          </w:tcPr>
                          <w:p w14:paraId="3F0D118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48</w:t>
                            </w:r>
                          </w:p>
                        </w:tc>
                      </w:tr>
                      <w:tr w:rsidR="00F00EFB" w:rsidRPr="00333C79" w14:paraId="2A2CC690" w14:textId="77777777" w:rsidTr="00226D6C">
                        <w:trPr>
                          <w:trHeight w:val="257"/>
                          <w:jc w:val="center"/>
                        </w:trPr>
                        <w:tc>
                          <w:tcPr>
                            <w:tcW w:w="282" w:type="dxa"/>
                            <w:vMerge/>
                            <w:tcBorders>
                              <w:left w:val="single" w:sz="4" w:space="0" w:color="auto"/>
                              <w:right w:val="single" w:sz="4" w:space="0" w:color="auto"/>
                            </w:tcBorders>
                            <w:shd w:val="clear" w:color="auto" w:fill="auto"/>
                            <w:vAlign w:val="center"/>
                            <w:hideMark/>
                          </w:tcPr>
                          <w:p w14:paraId="55061BAD"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hideMark/>
                          </w:tcPr>
                          <w:p w14:paraId="6660A545"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highlight w:val="yellow"/>
                              </w:rPr>
                            </w:pPr>
                            <w:r w:rsidRPr="008F70E2">
                              <w:rPr>
                                <w:rFonts w:ascii="標楷體" w:eastAsia="標楷體" w:hAnsi="標楷體" w:hint="eastAsia"/>
                                <w:sz w:val="20"/>
                              </w:rPr>
                              <w:t>早期創業活動(創業家或新企業所有權經營者之百分比)</w:t>
                            </w:r>
                          </w:p>
                        </w:tc>
                        <w:tc>
                          <w:tcPr>
                            <w:tcW w:w="556" w:type="dxa"/>
                            <w:tcBorders>
                              <w:top w:val="nil"/>
                              <w:left w:val="nil"/>
                              <w:bottom w:val="nil"/>
                              <w:right w:val="single" w:sz="4" w:space="0" w:color="auto"/>
                            </w:tcBorders>
                            <w:shd w:val="clear" w:color="auto" w:fill="DAEEF3"/>
                            <w:noWrap/>
                            <w:vAlign w:val="center"/>
                          </w:tcPr>
                          <w:p w14:paraId="24B137B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35</w:t>
                            </w:r>
                          </w:p>
                        </w:tc>
                        <w:tc>
                          <w:tcPr>
                            <w:tcW w:w="557" w:type="dxa"/>
                            <w:tcBorders>
                              <w:top w:val="nil"/>
                              <w:left w:val="nil"/>
                              <w:bottom w:val="nil"/>
                              <w:right w:val="single" w:sz="4" w:space="0" w:color="auto"/>
                            </w:tcBorders>
                            <w:shd w:val="clear" w:color="auto" w:fill="DAEEF3"/>
                            <w:noWrap/>
                            <w:vAlign w:val="center"/>
                          </w:tcPr>
                          <w:p w14:paraId="3DB30D5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36</w:t>
                            </w:r>
                          </w:p>
                        </w:tc>
                        <w:tc>
                          <w:tcPr>
                            <w:tcW w:w="557" w:type="dxa"/>
                            <w:tcBorders>
                              <w:top w:val="nil"/>
                              <w:left w:val="single" w:sz="4" w:space="0" w:color="auto"/>
                              <w:bottom w:val="nil"/>
                              <w:right w:val="single" w:sz="4" w:space="0" w:color="auto"/>
                            </w:tcBorders>
                            <w:shd w:val="clear" w:color="auto" w:fill="DAEEF3"/>
                            <w:noWrap/>
                            <w:vAlign w:val="center"/>
                          </w:tcPr>
                          <w:p w14:paraId="1912D23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52</w:t>
                            </w:r>
                          </w:p>
                        </w:tc>
                        <w:tc>
                          <w:tcPr>
                            <w:tcW w:w="557" w:type="dxa"/>
                            <w:tcBorders>
                              <w:top w:val="nil"/>
                              <w:left w:val="single" w:sz="4" w:space="0" w:color="auto"/>
                              <w:bottom w:val="nil"/>
                              <w:right w:val="single" w:sz="12" w:space="0" w:color="auto"/>
                            </w:tcBorders>
                            <w:shd w:val="clear" w:color="auto" w:fill="DAEEF3"/>
                            <w:vAlign w:val="center"/>
                          </w:tcPr>
                          <w:p w14:paraId="02175024" w14:textId="77777777" w:rsidR="00F00EFB" w:rsidRPr="00960C64" w:rsidRDefault="00F00EFB" w:rsidP="00226D6C">
                            <w:pPr>
                              <w:snapToGrid w:val="0"/>
                              <w:spacing w:line="220" w:lineRule="exact"/>
                              <w:jc w:val="right"/>
                              <w:rPr>
                                <w:rFonts w:ascii="標楷體" w:eastAsia="標楷體" w:hAnsi="標楷體" w:cs="新細明體"/>
                                <w:color w:val="000000"/>
                                <w:kern w:val="0"/>
                                <w:sz w:val="14"/>
                                <w:szCs w:val="14"/>
                              </w:rPr>
                            </w:pPr>
                            <w:r w:rsidRPr="00960C64">
                              <w:rPr>
                                <w:rFonts w:ascii="標楷體" w:eastAsia="標楷體" w:hAnsi="標楷體" w:hint="eastAsia"/>
                                <w:sz w:val="14"/>
                                <w:szCs w:val="14"/>
                              </w:rPr>
                              <w:t>(W)</w:t>
                            </w:r>
                            <w:r w:rsidRPr="00960C64">
                              <w:rPr>
                                <w:rFonts w:ascii="標楷體" w:eastAsia="標楷體" w:hAnsi="標楷體" w:hint="eastAsia"/>
                                <w:sz w:val="20"/>
                              </w:rPr>
                              <w:t>47</w:t>
                            </w:r>
                          </w:p>
                        </w:tc>
                        <w:tc>
                          <w:tcPr>
                            <w:tcW w:w="559" w:type="dxa"/>
                            <w:gridSpan w:val="3"/>
                            <w:tcBorders>
                              <w:top w:val="nil"/>
                              <w:left w:val="single" w:sz="12" w:space="0" w:color="auto"/>
                              <w:bottom w:val="nil"/>
                              <w:right w:val="single" w:sz="12" w:space="0" w:color="auto"/>
                            </w:tcBorders>
                            <w:shd w:val="clear" w:color="auto" w:fill="DAEEF3"/>
                            <w:noWrap/>
                            <w:vAlign w:val="center"/>
                          </w:tcPr>
                          <w:p w14:paraId="536A257B" w14:textId="77777777" w:rsidR="00F00EFB" w:rsidRPr="00960C64" w:rsidRDefault="00F00EFB" w:rsidP="00226D6C">
                            <w:pPr>
                              <w:snapToGrid w:val="0"/>
                              <w:spacing w:line="220" w:lineRule="exact"/>
                              <w:jc w:val="right"/>
                              <w:rPr>
                                <w:rFonts w:ascii="標楷體" w:eastAsia="標楷體" w:hAnsi="標楷體" w:cs="新細明體"/>
                                <w:color w:val="000000"/>
                                <w:kern w:val="0"/>
                                <w:sz w:val="14"/>
                                <w:szCs w:val="14"/>
                              </w:rPr>
                            </w:pPr>
                            <w:r w:rsidRPr="00960C64">
                              <w:rPr>
                                <w:rFonts w:ascii="標楷體" w:eastAsia="標楷體" w:hAnsi="標楷體" w:hint="eastAsia"/>
                                <w:sz w:val="14"/>
                                <w:szCs w:val="14"/>
                              </w:rPr>
                              <w:t>(W)</w:t>
                            </w:r>
                            <w:r w:rsidRPr="00960C64">
                              <w:rPr>
                                <w:rFonts w:ascii="標楷體" w:eastAsia="標楷體" w:hAnsi="標楷體" w:hint="eastAsia"/>
                                <w:sz w:val="20"/>
                              </w:rPr>
                              <w:t>47</w:t>
                            </w:r>
                          </w:p>
                        </w:tc>
                      </w:tr>
                      <w:tr w:rsidR="00F00EFB" w:rsidRPr="00333C79" w14:paraId="03DBE949" w14:textId="77777777" w:rsidTr="00221B09">
                        <w:trPr>
                          <w:trHeight w:val="270"/>
                          <w:jc w:val="center"/>
                        </w:trPr>
                        <w:tc>
                          <w:tcPr>
                            <w:tcW w:w="282" w:type="dxa"/>
                            <w:vMerge/>
                            <w:tcBorders>
                              <w:left w:val="single" w:sz="4" w:space="0" w:color="auto"/>
                              <w:right w:val="single" w:sz="4" w:space="0" w:color="auto"/>
                            </w:tcBorders>
                            <w:shd w:val="clear" w:color="auto" w:fill="auto"/>
                            <w:vAlign w:val="center"/>
                          </w:tcPr>
                          <w:p w14:paraId="12CA5BDB"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FFFFFF" w:themeFill="background1"/>
                            <w:vAlign w:val="center"/>
                          </w:tcPr>
                          <w:p w14:paraId="7832965B" w14:textId="2385A4D6"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勞動人口長期成長(估計</w:t>
                            </w:r>
                            <w:r w:rsidR="00CD7A48">
                              <w:rPr>
                                <w:rFonts w:ascii="標楷體" w:eastAsia="標楷體" w:hAnsi="標楷體" w:hint="eastAsia"/>
                                <w:sz w:val="20"/>
                              </w:rPr>
                              <w:t>：</w:t>
                            </w:r>
                            <w:r w:rsidRPr="008F70E2">
                              <w:rPr>
                                <w:rFonts w:ascii="標楷體" w:eastAsia="標楷體" w:hAnsi="標楷體" w:hint="eastAsia"/>
                                <w:sz w:val="20"/>
                              </w:rPr>
                              <w:t>近5年占總人口百分比變動率)</w:t>
                            </w:r>
                          </w:p>
                        </w:tc>
                        <w:tc>
                          <w:tcPr>
                            <w:tcW w:w="556" w:type="dxa"/>
                            <w:tcBorders>
                              <w:top w:val="nil"/>
                              <w:left w:val="nil"/>
                              <w:right w:val="single" w:sz="4" w:space="0" w:color="auto"/>
                            </w:tcBorders>
                            <w:shd w:val="clear" w:color="auto" w:fill="FFFFFF" w:themeFill="background1"/>
                            <w:noWrap/>
                            <w:vAlign w:val="center"/>
                          </w:tcPr>
                          <w:p w14:paraId="47BF0AE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15</w:t>
                            </w:r>
                          </w:p>
                        </w:tc>
                        <w:tc>
                          <w:tcPr>
                            <w:tcW w:w="557" w:type="dxa"/>
                            <w:tcBorders>
                              <w:top w:val="nil"/>
                              <w:left w:val="nil"/>
                              <w:right w:val="single" w:sz="4" w:space="0" w:color="auto"/>
                            </w:tcBorders>
                            <w:shd w:val="clear" w:color="auto" w:fill="FFFFFF" w:themeFill="background1"/>
                            <w:noWrap/>
                            <w:vAlign w:val="center"/>
                          </w:tcPr>
                          <w:p w14:paraId="07133FA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24</w:t>
                            </w:r>
                          </w:p>
                        </w:tc>
                        <w:tc>
                          <w:tcPr>
                            <w:tcW w:w="557" w:type="dxa"/>
                            <w:tcBorders>
                              <w:top w:val="nil"/>
                              <w:left w:val="single" w:sz="4" w:space="0" w:color="auto"/>
                              <w:right w:val="single" w:sz="4" w:space="0" w:color="auto"/>
                            </w:tcBorders>
                            <w:shd w:val="clear" w:color="auto" w:fill="FFFFFF" w:themeFill="background1"/>
                            <w:noWrap/>
                            <w:vAlign w:val="center"/>
                          </w:tcPr>
                          <w:p w14:paraId="087CBDF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single" w:sz="4" w:space="0" w:color="auto"/>
                              <w:right w:val="single" w:sz="12" w:space="0" w:color="auto"/>
                            </w:tcBorders>
                            <w:shd w:val="clear" w:color="auto" w:fill="FFFFFF" w:themeFill="background1"/>
                            <w:vAlign w:val="center"/>
                          </w:tcPr>
                          <w:p w14:paraId="348F476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49</w:t>
                            </w:r>
                          </w:p>
                        </w:tc>
                        <w:tc>
                          <w:tcPr>
                            <w:tcW w:w="559" w:type="dxa"/>
                            <w:gridSpan w:val="3"/>
                            <w:tcBorders>
                              <w:top w:val="nil"/>
                              <w:left w:val="single" w:sz="12" w:space="0" w:color="auto"/>
                              <w:right w:val="single" w:sz="12" w:space="0" w:color="auto"/>
                            </w:tcBorders>
                            <w:shd w:val="clear" w:color="auto" w:fill="FFFFFF" w:themeFill="background1"/>
                            <w:noWrap/>
                            <w:vAlign w:val="center"/>
                          </w:tcPr>
                          <w:p w14:paraId="77B207A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47</w:t>
                            </w:r>
                          </w:p>
                        </w:tc>
                      </w:tr>
                      <w:tr w:rsidR="00F00EFB" w:rsidRPr="00333C79" w14:paraId="58F1A17A" w14:textId="77777777" w:rsidTr="00226D6C">
                        <w:trPr>
                          <w:trHeight w:val="99"/>
                          <w:jc w:val="center"/>
                        </w:trPr>
                        <w:tc>
                          <w:tcPr>
                            <w:tcW w:w="282" w:type="dxa"/>
                            <w:vMerge/>
                            <w:tcBorders>
                              <w:left w:val="single" w:sz="4" w:space="0" w:color="auto"/>
                              <w:right w:val="single" w:sz="4" w:space="0" w:color="auto"/>
                            </w:tcBorders>
                            <w:shd w:val="clear" w:color="auto" w:fill="auto"/>
                            <w:vAlign w:val="center"/>
                          </w:tcPr>
                          <w:p w14:paraId="26914CBE"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2F39E9D8"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10"/>
                                <w:kern w:val="0"/>
                                <w:sz w:val="20"/>
                              </w:rPr>
                            </w:pPr>
                            <w:r w:rsidRPr="008F70E2">
                              <w:rPr>
                                <w:rFonts w:ascii="標楷體" w:eastAsia="標楷體" w:hAnsi="標楷體" w:hint="eastAsia"/>
                                <w:sz w:val="20"/>
                              </w:rPr>
                              <w:t>女性管理階層(女性占高階及中階管理人員之百分比)</w:t>
                            </w:r>
                          </w:p>
                        </w:tc>
                        <w:tc>
                          <w:tcPr>
                            <w:tcW w:w="556" w:type="dxa"/>
                            <w:tcBorders>
                              <w:top w:val="nil"/>
                              <w:left w:val="nil"/>
                              <w:bottom w:val="nil"/>
                              <w:right w:val="single" w:sz="4" w:space="0" w:color="auto"/>
                            </w:tcBorders>
                            <w:shd w:val="clear" w:color="auto" w:fill="DAEEF3"/>
                            <w:noWrap/>
                            <w:vAlign w:val="center"/>
                          </w:tcPr>
                          <w:p w14:paraId="5BCCCE9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37</w:t>
                            </w:r>
                          </w:p>
                        </w:tc>
                        <w:tc>
                          <w:tcPr>
                            <w:tcW w:w="557" w:type="dxa"/>
                            <w:tcBorders>
                              <w:top w:val="nil"/>
                              <w:left w:val="nil"/>
                              <w:bottom w:val="nil"/>
                              <w:right w:val="single" w:sz="4" w:space="0" w:color="auto"/>
                            </w:tcBorders>
                            <w:shd w:val="clear" w:color="auto" w:fill="DAEEF3"/>
                            <w:noWrap/>
                            <w:vAlign w:val="center"/>
                          </w:tcPr>
                          <w:p w14:paraId="5B1F8AB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c>
                          <w:tcPr>
                            <w:tcW w:w="557" w:type="dxa"/>
                            <w:tcBorders>
                              <w:top w:val="nil"/>
                              <w:left w:val="single" w:sz="4" w:space="0" w:color="auto"/>
                              <w:bottom w:val="nil"/>
                              <w:right w:val="single" w:sz="4" w:space="0" w:color="auto"/>
                            </w:tcBorders>
                            <w:shd w:val="clear" w:color="auto" w:fill="DAEEF3"/>
                            <w:noWrap/>
                            <w:vAlign w:val="center"/>
                          </w:tcPr>
                          <w:p w14:paraId="6419905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46</w:t>
                            </w:r>
                          </w:p>
                        </w:tc>
                        <w:tc>
                          <w:tcPr>
                            <w:tcW w:w="557" w:type="dxa"/>
                            <w:tcBorders>
                              <w:top w:val="nil"/>
                              <w:left w:val="single" w:sz="4" w:space="0" w:color="auto"/>
                              <w:bottom w:val="nil"/>
                              <w:right w:val="single" w:sz="12" w:space="0" w:color="auto"/>
                            </w:tcBorders>
                            <w:shd w:val="clear" w:color="auto" w:fill="DAEEF3"/>
                            <w:vAlign w:val="center"/>
                          </w:tcPr>
                          <w:p w14:paraId="43C2DE67"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50</w:t>
                            </w:r>
                          </w:p>
                        </w:tc>
                        <w:tc>
                          <w:tcPr>
                            <w:tcW w:w="559" w:type="dxa"/>
                            <w:gridSpan w:val="3"/>
                            <w:tcBorders>
                              <w:top w:val="nil"/>
                              <w:left w:val="single" w:sz="12" w:space="0" w:color="auto"/>
                              <w:bottom w:val="nil"/>
                              <w:right w:val="single" w:sz="12" w:space="0" w:color="auto"/>
                            </w:tcBorders>
                            <w:shd w:val="clear" w:color="auto" w:fill="DAEEF3"/>
                            <w:noWrap/>
                            <w:vAlign w:val="center"/>
                          </w:tcPr>
                          <w:p w14:paraId="25DAE0DF"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46</w:t>
                            </w:r>
                          </w:p>
                        </w:tc>
                      </w:tr>
                      <w:tr w:rsidR="00F00EFB" w:rsidRPr="00333C79" w14:paraId="3531D3FE" w14:textId="77777777" w:rsidTr="00221B09">
                        <w:trPr>
                          <w:trHeight w:val="270"/>
                          <w:jc w:val="center"/>
                        </w:trPr>
                        <w:tc>
                          <w:tcPr>
                            <w:tcW w:w="282" w:type="dxa"/>
                            <w:vMerge/>
                            <w:tcBorders>
                              <w:left w:val="single" w:sz="4" w:space="0" w:color="auto"/>
                              <w:right w:val="single" w:sz="4" w:space="0" w:color="auto"/>
                            </w:tcBorders>
                            <w:shd w:val="clear" w:color="auto" w:fill="auto"/>
                            <w:vAlign w:val="center"/>
                          </w:tcPr>
                          <w:p w14:paraId="48CCB6B0"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708950F5" w14:textId="77777777" w:rsidR="00F00EFB" w:rsidRPr="00221B09" w:rsidRDefault="00F00EFB" w:rsidP="00226D6C">
                            <w:pPr>
                              <w:widowControl/>
                              <w:snapToGrid w:val="0"/>
                              <w:spacing w:line="220" w:lineRule="exact"/>
                              <w:suppressOverlap/>
                              <w:jc w:val="both"/>
                              <w:rPr>
                                <w:rFonts w:ascii="標楷體" w:eastAsia="標楷體" w:hAnsi="標楷體" w:cs="新細明體"/>
                                <w:spacing w:val="-8"/>
                                <w:kern w:val="0"/>
                                <w:sz w:val="20"/>
                              </w:rPr>
                            </w:pPr>
                            <w:r w:rsidRPr="00221B09">
                              <w:rPr>
                                <w:rFonts w:ascii="標楷體" w:eastAsia="標楷體" w:hAnsi="標楷體" w:hint="eastAsia"/>
                                <w:spacing w:val="-8"/>
                                <w:sz w:val="20"/>
                              </w:rPr>
                              <w:t>國際經驗(高階管理者具備國際經驗是重要的)</w:t>
                            </w:r>
                          </w:p>
                        </w:tc>
                        <w:tc>
                          <w:tcPr>
                            <w:tcW w:w="556" w:type="dxa"/>
                            <w:tcBorders>
                              <w:top w:val="nil"/>
                              <w:left w:val="nil"/>
                              <w:bottom w:val="nil"/>
                              <w:right w:val="single" w:sz="4" w:space="0" w:color="auto"/>
                            </w:tcBorders>
                            <w:shd w:val="clear" w:color="auto" w:fill="auto"/>
                            <w:noWrap/>
                            <w:vAlign w:val="center"/>
                          </w:tcPr>
                          <w:p w14:paraId="5EF3AAB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27</w:t>
                            </w:r>
                          </w:p>
                        </w:tc>
                        <w:tc>
                          <w:tcPr>
                            <w:tcW w:w="557" w:type="dxa"/>
                            <w:tcBorders>
                              <w:top w:val="nil"/>
                              <w:left w:val="nil"/>
                              <w:bottom w:val="nil"/>
                              <w:right w:val="single" w:sz="4" w:space="0" w:color="auto"/>
                            </w:tcBorders>
                            <w:shd w:val="clear" w:color="auto" w:fill="auto"/>
                            <w:noWrap/>
                            <w:vAlign w:val="center"/>
                          </w:tcPr>
                          <w:p w14:paraId="44E9BF2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single" w:sz="4" w:space="0" w:color="auto"/>
                              <w:bottom w:val="nil"/>
                              <w:right w:val="single" w:sz="4" w:space="0" w:color="auto"/>
                            </w:tcBorders>
                            <w:shd w:val="clear" w:color="auto" w:fill="auto"/>
                            <w:noWrap/>
                            <w:vAlign w:val="center"/>
                          </w:tcPr>
                          <w:p w14:paraId="5656C7E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nil"/>
                              <w:right w:val="single" w:sz="12" w:space="0" w:color="auto"/>
                            </w:tcBorders>
                            <w:shd w:val="clear" w:color="auto" w:fill="auto"/>
                            <w:vAlign w:val="center"/>
                          </w:tcPr>
                          <w:p w14:paraId="5A3FE479" w14:textId="77777777" w:rsidR="00F00EFB" w:rsidRPr="00960C64" w:rsidRDefault="00F00EFB" w:rsidP="00226D6C">
                            <w:pPr>
                              <w:snapToGrid w:val="0"/>
                              <w:spacing w:line="220" w:lineRule="exact"/>
                              <w:jc w:val="right"/>
                              <w:rPr>
                                <w:rFonts w:ascii="標楷體" w:eastAsia="標楷體" w:hAnsi="標楷體" w:cs="新細明體"/>
                                <w:color w:val="000000"/>
                                <w:kern w:val="0"/>
                                <w:sz w:val="14"/>
                                <w:szCs w:val="14"/>
                              </w:rPr>
                            </w:pPr>
                            <w:r w:rsidRPr="00960C64">
                              <w:rPr>
                                <w:rFonts w:ascii="標楷體" w:eastAsia="標楷體" w:hAnsi="標楷體" w:hint="eastAsia"/>
                                <w:sz w:val="14"/>
                                <w:szCs w:val="14"/>
                              </w:rPr>
                              <w:t>(W)</w:t>
                            </w:r>
                            <w:r w:rsidRPr="00960C64">
                              <w:rPr>
                                <w:rFonts w:ascii="標楷體" w:eastAsia="標楷體" w:hAnsi="標楷體" w:hint="eastAsia"/>
                                <w:sz w:val="20"/>
                              </w:rPr>
                              <w:t>38</w:t>
                            </w:r>
                          </w:p>
                        </w:tc>
                        <w:tc>
                          <w:tcPr>
                            <w:tcW w:w="559" w:type="dxa"/>
                            <w:gridSpan w:val="3"/>
                            <w:tcBorders>
                              <w:top w:val="nil"/>
                              <w:left w:val="single" w:sz="12" w:space="0" w:color="auto"/>
                              <w:bottom w:val="nil"/>
                              <w:right w:val="single" w:sz="12" w:space="0" w:color="auto"/>
                            </w:tcBorders>
                            <w:shd w:val="clear" w:color="auto" w:fill="auto"/>
                            <w:noWrap/>
                            <w:vAlign w:val="center"/>
                          </w:tcPr>
                          <w:p w14:paraId="602CE3F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r>
                      <w:tr w:rsidR="00F00EFB" w:rsidRPr="00333C79" w14:paraId="7CA79AF3" w14:textId="77777777" w:rsidTr="00652B5C">
                        <w:trPr>
                          <w:trHeight w:val="270"/>
                          <w:jc w:val="center"/>
                        </w:trPr>
                        <w:tc>
                          <w:tcPr>
                            <w:tcW w:w="282" w:type="dxa"/>
                            <w:vMerge/>
                            <w:tcBorders>
                              <w:left w:val="single" w:sz="4" w:space="0" w:color="auto"/>
                              <w:right w:val="single" w:sz="4" w:space="0" w:color="auto"/>
                            </w:tcBorders>
                            <w:shd w:val="clear" w:color="auto" w:fill="auto"/>
                            <w:vAlign w:val="center"/>
                          </w:tcPr>
                          <w:p w14:paraId="539E94A2"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DAEEF3" w:themeFill="accent5" w:themeFillTint="33"/>
                            <w:vAlign w:val="center"/>
                          </w:tcPr>
                          <w:p w14:paraId="05B8F122"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highlight w:val="yellow"/>
                              </w:rPr>
                            </w:pPr>
                            <w:r w:rsidRPr="008F70E2">
                              <w:rPr>
                                <w:rFonts w:ascii="標楷體" w:eastAsia="標楷體" w:hAnsi="標楷體" w:hint="eastAsia"/>
                                <w:sz w:val="20"/>
                              </w:rPr>
                              <w:t>高階</w:t>
                            </w:r>
                            <w:proofErr w:type="gramStart"/>
                            <w:r w:rsidRPr="008F70E2">
                              <w:rPr>
                                <w:rFonts w:ascii="標楷體" w:eastAsia="標楷體" w:hAnsi="標楷體" w:hint="eastAsia"/>
                                <w:sz w:val="20"/>
                              </w:rPr>
                              <w:t>技術人員之薪酬</w:t>
                            </w:r>
                            <w:proofErr w:type="gramEnd"/>
                            <w:r w:rsidRPr="008F70E2">
                              <w:rPr>
                                <w:rFonts w:ascii="標楷體" w:eastAsia="標楷體" w:hAnsi="標楷體" w:hint="eastAsia"/>
                                <w:sz w:val="20"/>
                              </w:rPr>
                              <w:t>(年所得毛額，美元)</w:t>
                            </w:r>
                          </w:p>
                        </w:tc>
                        <w:tc>
                          <w:tcPr>
                            <w:tcW w:w="556" w:type="dxa"/>
                            <w:tcBorders>
                              <w:top w:val="nil"/>
                              <w:left w:val="nil"/>
                              <w:right w:val="single" w:sz="4" w:space="0" w:color="auto"/>
                            </w:tcBorders>
                            <w:shd w:val="clear" w:color="auto" w:fill="DAEEF3" w:themeFill="accent5" w:themeFillTint="33"/>
                            <w:noWrap/>
                          </w:tcPr>
                          <w:p w14:paraId="2307568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7" w:type="dxa"/>
                            <w:tcBorders>
                              <w:top w:val="nil"/>
                              <w:left w:val="nil"/>
                              <w:right w:val="single" w:sz="4" w:space="0" w:color="auto"/>
                            </w:tcBorders>
                            <w:shd w:val="clear" w:color="auto" w:fill="DAEEF3" w:themeFill="accent5" w:themeFillTint="33"/>
                            <w:noWrap/>
                          </w:tcPr>
                          <w:p w14:paraId="6B8E72B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7" w:type="dxa"/>
                            <w:tcBorders>
                              <w:top w:val="nil"/>
                              <w:left w:val="single" w:sz="4" w:space="0" w:color="auto"/>
                              <w:right w:val="single" w:sz="4" w:space="0" w:color="auto"/>
                            </w:tcBorders>
                            <w:shd w:val="clear" w:color="auto" w:fill="DAEEF3" w:themeFill="accent5" w:themeFillTint="33"/>
                            <w:noWrap/>
                          </w:tcPr>
                          <w:p w14:paraId="52D2FCB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7" w:type="dxa"/>
                            <w:tcBorders>
                              <w:top w:val="nil"/>
                              <w:left w:val="single" w:sz="4" w:space="0" w:color="auto"/>
                              <w:right w:val="single" w:sz="12" w:space="0" w:color="auto"/>
                            </w:tcBorders>
                            <w:shd w:val="clear" w:color="auto" w:fill="DAEEF3" w:themeFill="accent5" w:themeFillTint="33"/>
                          </w:tcPr>
                          <w:p w14:paraId="0335E19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B62DF9">
                              <w:rPr>
                                <w:rFonts w:ascii="標楷體" w:eastAsia="標楷體" w:hAnsi="標楷體" w:cs="新細明體" w:hint="eastAsia"/>
                                <w:color w:val="000000"/>
                                <w:kern w:val="0"/>
                                <w:sz w:val="18"/>
                                <w:szCs w:val="18"/>
                              </w:rPr>
                              <w:t>-</w:t>
                            </w:r>
                            <w:r w:rsidRPr="00B62DF9">
                              <w:rPr>
                                <w:rFonts w:ascii="標楷體" w:eastAsia="標楷體" w:hAnsi="標楷體" w:cs="新細明體"/>
                                <w:color w:val="000000"/>
                                <w:kern w:val="0"/>
                                <w:sz w:val="18"/>
                                <w:szCs w:val="18"/>
                              </w:rPr>
                              <w:t>-</w:t>
                            </w:r>
                          </w:p>
                        </w:tc>
                        <w:tc>
                          <w:tcPr>
                            <w:tcW w:w="559" w:type="dxa"/>
                            <w:gridSpan w:val="3"/>
                            <w:tcBorders>
                              <w:top w:val="nil"/>
                              <w:left w:val="single" w:sz="12" w:space="0" w:color="auto"/>
                              <w:right w:val="single" w:sz="12" w:space="0" w:color="auto"/>
                            </w:tcBorders>
                            <w:shd w:val="clear" w:color="auto" w:fill="DAEEF3" w:themeFill="accent5" w:themeFillTint="33"/>
                            <w:noWrap/>
                            <w:vAlign w:val="center"/>
                          </w:tcPr>
                          <w:p w14:paraId="451CCB1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44</w:t>
                            </w:r>
                          </w:p>
                        </w:tc>
                      </w:tr>
                      <w:tr w:rsidR="00F00EFB" w:rsidRPr="00333C79" w14:paraId="7ED67144" w14:textId="77777777" w:rsidTr="00226D6C">
                        <w:trPr>
                          <w:trHeight w:val="99"/>
                          <w:jc w:val="center"/>
                        </w:trPr>
                        <w:tc>
                          <w:tcPr>
                            <w:tcW w:w="282" w:type="dxa"/>
                            <w:vMerge/>
                            <w:tcBorders>
                              <w:left w:val="single" w:sz="4" w:space="0" w:color="auto"/>
                              <w:bottom w:val="single" w:sz="4" w:space="0" w:color="000000"/>
                              <w:right w:val="single" w:sz="4" w:space="0" w:color="auto"/>
                            </w:tcBorders>
                            <w:shd w:val="clear" w:color="auto" w:fill="auto"/>
                            <w:vAlign w:val="center"/>
                          </w:tcPr>
                          <w:p w14:paraId="44F06792" w14:textId="77777777" w:rsidR="00F00EFB" w:rsidRPr="00A912B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single" w:sz="4" w:space="0" w:color="auto"/>
                              <w:right w:val="single" w:sz="4" w:space="0" w:color="auto"/>
                            </w:tcBorders>
                            <w:shd w:val="clear" w:color="auto" w:fill="FFFFFF"/>
                            <w:vAlign w:val="center"/>
                          </w:tcPr>
                          <w:p w14:paraId="55C2194A"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10"/>
                                <w:kern w:val="0"/>
                                <w:sz w:val="20"/>
                              </w:rPr>
                            </w:pPr>
                            <w:r w:rsidRPr="008F70E2">
                              <w:rPr>
                                <w:rFonts w:ascii="標楷體" w:eastAsia="標楷體" w:hAnsi="標楷體" w:hint="eastAsia"/>
                                <w:sz w:val="20"/>
                              </w:rPr>
                              <w:t>人才外流(良好教育、技術人才外流不會影響競爭力)</w:t>
                            </w:r>
                          </w:p>
                        </w:tc>
                        <w:tc>
                          <w:tcPr>
                            <w:tcW w:w="556" w:type="dxa"/>
                            <w:tcBorders>
                              <w:top w:val="nil"/>
                              <w:left w:val="nil"/>
                              <w:bottom w:val="single" w:sz="4" w:space="0" w:color="auto"/>
                              <w:right w:val="single" w:sz="4" w:space="0" w:color="auto"/>
                            </w:tcBorders>
                            <w:shd w:val="clear" w:color="auto" w:fill="FFFFFF"/>
                            <w:noWrap/>
                            <w:vAlign w:val="center"/>
                          </w:tcPr>
                          <w:p w14:paraId="1251102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40</w:t>
                            </w:r>
                          </w:p>
                        </w:tc>
                        <w:tc>
                          <w:tcPr>
                            <w:tcW w:w="557" w:type="dxa"/>
                            <w:tcBorders>
                              <w:top w:val="nil"/>
                              <w:left w:val="nil"/>
                              <w:bottom w:val="single" w:sz="4" w:space="0" w:color="auto"/>
                              <w:right w:val="single" w:sz="4" w:space="0" w:color="auto"/>
                            </w:tcBorders>
                            <w:shd w:val="clear" w:color="auto" w:fill="FFFFFF"/>
                            <w:noWrap/>
                            <w:vAlign w:val="center"/>
                          </w:tcPr>
                          <w:p w14:paraId="4AE4E9E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single" w:sz="4" w:space="0" w:color="auto"/>
                              <w:right w:val="single" w:sz="4" w:space="0" w:color="auto"/>
                            </w:tcBorders>
                            <w:shd w:val="clear" w:color="auto" w:fill="FFFFFF"/>
                            <w:noWrap/>
                            <w:vAlign w:val="center"/>
                          </w:tcPr>
                          <w:p w14:paraId="4AEE1EEE"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35</w:t>
                            </w:r>
                          </w:p>
                        </w:tc>
                        <w:tc>
                          <w:tcPr>
                            <w:tcW w:w="557" w:type="dxa"/>
                            <w:tcBorders>
                              <w:top w:val="nil"/>
                              <w:left w:val="single" w:sz="4" w:space="0" w:color="auto"/>
                              <w:bottom w:val="single" w:sz="4" w:space="0" w:color="auto"/>
                              <w:right w:val="single" w:sz="12" w:space="0" w:color="auto"/>
                            </w:tcBorders>
                            <w:shd w:val="clear" w:color="auto" w:fill="FFFFFF"/>
                            <w:vAlign w:val="center"/>
                          </w:tcPr>
                          <w:p w14:paraId="2C256C6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45</w:t>
                            </w:r>
                          </w:p>
                        </w:tc>
                        <w:tc>
                          <w:tcPr>
                            <w:tcW w:w="559" w:type="dxa"/>
                            <w:gridSpan w:val="3"/>
                            <w:tcBorders>
                              <w:top w:val="nil"/>
                              <w:left w:val="single" w:sz="12" w:space="0" w:color="auto"/>
                              <w:bottom w:val="single" w:sz="4" w:space="0" w:color="auto"/>
                              <w:right w:val="single" w:sz="12" w:space="0" w:color="auto"/>
                            </w:tcBorders>
                            <w:shd w:val="clear" w:color="auto" w:fill="FFFFFF"/>
                            <w:noWrap/>
                            <w:vAlign w:val="center"/>
                          </w:tcPr>
                          <w:p w14:paraId="32BC5A0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42</w:t>
                            </w:r>
                          </w:p>
                        </w:tc>
                      </w:tr>
                      <w:tr w:rsidR="00F00EFB" w:rsidRPr="00333C79" w14:paraId="5FCB71AF" w14:textId="77777777" w:rsidTr="00226D6C">
                        <w:trPr>
                          <w:trHeight w:val="81"/>
                          <w:jc w:val="center"/>
                        </w:trPr>
                        <w:tc>
                          <w:tcPr>
                            <w:tcW w:w="282" w:type="dxa"/>
                            <w:vMerge w:val="restart"/>
                            <w:tcBorders>
                              <w:top w:val="nil"/>
                              <w:left w:val="single" w:sz="4" w:space="0" w:color="auto"/>
                              <w:right w:val="single" w:sz="4" w:space="0" w:color="auto"/>
                            </w:tcBorders>
                            <w:shd w:val="clear" w:color="auto" w:fill="auto"/>
                            <w:vAlign w:val="center"/>
                          </w:tcPr>
                          <w:p w14:paraId="03C43CC9"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r w:rsidRPr="00A912B1">
                              <w:rPr>
                                <w:rFonts w:ascii="標楷體" w:eastAsia="標楷體" w:hAnsi="標楷體" w:hint="eastAsia"/>
                                <w:sz w:val="20"/>
                              </w:rPr>
                              <w:t>基礎建設</w:t>
                            </w:r>
                          </w:p>
                        </w:tc>
                        <w:tc>
                          <w:tcPr>
                            <w:tcW w:w="3742" w:type="dxa"/>
                            <w:tcBorders>
                              <w:top w:val="nil"/>
                              <w:left w:val="nil"/>
                              <w:bottom w:val="nil"/>
                              <w:right w:val="single" w:sz="4" w:space="0" w:color="auto"/>
                            </w:tcBorders>
                            <w:shd w:val="clear" w:color="auto" w:fill="DAEEF3"/>
                            <w:vAlign w:val="center"/>
                          </w:tcPr>
                          <w:p w14:paraId="1A5CA0E5"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人口成長率(變動百分比)</w:t>
                            </w:r>
                          </w:p>
                        </w:tc>
                        <w:tc>
                          <w:tcPr>
                            <w:tcW w:w="556" w:type="dxa"/>
                            <w:tcBorders>
                              <w:top w:val="nil"/>
                              <w:left w:val="nil"/>
                              <w:bottom w:val="nil"/>
                              <w:right w:val="single" w:sz="4" w:space="0" w:color="auto"/>
                            </w:tcBorders>
                            <w:shd w:val="clear" w:color="auto" w:fill="DAEEF3"/>
                            <w:noWrap/>
                            <w:vAlign w:val="center"/>
                          </w:tcPr>
                          <w:p w14:paraId="6E953BA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57</w:t>
                            </w:r>
                          </w:p>
                        </w:tc>
                        <w:tc>
                          <w:tcPr>
                            <w:tcW w:w="557" w:type="dxa"/>
                            <w:tcBorders>
                              <w:top w:val="nil"/>
                              <w:left w:val="nil"/>
                              <w:bottom w:val="nil"/>
                              <w:right w:val="single" w:sz="4" w:space="0" w:color="auto"/>
                            </w:tcBorders>
                            <w:shd w:val="clear" w:color="auto" w:fill="DAEEF3"/>
                            <w:noWrap/>
                            <w:vAlign w:val="center"/>
                          </w:tcPr>
                          <w:p w14:paraId="6E1EFE1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single" w:sz="4" w:space="0" w:color="auto"/>
                              <w:bottom w:val="nil"/>
                              <w:right w:val="single" w:sz="4" w:space="0" w:color="auto"/>
                            </w:tcBorders>
                            <w:shd w:val="clear" w:color="auto" w:fill="DAEEF3"/>
                            <w:noWrap/>
                            <w:vAlign w:val="center"/>
                          </w:tcPr>
                          <w:p w14:paraId="360692A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41</w:t>
                            </w:r>
                          </w:p>
                        </w:tc>
                        <w:tc>
                          <w:tcPr>
                            <w:tcW w:w="557" w:type="dxa"/>
                            <w:tcBorders>
                              <w:top w:val="nil"/>
                              <w:left w:val="single" w:sz="4" w:space="0" w:color="auto"/>
                              <w:bottom w:val="nil"/>
                              <w:right w:val="single" w:sz="12" w:space="0" w:color="auto"/>
                            </w:tcBorders>
                            <w:shd w:val="clear" w:color="auto" w:fill="DAEEF3"/>
                            <w:vAlign w:val="center"/>
                          </w:tcPr>
                          <w:p w14:paraId="35349923"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59</w:t>
                            </w:r>
                          </w:p>
                        </w:tc>
                        <w:tc>
                          <w:tcPr>
                            <w:tcW w:w="559" w:type="dxa"/>
                            <w:gridSpan w:val="3"/>
                            <w:tcBorders>
                              <w:top w:val="nil"/>
                              <w:left w:val="single" w:sz="12" w:space="0" w:color="auto"/>
                              <w:bottom w:val="nil"/>
                              <w:right w:val="single" w:sz="12" w:space="0" w:color="auto"/>
                            </w:tcBorders>
                            <w:shd w:val="clear" w:color="auto" w:fill="DAEEF3"/>
                            <w:noWrap/>
                            <w:vAlign w:val="center"/>
                          </w:tcPr>
                          <w:p w14:paraId="3DE39B59"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65</w:t>
                            </w:r>
                          </w:p>
                        </w:tc>
                      </w:tr>
                      <w:tr w:rsidR="00F00EFB" w:rsidRPr="00333C79" w14:paraId="494D4B7D" w14:textId="77777777" w:rsidTr="00226D6C">
                        <w:trPr>
                          <w:trHeight w:val="68"/>
                          <w:jc w:val="center"/>
                        </w:trPr>
                        <w:tc>
                          <w:tcPr>
                            <w:tcW w:w="282" w:type="dxa"/>
                            <w:vMerge/>
                            <w:tcBorders>
                              <w:left w:val="single" w:sz="4" w:space="0" w:color="auto"/>
                              <w:right w:val="single" w:sz="4" w:space="0" w:color="auto"/>
                            </w:tcBorders>
                            <w:shd w:val="clear" w:color="auto" w:fill="auto"/>
                          </w:tcPr>
                          <w:p w14:paraId="1AD523F0"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auto"/>
                            <w:vAlign w:val="center"/>
                          </w:tcPr>
                          <w:p w14:paraId="7DD06E19"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再生能源(再生能源占能源需求比率)</w:t>
                            </w:r>
                          </w:p>
                        </w:tc>
                        <w:tc>
                          <w:tcPr>
                            <w:tcW w:w="556" w:type="dxa"/>
                            <w:tcBorders>
                              <w:top w:val="nil"/>
                              <w:left w:val="nil"/>
                              <w:bottom w:val="nil"/>
                              <w:right w:val="single" w:sz="4" w:space="0" w:color="auto"/>
                            </w:tcBorders>
                            <w:shd w:val="clear" w:color="auto" w:fill="auto"/>
                            <w:noWrap/>
                            <w:vAlign w:val="center"/>
                          </w:tcPr>
                          <w:p w14:paraId="401CB2F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nil"/>
                              <w:bottom w:val="nil"/>
                              <w:right w:val="single" w:sz="4" w:space="0" w:color="auto"/>
                            </w:tcBorders>
                            <w:shd w:val="clear" w:color="auto" w:fill="auto"/>
                            <w:noWrap/>
                            <w:vAlign w:val="center"/>
                          </w:tcPr>
                          <w:p w14:paraId="280A6734"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single" w:sz="4" w:space="0" w:color="auto"/>
                              <w:bottom w:val="nil"/>
                              <w:right w:val="single" w:sz="4" w:space="0" w:color="auto"/>
                            </w:tcBorders>
                            <w:shd w:val="clear" w:color="auto" w:fill="auto"/>
                            <w:noWrap/>
                            <w:vAlign w:val="center"/>
                          </w:tcPr>
                          <w:p w14:paraId="3225F59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58</w:t>
                            </w:r>
                          </w:p>
                        </w:tc>
                        <w:tc>
                          <w:tcPr>
                            <w:tcW w:w="557" w:type="dxa"/>
                            <w:tcBorders>
                              <w:top w:val="nil"/>
                              <w:left w:val="single" w:sz="4" w:space="0" w:color="auto"/>
                              <w:bottom w:val="nil"/>
                              <w:right w:val="single" w:sz="12" w:space="0" w:color="auto"/>
                            </w:tcBorders>
                            <w:shd w:val="clear" w:color="auto" w:fill="auto"/>
                            <w:vAlign w:val="center"/>
                          </w:tcPr>
                          <w:p w14:paraId="754B17BD"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59</w:t>
                            </w:r>
                          </w:p>
                        </w:tc>
                        <w:tc>
                          <w:tcPr>
                            <w:tcW w:w="559" w:type="dxa"/>
                            <w:gridSpan w:val="3"/>
                            <w:tcBorders>
                              <w:top w:val="nil"/>
                              <w:left w:val="single" w:sz="12" w:space="0" w:color="auto"/>
                              <w:bottom w:val="nil"/>
                              <w:right w:val="single" w:sz="12" w:space="0" w:color="auto"/>
                            </w:tcBorders>
                            <w:shd w:val="clear" w:color="auto" w:fill="auto"/>
                            <w:noWrap/>
                            <w:vAlign w:val="center"/>
                          </w:tcPr>
                          <w:p w14:paraId="5CDA99D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61</w:t>
                            </w:r>
                          </w:p>
                        </w:tc>
                      </w:tr>
                      <w:tr w:rsidR="00F00EFB" w:rsidRPr="00333C79" w14:paraId="09240E9A" w14:textId="77777777" w:rsidTr="00226D6C">
                        <w:trPr>
                          <w:trHeight w:val="68"/>
                          <w:jc w:val="center"/>
                        </w:trPr>
                        <w:tc>
                          <w:tcPr>
                            <w:tcW w:w="282" w:type="dxa"/>
                            <w:vMerge/>
                            <w:tcBorders>
                              <w:left w:val="single" w:sz="4" w:space="0" w:color="auto"/>
                              <w:right w:val="single" w:sz="4" w:space="0" w:color="auto"/>
                            </w:tcBorders>
                            <w:shd w:val="clear" w:color="auto" w:fill="auto"/>
                          </w:tcPr>
                          <w:p w14:paraId="3555C796" w14:textId="77777777" w:rsidR="00F00EFB" w:rsidRPr="00A912B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vAlign w:val="center"/>
                          </w:tcPr>
                          <w:p w14:paraId="36D6A2C7" w14:textId="77777777" w:rsidR="00F00EFB" w:rsidRPr="00221B09" w:rsidRDefault="00F00EFB" w:rsidP="00226D6C">
                            <w:pPr>
                              <w:widowControl/>
                              <w:snapToGrid w:val="0"/>
                              <w:spacing w:line="220" w:lineRule="exact"/>
                              <w:suppressOverlap/>
                              <w:jc w:val="both"/>
                              <w:rPr>
                                <w:rFonts w:ascii="標楷體" w:eastAsia="標楷體" w:hAnsi="標楷體" w:cs="新細明體"/>
                                <w:spacing w:val="-8"/>
                                <w:kern w:val="0"/>
                                <w:sz w:val="20"/>
                              </w:rPr>
                            </w:pPr>
                            <w:r w:rsidRPr="00221B09">
                              <w:rPr>
                                <w:rFonts w:ascii="標楷體" w:eastAsia="標楷體" w:hAnsi="標楷體" w:hint="eastAsia"/>
                                <w:spacing w:val="-8"/>
                                <w:sz w:val="20"/>
                              </w:rPr>
                              <w:t>能源基礎建設(能源基礎建設充足且有效率的)</w:t>
                            </w:r>
                          </w:p>
                        </w:tc>
                        <w:tc>
                          <w:tcPr>
                            <w:tcW w:w="556" w:type="dxa"/>
                            <w:tcBorders>
                              <w:top w:val="nil"/>
                              <w:left w:val="nil"/>
                              <w:bottom w:val="nil"/>
                              <w:right w:val="single" w:sz="4" w:space="0" w:color="auto"/>
                            </w:tcBorders>
                            <w:shd w:val="clear" w:color="auto" w:fill="DAEEF3"/>
                            <w:noWrap/>
                            <w:vAlign w:val="center"/>
                          </w:tcPr>
                          <w:p w14:paraId="632F8B9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56</w:t>
                            </w:r>
                          </w:p>
                        </w:tc>
                        <w:tc>
                          <w:tcPr>
                            <w:tcW w:w="557" w:type="dxa"/>
                            <w:tcBorders>
                              <w:top w:val="nil"/>
                              <w:left w:val="nil"/>
                              <w:bottom w:val="nil"/>
                              <w:right w:val="single" w:sz="4" w:space="0" w:color="auto"/>
                            </w:tcBorders>
                            <w:shd w:val="clear" w:color="auto" w:fill="DAEEF3"/>
                            <w:noWrap/>
                            <w:vAlign w:val="center"/>
                          </w:tcPr>
                          <w:p w14:paraId="320B6E9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55</w:t>
                            </w:r>
                          </w:p>
                        </w:tc>
                        <w:tc>
                          <w:tcPr>
                            <w:tcW w:w="557" w:type="dxa"/>
                            <w:tcBorders>
                              <w:top w:val="nil"/>
                              <w:left w:val="single" w:sz="4" w:space="0" w:color="auto"/>
                              <w:bottom w:val="nil"/>
                              <w:right w:val="single" w:sz="4" w:space="0" w:color="auto"/>
                            </w:tcBorders>
                            <w:shd w:val="clear" w:color="auto" w:fill="DAEEF3"/>
                            <w:noWrap/>
                            <w:vAlign w:val="center"/>
                          </w:tcPr>
                          <w:p w14:paraId="7B9E299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55</w:t>
                            </w:r>
                          </w:p>
                        </w:tc>
                        <w:tc>
                          <w:tcPr>
                            <w:tcW w:w="557" w:type="dxa"/>
                            <w:tcBorders>
                              <w:top w:val="nil"/>
                              <w:left w:val="single" w:sz="4" w:space="0" w:color="auto"/>
                              <w:bottom w:val="nil"/>
                              <w:right w:val="single" w:sz="12" w:space="0" w:color="auto"/>
                            </w:tcBorders>
                            <w:shd w:val="clear" w:color="auto" w:fill="DAEEF3"/>
                            <w:vAlign w:val="center"/>
                          </w:tcPr>
                          <w:p w14:paraId="7DAE491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45</w:t>
                            </w:r>
                          </w:p>
                        </w:tc>
                        <w:tc>
                          <w:tcPr>
                            <w:tcW w:w="559" w:type="dxa"/>
                            <w:gridSpan w:val="3"/>
                            <w:tcBorders>
                              <w:top w:val="nil"/>
                              <w:left w:val="single" w:sz="12" w:space="0" w:color="auto"/>
                              <w:bottom w:val="nil"/>
                              <w:right w:val="single" w:sz="12" w:space="0" w:color="auto"/>
                            </w:tcBorders>
                            <w:shd w:val="clear" w:color="auto" w:fill="DAEEF3"/>
                            <w:noWrap/>
                            <w:vAlign w:val="center"/>
                          </w:tcPr>
                          <w:p w14:paraId="2235E87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57</w:t>
                            </w:r>
                          </w:p>
                        </w:tc>
                      </w:tr>
                      <w:tr w:rsidR="00F00EFB" w:rsidRPr="00333C79" w14:paraId="6FD86196" w14:textId="77777777" w:rsidTr="00226D6C">
                        <w:trPr>
                          <w:trHeight w:val="68"/>
                          <w:jc w:val="center"/>
                        </w:trPr>
                        <w:tc>
                          <w:tcPr>
                            <w:tcW w:w="282" w:type="dxa"/>
                            <w:vMerge/>
                            <w:tcBorders>
                              <w:left w:val="single" w:sz="4" w:space="0" w:color="auto"/>
                              <w:right w:val="single" w:sz="4" w:space="0" w:color="auto"/>
                            </w:tcBorders>
                            <w:shd w:val="clear" w:color="auto" w:fill="auto"/>
                          </w:tcPr>
                          <w:p w14:paraId="4750D69A" w14:textId="77777777" w:rsidR="00F00EFB" w:rsidRPr="007D131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FFFFFF"/>
                            <w:vAlign w:val="center"/>
                          </w:tcPr>
                          <w:p w14:paraId="0345B5AE"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公共教育支出(占GDP百分比)</w:t>
                            </w:r>
                          </w:p>
                        </w:tc>
                        <w:tc>
                          <w:tcPr>
                            <w:tcW w:w="556" w:type="dxa"/>
                            <w:tcBorders>
                              <w:top w:val="nil"/>
                              <w:left w:val="nil"/>
                              <w:right w:val="single" w:sz="4" w:space="0" w:color="auto"/>
                            </w:tcBorders>
                            <w:shd w:val="clear" w:color="auto" w:fill="FFFFFF"/>
                            <w:noWrap/>
                            <w:vAlign w:val="center"/>
                          </w:tcPr>
                          <w:p w14:paraId="24577E9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51</w:t>
                            </w:r>
                          </w:p>
                        </w:tc>
                        <w:tc>
                          <w:tcPr>
                            <w:tcW w:w="557" w:type="dxa"/>
                            <w:tcBorders>
                              <w:top w:val="nil"/>
                              <w:left w:val="nil"/>
                              <w:right w:val="single" w:sz="4" w:space="0" w:color="auto"/>
                            </w:tcBorders>
                            <w:shd w:val="clear" w:color="auto" w:fill="FFFFFF"/>
                            <w:noWrap/>
                            <w:vAlign w:val="center"/>
                          </w:tcPr>
                          <w:p w14:paraId="4BA16C4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52</w:t>
                            </w:r>
                          </w:p>
                        </w:tc>
                        <w:tc>
                          <w:tcPr>
                            <w:tcW w:w="557" w:type="dxa"/>
                            <w:tcBorders>
                              <w:top w:val="nil"/>
                              <w:left w:val="single" w:sz="4" w:space="0" w:color="auto"/>
                              <w:right w:val="single" w:sz="4" w:space="0" w:color="auto"/>
                            </w:tcBorders>
                            <w:shd w:val="clear" w:color="auto" w:fill="FFFFFF"/>
                            <w:noWrap/>
                            <w:vAlign w:val="center"/>
                          </w:tcPr>
                          <w:p w14:paraId="0AC3104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53</w:t>
                            </w:r>
                          </w:p>
                        </w:tc>
                        <w:tc>
                          <w:tcPr>
                            <w:tcW w:w="557" w:type="dxa"/>
                            <w:tcBorders>
                              <w:top w:val="nil"/>
                              <w:left w:val="single" w:sz="4" w:space="0" w:color="auto"/>
                              <w:right w:val="single" w:sz="12" w:space="0" w:color="auto"/>
                            </w:tcBorders>
                            <w:shd w:val="clear" w:color="auto" w:fill="FFFFFF"/>
                            <w:vAlign w:val="center"/>
                          </w:tcPr>
                          <w:p w14:paraId="7854F1C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53</w:t>
                            </w:r>
                          </w:p>
                        </w:tc>
                        <w:tc>
                          <w:tcPr>
                            <w:tcW w:w="559" w:type="dxa"/>
                            <w:gridSpan w:val="3"/>
                            <w:tcBorders>
                              <w:top w:val="nil"/>
                              <w:left w:val="single" w:sz="12" w:space="0" w:color="auto"/>
                              <w:right w:val="single" w:sz="12" w:space="0" w:color="auto"/>
                            </w:tcBorders>
                            <w:shd w:val="clear" w:color="auto" w:fill="FFFFFF"/>
                            <w:noWrap/>
                            <w:vAlign w:val="center"/>
                          </w:tcPr>
                          <w:p w14:paraId="6DCD162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4"/>
                                <w:szCs w:val="14"/>
                              </w:rPr>
                              <w:t>(W)</w:t>
                            </w:r>
                            <w:r w:rsidRPr="008F70E2">
                              <w:rPr>
                                <w:rFonts w:ascii="標楷體" w:eastAsia="標楷體" w:hAnsi="標楷體" w:hint="eastAsia"/>
                                <w:sz w:val="20"/>
                              </w:rPr>
                              <w:t>52</w:t>
                            </w:r>
                          </w:p>
                        </w:tc>
                      </w:tr>
                      <w:tr w:rsidR="00F00EFB" w:rsidRPr="00333C79" w14:paraId="020FFF9E" w14:textId="77777777" w:rsidTr="00226D6C">
                        <w:trPr>
                          <w:trHeight w:val="203"/>
                          <w:jc w:val="center"/>
                        </w:trPr>
                        <w:tc>
                          <w:tcPr>
                            <w:tcW w:w="282" w:type="dxa"/>
                            <w:vMerge/>
                            <w:tcBorders>
                              <w:left w:val="single" w:sz="4" w:space="0" w:color="auto"/>
                              <w:right w:val="single" w:sz="4" w:space="0" w:color="auto"/>
                            </w:tcBorders>
                            <w:shd w:val="clear" w:color="auto" w:fill="auto"/>
                          </w:tcPr>
                          <w:p w14:paraId="5B249BF8" w14:textId="77777777" w:rsidR="00F00EFB" w:rsidRPr="007D1311" w:rsidRDefault="00F00EFB" w:rsidP="00226D6C">
                            <w:pPr>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DAEEF3"/>
                            <w:vAlign w:val="center"/>
                          </w:tcPr>
                          <w:p w14:paraId="26806943" w14:textId="77777777" w:rsidR="00F00EFB" w:rsidRPr="008F70E2" w:rsidRDefault="00F00EFB" w:rsidP="00226D6C">
                            <w:pPr>
                              <w:widowControl/>
                              <w:snapToGrid w:val="0"/>
                              <w:spacing w:line="220" w:lineRule="exact"/>
                              <w:suppressOverlap/>
                              <w:jc w:val="both"/>
                              <w:rPr>
                                <w:rFonts w:ascii="標楷體" w:eastAsia="標楷體" w:hAnsi="標楷體" w:cs="新細明體"/>
                                <w:spacing w:val="-6"/>
                                <w:kern w:val="0"/>
                                <w:sz w:val="20"/>
                              </w:rPr>
                            </w:pPr>
                            <w:r w:rsidRPr="008F70E2">
                              <w:rPr>
                                <w:rFonts w:ascii="標楷體" w:eastAsia="標楷體" w:hAnsi="標楷體" w:hint="eastAsia"/>
                                <w:sz w:val="20"/>
                              </w:rPr>
                              <w:t>二氧化碳排放強度(燃料燃燒之二氧化碳排放公噸，每百萬美元GDP)</w:t>
                            </w:r>
                          </w:p>
                        </w:tc>
                        <w:tc>
                          <w:tcPr>
                            <w:tcW w:w="556" w:type="dxa"/>
                            <w:tcBorders>
                              <w:top w:val="nil"/>
                              <w:left w:val="nil"/>
                              <w:right w:val="single" w:sz="4" w:space="0" w:color="auto"/>
                            </w:tcBorders>
                            <w:shd w:val="clear" w:color="auto" w:fill="DAEEF3"/>
                            <w:noWrap/>
                            <w:vAlign w:val="center"/>
                          </w:tcPr>
                          <w:p w14:paraId="275305F5"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44</w:t>
                            </w:r>
                          </w:p>
                        </w:tc>
                        <w:tc>
                          <w:tcPr>
                            <w:tcW w:w="557" w:type="dxa"/>
                            <w:tcBorders>
                              <w:top w:val="nil"/>
                              <w:left w:val="nil"/>
                              <w:right w:val="single" w:sz="4" w:space="0" w:color="auto"/>
                            </w:tcBorders>
                            <w:shd w:val="clear" w:color="auto" w:fill="DAEEF3"/>
                            <w:noWrap/>
                            <w:vAlign w:val="center"/>
                          </w:tcPr>
                          <w:p w14:paraId="371860F2"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45</w:t>
                            </w:r>
                          </w:p>
                        </w:tc>
                        <w:tc>
                          <w:tcPr>
                            <w:tcW w:w="557" w:type="dxa"/>
                            <w:tcBorders>
                              <w:top w:val="nil"/>
                              <w:left w:val="single" w:sz="4" w:space="0" w:color="auto"/>
                              <w:right w:val="single" w:sz="4" w:space="0" w:color="auto"/>
                            </w:tcBorders>
                            <w:shd w:val="clear" w:color="auto" w:fill="DAEEF3"/>
                            <w:noWrap/>
                            <w:vAlign w:val="center"/>
                          </w:tcPr>
                          <w:p w14:paraId="3D4BEEB1"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49</w:t>
                            </w:r>
                          </w:p>
                        </w:tc>
                        <w:tc>
                          <w:tcPr>
                            <w:tcW w:w="557" w:type="dxa"/>
                            <w:tcBorders>
                              <w:top w:val="nil"/>
                              <w:left w:val="single" w:sz="4" w:space="0" w:color="auto"/>
                              <w:right w:val="single" w:sz="12" w:space="0" w:color="auto"/>
                            </w:tcBorders>
                            <w:shd w:val="clear" w:color="auto" w:fill="DAEEF3"/>
                            <w:vAlign w:val="center"/>
                          </w:tcPr>
                          <w:p w14:paraId="2510E0C8"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49</w:t>
                            </w:r>
                          </w:p>
                        </w:tc>
                        <w:tc>
                          <w:tcPr>
                            <w:tcW w:w="559" w:type="dxa"/>
                            <w:gridSpan w:val="3"/>
                            <w:tcBorders>
                              <w:top w:val="nil"/>
                              <w:left w:val="single" w:sz="12" w:space="0" w:color="auto"/>
                              <w:right w:val="single" w:sz="12" w:space="0" w:color="auto"/>
                            </w:tcBorders>
                            <w:shd w:val="clear" w:color="auto" w:fill="DAEEF3"/>
                            <w:noWrap/>
                            <w:vAlign w:val="center"/>
                          </w:tcPr>
                          <w:p w14:paraId="138C226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52</w:t>
                            </w:r>
                          </w:p>
                        </w:tc>
                      </w:tr>
                      <w:tr w:rsidR="00F00EFB" w:rsidRPr="00333C79" w14:paraId="7E4CE6C0" w14:textId="77777777" w:rsidTr="00226D6C">
                        <w:trPr>
                          <w:trHeight w:val="68"/>
                          <w:jc w:val="center"/>
                        </w:trPr>
                        <w:tc>
                          <w:tcPr>
                            <w:tcW w:w="282" w:type="dxa"/>
                            <w:vMerge/>
                            <w:tcBorders>
                              <w:left w:val="single" w:sz="4" w:space="0" w:color="auto"/>
                              <w:right w:val="single" w:sz="4" w:space="0" w:color="auto"/>
                            </w:tcBorders>
                            <w:shd w:val="clear" w:color="auto" w:fill="auto"/>
                            <w:hideMark/>
                          </w:tcPr>
                          <w:p w14:paraId="3ACE0719" w14:textId="77777777" w:rsidR="00F00EFB" w:rsidRPr="007D1311" w:rsidRDefault="00F00EFB" w:rsidP="00226D6C">
                            <w:pPr>
                              <w:widowControl/>
                              <w:snapToGrid w:val="0"/>
                              <w:spacing w:line="220" w:lineRule="exact"/>
                              <w:suppressOverlap/>
                              <w:jc w:val="center"/>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FFFFFF" w:themeFill="background1"/>
                            <w:vAlign w:val="center"/>
                          </w:tcPr>
                          <w:p w14:paraId="0CF3147E"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電信投資(占GDP百分比)</w:t>
                            </w:r>
                          </w:p>
                        </w:tc>
                        <w:tc>
                          <w:tcPr>
                            <w:tcW w:w="556" w:type="dxa"/>
                            <w:tcBorders>
                              <w:top w:val="nil"/>
                              <w:left w:val="nil"/>
                              <w:right w:val="single" w:sz="4" w:space="0" w:color="auto"/>
                            </w:tcBorders>
                            <w:shd w:val="clear" w:color="auto" w:fill="FFFFFF" w:themeFill="background1"/>
                            <w:noWrap/>
                            <w:vAlign w:val="center"/>
                          </w:tcPr>
                          <w:p w14:paraId="6465D80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57</w:t>
                            </w:r>
                          </w:p>
                        </w:tc>
                        <w:tc>
                          <w:tcPr>
                            <w:tcW w:w="557" w:type="dxa"/>
                            <w:tcBorders>
                              <w:top w:val="nil"/>
                              <w:left w:val="single" w:sz="4" w:space="0" w:color="auto"/>
                              <w:right w:val="single" w:sz="4" w:space="0" w:color="auto"/>
                            </w:tcBorders>
                            <w:shd w:val="clear" w:color="auto" w:fill="FFFFFF" w:themeFill="background1"/>
                            <w:noWrap/>
                            <w:vAlign w:val="center"/>
                          </w:tcPr>
                          <w:p w14:paraId="321E3FFE"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46</w:t>
                            </w:r>
                          </w:p>
                        </w:tc>
                        <w:tc>
                          <w:tcPr>
                            <w:tcW w:w="557" w:type="dxa"/>
                            <w:tcBorders>
                              <w:top w:val="nil"/>
                              <w:left w:val="single" w:sz="4" w:space="0" w:color="auto"/>
                              <w:right w:val="single" w:sz="4" w:space="0" w:color="auto"/>
                            </w:tcBorders>
                            <w:shd w:val="clear" w:color="auto" w:fill="FFFFFF" w:themeFill="background1"/>
                            <w:noWrap/>
                            <w:vAlign w:val="center"/>
                          </w:tcPr>
                          <w:p w14:paraId="4D89C1D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8F70E2">
                              <w:rPr>
                                <w:rFonts w:ascii="標楷體" w:eastAsia="標楷體" w:hAnsi="標楷體" w:hint="eastAsia"/>
                                <w:sz w:val="20"/>
                              </w:rPr>
                              <w:t>38</w:t>
                            </w:r>
                          </w:p>
                        </w:tc>
                        <w:tc>
                          <w:tcPr>
                            <w:tcW w:w="557" w:type="dxa"/>
                            <w:tcBorders>
                              <w:top w:val="nil"/>
                              <w:left w:val="single" w:sz="4" w:space="0" w:color="auto"/>
                              <w:right w:val="single" w:sz="12" w:space="0" w:color="auto"/>
                            </w:tcBorders>
                            <w:shd w:val="clear" w:color="auto" w:fill="FFFFFF" w:themeFill="background1"/>
                            <w:vAlign w:val="center"/>
                          </w:tcPr>
                          <w:p w14:paraId="38DF769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8F70E2">
                              <w:rPr>
                                <w:rFonts w:ascii="標楷體" w:eastAsia="標楷體" w:hAnsi="標楷體" w:hint="eastAsia"/>
                                <w:sz w:val="20"/>
                              </w:rPr>
                              <w:t>36</w:t>
                            </w:r>
                          </w:p>
                        </w:tc>
                        <w:tc>
                          <w:tcPr>
                            <w:tcW w:w="559" w:type="dxa"/>
                            <w:gridSpan w:val="3"/>
                            <w:tcBorders>
                              <w:top w:val="nil"/>
                              <w:left w:val="single" w:sz="12" w:space="0" w:color="auto"/>
                              <w:right w:val="single" w:sz="12" w:space="0" w:color="auto"/>
                            </w:tcBorders>
                            <w:shd w:val="clear" w:color="auto" w:fill="FFFFFF" w:themeFill="background1"/>
                            <w:noWrap/>
                            <w:vAlign w:val="center"/>
                          </w:tcPr>
                          <w:p w14:paraId="6FD5F60B"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49</w:t>
                            </w:r>
                          </w:p>
                        </w:tc>
                      </w:tr>
                      <w:tr w:rsidR="00F00EFB" w:rsidRPr="00333C79" w14:paraId="2557C3F4" w14:textId="77777777" w:rsidTr="00226D6C">
                        <w:trPr>
                          <w:trHeight w:val="68"/>
                          <w:jc w:val="center"/>
                        </w:trPr>
                        <w:tc>
                          <w:tcPr>
                            <w:tcW w:w="282" w:type="dxa"/>
                            <w:vMerge/>
                            <w:tcBorders>
                              <w:left w:val="single" w:sz="4" w:space="0" w:color="auto"/>
                              <w:right w:val="single" w:sz="4" w:space="0" w:color="auto"/>
                            </w:tcBorders>
                          </w:tcPr>
                          <w:p w14:paraId="673D3D2C"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top w:val="nil"/>
                              <w:left w:val="nil"/>
                              <w:right w:val="single" w:sz="4" w:space="0" w:color="auto"/>
                            </w:tcBorders>
                            <w:shd w:val="clear" w:color="auto" w:fill="DAEEF3"/>
                            <w:vAlign w:val="center"/>
                          </w:tcPr>
                          <w:p w14:paraId="3360B0B4"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rPr>
                            </w:pPr>
                            <w:r w:rsidRPr="008F70E2">
                              <w:rPr>
                                <w:rFonts w:ascii="標楷體" w:eastAsia="標楷體" w:hAnsi="標楷體" w:hint="eastAsia"/>
                                <w:sz w:val="20"/>
                              </w:rPr>
                              <w:t>環境績效指數</w:t>
                            </w:r>
                          </w:p>
                        </w:tc>
                        <w:tc>
                          <w:tcPr>
                            <w:tcW w:w="556" w:type="dxa"/>
                            <w:tcBorders>
                              <w:top w:val="nil"/>
                              <w:left w:val="nil"/>
                              <w:right w:val="single" w:sz="4" w:space="0" w:color="auto"/>
                            </w:tcBorders>
                            <w:shd w:val="clear" w:color="auto" w:fill="DAEEF3"/>
                            <w:noWrap/>
                          </w:tcPr>
                          <w:p w14:paraId="1F67BC90"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3C0898">
                              <w:rPr>
                                <w:rFonts w:ascii="標楷體" w:eastAsia="標楷體" w:hAnsi="標楷體" w:cs="新細明體" w:hint="eastAsia"/>
                                <w:color w:val="000000"/>
                                <w:kern w:val="0"/>
                                <w:sz w:val="18"/>
                                <w:szCs w:val="18"/>
                              </w:rPr>
                              <w:t>-</w:t>
                            </w:r>
                            <w:r w:rsidRPr="003C0898">
                              <w:rPr>
                                <w:rFonts w:ascii="標楷體" w:eastAsia="標楷體" w:hAnsi="標楷體" w:cs="新細明體"/>
                                <w:color w:val="000000"/>
                                <w:kern w:val="0"/>
                                <w:sz w:val="18"/>
                                <w:szCs w:val="18"/>
                              </w:rPr>
                              <w:t>-</w:t>
                            </w:r>
                          </w:p>
                        </w:tc>
                        <w:tc>
                          <w:tcPr>
                            <w:tcW w:w="557" w:type="dxa"/>
                            <w:tcBorders>
                              <w:top w:val="nil"/>
                              <w:left w:val="single" w:sz="4" w:space="0" w:color="auto"/>
                              <w:right w:val="single" w:sz="4" w:space="0" w:color="auto"/>
                            </w:tcBorders>
                            <w:shd w:val="clear" w:color="auto" w:fill="DAEEF3"/>
                            <w:noWrap/>
                          </w:tcPr>
                          <w:p w14:paraId="69B9AB9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3C0898">
                              <w:rPr>
                                <w:rFonts w:ascii="標楷體" w:eastAsia="標楷體" w:hAnsi="標楷體" w:cs="新細明體" w:hint="eastAsia"/>
                                <w:color w:val="000000"/>
                                <w:kern w:val="0"/>
                                <w:sz w:val="18"/>
                                <w:szCs w:val="18"/>
                              </w:rPr>
                              <w:t>-</w:t>
                            </w:r>
                            <w:r w:rsidRPr="003C0898">
                              <w:rPr>
                                <w:rFonts w:ascii="標楷體" w:eastAsia="標楷體" w:hAnsi="標楷體" w:cs="新細明體"/>
                                <w:color w:val="000000"/>
                                <w:kern w:val="0"/>
                                <w:sz w:val="18"/>
                                <w:szCs w:val="18"/>
                              </w:rPr>
                              <w:t>-</w:t>
                            </w:r>
                          </w:p>
                        </w:tc>
                        <w:tc>
                          <w:tcPr>
                            <w:tcW w:w="557" w:type="dxa"/>
                            <w:tcBorders>
                              <w:top w:val="nil"/>
                              <w:left w:val="single" w:sz="4" w:space="0" w:color="auto"/>
                              <w:right w:val="single" w:sz="4" w:space="0" w:color="auto"/>
                            </w:tcBorders>
                            <w:shd w:val="clear" w:color="auto" w:fill="DAEEF3"/>
                            <w:noWrap/>
                          </w:tcPr>
                          <w:p w14:paraId="12F994EF"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rPr>
                            </w:pPr>
                            <w:r w:rsidRPr="003C0898">
                              <w:rPr>
                                <w:rFonts w:ascii="標楷體" w:eastAsia="標楷體" w:hAnsi="標楷體" w:cs="新細明體" w:hint="eastAsia"/>
                                <w:color w:val="000000"/>
                                <w:kern w:val="0"/>
                                <w:sz w:val="18"/>
                                <w:szCs w:val="18"/>
                              </w:rPr>
                              <w:t>-</w:t>
                            </w:r>
                            <w:r w:rsidRPr="003C0898">
                              <w:rPr>
                                <w:rFonts w:ascii="標楷體" w:eastAsia="標楷體" w:hAnsi="標楷體" w:cs="新細明體"/>
                                <w:color w:val="000000"/>
                                <w:kern w:val="0"/>
                                <w:sz w:val="18"/>
                                <w:szCs w:val="18"/>
                              </w:rPr>
                              <w:t>-</w:t>
                            </w:r>
                          </w:p>
                        </w:tc>
                        <w:tc>
                          <w:tcPr>
                            <w:tcW w:w="557" w:type="dxa"/>
                            <w:tcBorders>
                              <w:top w:val="nil"/>
                              <w:left w:val="single" w:sz="4" w:space="0" w:color="auto"/>
                              <w:right w:val="single" w:sz="12" w:space="0" w:color="auto"/>
                            </w:tcBorders>
                            <w:shd w:val="clear" w:color="auto" w:fill="DAEEF3"/>
                            <w:vAlign w:val="center"/>
                          </w:tcPr>
                          <w:p w14:paraId="0BD341B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42</w:t>
                            </w:r>
                          </w:p>
                        </w:tc>
                        <w:tc>
                          <w:tcPr>
                            <w:tcW w:w="559" w:type="dxa"/>
                            <w:gridSpan w:val="3"/>
                            <w:tcBorders>
                              <w:top w:val="nil"/>
                              <w:left w:val="single" w:sz="12" w:space="0" w:color="auto"/>
                              <w:right w:val="single" w:sz="12" w:space="0" w:color="auto"/>
                            </w:tcBorders>
                            <w:shd w:val="clear" w:color="auto" w:fill="DAEEF3"/>
                            <w:noWrap/>
                            <w:vAlign w:val="center"/>
                          </w:tcPr>
                          <w:p w14:paraId="428C8F06"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rPr>
                            </w:pPr>
                            <w:r w:rsidRPr="00960C64">
                              <w:rPr>
                                <w:rFonts w:ascii="標楷體" w:eastAsia="標楷體" w:hAnsi="標楷體" w:hint="eastAsia"/>
                                <w:sz w:val="16"/>
                                <w:szCs w:val="16"/>
                              </w:rPr>
                              <w:t>(W)</w:t>
                            </w:r>
                            <w:r w:rsidRPr="008F70E2">
                              <w:rPr>
                                <w:rFonts w:ascii="標楷體" w:eastAsia="標楷體" w:hAnsi="標楷體" w:hint="eastAsia"/>
                                <w:sz w:val="20"/>
                              </w:rPr>
                              <w:t>42</w:t>
                            </w:r>
                          </w:p>
                        </w:tc>
                      </w:tr>
                      <w:tr w:rsidR="00F00EFB" w:rsidRPr="00333C79" w14:paraId="42FE70E1" w14:textId="77777777" w:rsidTr="00226D6C">
                        <w:trPr>
                          <w:trHeight w:val="68"/>
                          <w:jc w:val="center"/>
                        </w:trPr>
                        <w:tc>
                          <w:tcPr>
                            <w:tcW w:w="282" w:type="dxa"/>
                            <w:vMerge/>
                            <w:tcBorders>
                              <w:left w:val="single" w:sz="4" w:space="0" w:color="auto"/>
                              <w:right w:val="single" w:sz="4" w:space="0" w:color="auto"/>
                            </w:tcBorders>
                          </w:tcPr>
                          <w:p w14:paraId="33053B43"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left w:val="nil"/>
                              <w:bottom w:val="nil"/>
                              <w:right w:val="single" w:sz="4" w:space="0" w:color="auto"/>
                            </w:tcBorders>
                            <w:shd w:val="clear" w:color="auto" w:fill="auto"/>
                            <w:vAlign w:val="center"/>
                          </w:tcPr>
                          <w:p w14:paraId="6ABF4816"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szCs w:val="16"/>
                              </w:rPr>
                            </w:pPr>
                            <w:r w:rsidRPr="008F70E2">
                              <w:rPr>
                                <w:rFonts w:ascii="標楷體" w:eastAsia="標楷體" w:hAnsi="標楷體" w:hint="eastAsia"/>
                                <w:sz w:val="20"/>
                                <w:szCs w:val="16"/>
                              </w:rPr>
                              <w:t>寬頻使用者(每千人使用寬頻網路人數)</w:t>
                            </w:r>
                          </w:p>
                        </w:tc>
                        <w:tc>
                          <w:tcPr>
                            <w:tcW w:w="556" w:type="dxa"/>
                            <w:tcBorders>
                              <w:left w:val="nil"/>
                              <w:bottom w:val="nil"/>
                              <w:right w:val="single" w:sz="4" w:space="0" w:color="auto"/>
                            </w:tcBorders>
                            <w:shd w:val="clear" w:color="auto" w:fill="auto"/>
                            <w:noWrap/>
                            <w:vAlign w:val="center"/>
                          </w:tcPr>
                          <w:p w14:paraId="473D708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38</w:t>
                            </w:r>
                          </w:p>
                        </w:tc>
                        <w:tc>
                          <w:tcPr>
                            <w:tcW w:w="557" w:type="dxa"/>
                            <w:tcBorders>
                              <w:left w:val="nil"/>
                              <w:bottom w:val="nil"/>
                              <w:right w:val="single" w:sz="4" w:space="0" w:color="auto"/>
                            </w:tcBorders>
                            <w:shd w:val="clear" w:color="auto" w:fill="auto"/>
                            <w:noWrap/>
                            <w:vAlign w:val="center"/>
                          </w:tcPr>
                          <w:p w14:paraId="1B129A2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44</w:t>
                            </w:r>
                          </w:p>
                        </w:tc>
                        <w:tc>
                          <w:tcPr>
                            <w:tcW w:w="557" w:type="dxa"/>
                            <w:tcBorders>
                              <w:left w:val="single" w:sz="4" w:space="0" w:color="auto"/>
                              <w:bottom w:val="nil"/>
                              <w:right w:val="single" w:sz="4" w:space="0" w:color="auto"/>
                            </w:tcBorders>
                            <w:shd w:val="clear" w:color="auto" w:fill="auto"/>
                            <w:noWrap/>
                            <w:vAlign w:val="center"/>
                          </w:tcPr>
                          <w:p w14:paraId="33B16D7D"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44</w:t>
                            </w:r>
                          </w:p>
                        </w:tc>
                        <w:tc>
                          <w:tcPr>
                            <w:tcW w:w="557" w:type="dxa"/>
                            <w:tcBorders>
                              <w:left w:val="single" w:sz="4" w:space="0" w:color="auto"/>
                              <w:bottom w:val="nil"/>
                              <w:right w:val="single" w:sz="12" w:space="0" w:color="auto"/>
                            </w:tcBorders>
                            <w:shd w:val="clear" w:color="auto" w:fill="auto"/>
                            <w:vAlign w:val="center"/>
                          </w:tcPr>
                          <w:p w14:paraId="38C236A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42</w:t>
                            </w:r>
                          </w:p>
                        </w:tc>
                        <w:tc>
                          <w:tcPr>
                            <w:tcW w:w="559" w:type="dxa"/>
                            <w:gridSpan w:val="3"/>
                            <w:tcBorders>
                              <w:left w:val="single" w:sz="12" w:space="0" w:color="auto"/>
                              <w:bottom w:val="nil"/>
                              <w:right w:val="single" w:sz="12" w:space="0" w:color="auto"/>
                            </w:tcBorders>
                            <w:shd w:val="clear" w:color="auto" w:fill="auto"/>
                            <w:noWrap/>
                            <w:vAlign w:val="center"/>
                          </w:tcPr>
                          <w:p w14:paraId="0DB71071"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42</w:t>
                            </w:r>
                          </w:p>
                        </w:tc>
                      </w:tr>
                      <w:tr w:rsidR="00F00EFB" w:rsidRPr="00333C79" w14:paraId="52A5F3EC" w14:textId="77777777" w:rsidTr="00226D6C">
                        <w:trPr>
                          <w:trHeight w:val="68"/>
                          <w:jc w:val="center"/>
                        </w:trPr>
                        <w:tc>
                          <w:tcPr>
                            <w:tcW w:w="282" w:type="dxa"/>
                            <w:vMerge/>
                            <w:tcBorders>
                              <w:left w:val="single" w:sz="4" w:space="0" w:color="auto"/>
                              <w:right w:val="single" w:sz="4" w:space="0" w:color="auto"/>
                            </w:tcBorders>
                            <w:hideMark/>
                          </w:tcPr>
                          <w:p w14:paraId="363D3990"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top w:val="nil"/>
                              <w:left w:val="nil"/>
                              <w:bottom w:val="nil"/>
                              <w:right w:val="single" w:sz="4" w:space="0" w:color="auto"/>
                            </w:tcBorders>
                            <w:shd w:val="clear" w:color="auto" w:fill="DAEEF3" w:themeFill="accent5" w:themeFillTint="33"/>
                            <w:vAlign w:val="center"/>
                            <w:hideMark/>
                          </w:tcPr>
                          <w:p w14:paraId="65D60A46" w14:textId="77777777" w:rsidR="00F00EFB" w:rsidRPr="008F70E2" w:rsidRDefault="00F00EFB" w:rsidP="00226D6C">
                            <w:pPr>
                              <w:widowControl/>
                              <w:snapToGrid w:val="0"/>
                              <w:spacing w:line="220" w:lineRule="exact"/>
                              <w:suppressOverlap/>
                              <w:jc w:val="both"/>
                              <w:rPr>
                                <w:rFonts w:ascii="標楷體" w:eastAsia="標楷體" w:hAnsi="標楷體" w:cs="新細明體"/>
                                <w:kern w:val="0"/>
                                <w:sz w:val="20"/>
                                <w:szCs w:val="16"/>
                              </w:rPr>
                            </w:pPr>
                            <w:r w:rsidRPr="008F70E2">
                              <w:rPr>
                                <w:rFonts w:ascii="標楷體" w:eastAsia="標楷體" w:hAnsi="標楷體" w:hint="eastAsia"/>
                                <w:sz w:val="20"/>
                                <w:szCs w:val="16"/>
                              </w:rPr>
                              <w:t>每位學生之政府教育支出(各級學校每位學生的支出)</w:t>
                            </w:r>
                          </w:p>
                        </w:tc>
                        <w:tc>
                          <w:tcPr>
                            <w:tcW w:w="556" w:type="dxa"/>
                            <w:tcBorders>
                              <w:top w:val="nil"/>
                              <w:left w:val="nil"/>
                              <w:bottom w:val="nil"/>
                              <w:right w:val="single" w:sz="4" w:space="0" w:color="auto"/>
                            </w:tcBorders>
                            <w:shd w:val="clear" w:color="auto" w:fill="DAEEF3" w:themeFill="accent5" w:themeFillTint="33"/>
                            <w:noWrap/>
                            <w:vAlign w:val="center"/>
                          </w:tcPr>
                          <w:p w14:paraId="5F550BC6"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33</w:t>
                            </w:r>
                          </w:p>
                        </w:tc>
                        <w:tc>
                          <w:tcPr>
                            <w:tcW w:w="557" w:type="dxa"/>
                            <w:tcBorders>
                              <w:top w:val="nil"/>
                              <w:left w:val="nil"/>
                              <w:bottom w:val="nil"/>
                              <w:right w:val="single" w:sz="4" w:space="0" w:color="auto"/>
                            </w:tcBorders>
                            <w:shd w:val="clear" w:color="auto" w:fill="DAEEF3" w:themeFill="accent5" w:themeFillTint="33"/>
                            <w:noWrap/>
                            <w:vAlign w:val="center"/>
                          </w:tcPr>
                          <w:p w14:paraId="5CB19DCB"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31</w:t>
                            </w:r>
                          </w:p>
                        </w:tc>
                        <w:tc>
                          <w:tcPr>
                            <w:tcW w:w="557" w:type="dxa"/>
                            <w:tcBorders>
                              <w:top w:val="nil"/>
                              <w:left w:val="single" w:sz="4" w:space="0" w:color="auto"/>
                              <w:right w:val="single" w:sz="4" w:space="0" w:color="auto"/>
                            </w:tcBorders>
                            <w:shd w:val="clear" w:color="auto" w:fill="DAEEF3" w:themeFill="accent5" w:themeFillTint="33"/>
                            <w:noWrap/>
                            <w:vAlign w:val="center"/>
                          </w:tcPr>
                          <w:p w14:paraId="24FF600C"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33</w:t>
                            </w:r>
                          </w:p>
                        </w:tc>
                        <w:tc>
                          <w:tcPr>
                            <w:tcW w:w="557" w:type="dxa"/>
                            <w:tcBorders>
                              <w:top w:val="nil"/>
                              <w:left w:val="single" w:sz="4" w:space="0" w:color="auto"/>
                              <w:right w:val="single" w:sz="12" w:space="0" w:color="auto"/>
                            </w:tcBorders>
                            <w:shd w:val="clear" w:color="auto" w:fill="DAEEF3" w:themeFill="accent5" w:themeFillTint="33"/>
                            <w:vAlign w:val="center"/>
                          </w:tcPr>
                          <w:p w14:paraId="74146407"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34</w:t>
                            </w:r>
                          </w:p>
                        </w:tc>
                        <w:tc>
                          <w:tcPr>
                            <w:tcW w:w="559" w:type="dxa"/>
                            <w:gridSpan w:val="3"/>
                            <w:tcBorders>
                              <w:top w:val="nil"/>
                              <w:left w:val="single" w:sz="12" w:space="0" w:color="auto"/>
                              <w:right w:val="single" w:sz="12" w:space="0" w:color="auto"/>
                            </w:tcBorders>
                            <w:shd w:val="clear" w:color="auto" w:fill="DAEEF3" w:themeFill="accent5" w:themeFillTint="33"/>
                            <w:noWrap/>
                            <w:vAlign w:val="center"/>
                          </w:tcPr>
                          <w:p w14:paraId="4D4E5F2C"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39</w:t>
                            </w:r>
                          </w:p>
                        </w:tc>
                      </w:tr>
                      <w:tr w:rsidR="00F00EFB" w:rsidRPr="00333C79" w14:paraId="74FBFF8C" w14:textId="77777777" w:rsidTr="00DF55FD">
                        <w:trPr>
                          <w:trHeight w:val="227"/>
                          <w:jc w:val="center"/>
                        </w:trPr>
                        <w:tc>
                          <w:tcPr>
                            <w:tcW w:w="282" w:type="dxa"/>
                            <w:vMerge/>
                            <w:tcBorders>
                              <w:left w:val="single" w:sz="4" w:space="0" w:color="auto"/>
                              <w:bottom w:val="single" w:sz="4" w:space="0" w:color="auto"/>
                              <w:right w:val="single" w:sz="4" w:space="0" w:color="auto"/>
                            </w:tcBorders>
                            <w:hideMark/>
                          </w:tcPr>
                          <w:p w14:paraId="438B95E0" w14:textId="77777777" w:rsidR="00F00EFB" w:rsidRPr="007D1311" w:rsidRDefault="00F00EFB" w:rsidP="00226D6C">
                            <w:pPr>
                              <w:widowControl/>
                              <w:snapToGrid w:val="0"/>
                              <w:spacing w:line="220" w:lineRule="exact"/>
                              <w:suppressOverlap/>
                              <w:rPr>
                                <w:rFonts w:ascii="標楷體" w:eastAsia="標楷體" w:hAnsi="標楷體" w:cs="新細明體"/>
                                <w:color w:val="000000"/>
                                <w:kern w:val="0"/>
                                <w:sz w:val="20"/>
                              </w:rPr>
                            </w:pPr>
                          </w:p>
                        </w:tc>
                        <w:tc>
                          <w:tcPr>
                            <w:tcW w:w="3742" w:type="dxa"/>
                            <w:tcBorders>
                              <w:top w:val="nil"/>
                              <w:left w:val="nil"/>
                              <w:bottom w:val="single" w:sz="4" w:space="0" w:color="auto"/>
                              <w:right w:val="single" w:sz="4" w:space="0" w:color="auto"/>
                            </w:tcBorders>
                            <w:shd w:val="clear" w:color="auto" w:fill="FFFFFF" w:themeFill="background1"/>
                            <w:vAlign w:val="center"/>
                          </w:tcPr>
                          <w:p w14:paraId="5D0196DA" w14:textId="77777777" w:rsidR="00F00EFB" w:rsidRPr="00221B09" w:rsidRDefault="00F00EFB" w:rsidP="00226D6C">
                            <w:pPr>
                              <w:widowControl/>
                              <w:snapToGrid w:val="0"/>
                              <w:spacing w:line="220" w:lineRule="exact"/>
                              <w:suppressOverlap/>
                              <w:jc w:val="both"/>
                              <w:rPr>
                                <w:rFonts w:ascii="標楷體" w:eastAsia="標楷體" w:hAnsi="標楷體" w:cs="新細明體"/>
                                <w:spacing w:val="-2"/>
                                <w:kern w:val="0"/>
                                <w:sz w:val="20"/>
                                <w:szCs w:val="16"/>
                                <w:highlight w:val="yellow"/>
                              </w:rPr>
                            </w:pPr>
                            <w:r w:rsidRPr="00221B09">
                              <w:rPr>
                                <w:rFonts w:ascii="標楷體" w:eastAsia="標楷體" w:hAnsi="標楷體" w:hint="eastAsia"/>
                                <w:spacing w:val="-2"/>
                                <w:sz w:val="20"/>
                                <w:szCs w:val="16"/>
                              </w:rPr>
                              <w:t>森林面積成長率(5年公頃數變化之百分比)</w:t>
                            </w:r>
                          </w:p>
                        </w:tc>
                        <w:tc>
                          <w:tcPr>
                            <w:tcW w:w="556" w:type="dxa"/>
                            <w:tcBorders>
                              <w:top w:val="nil"/>
                              <w:left w:val="nil"/>
                              <w:bottom w:val="single" w:sz="4" w:space="0" w:color="auto"/>
                              <w:right w:val="single" w:sz="4" w:space="0" w:color="auto"/>
                            </w:tcBorders>
                            <w:shd w:val="clear" w:color="auto" w:fill="FFFFFF" w:themeFill="background1"/>
                            <w:noWrap/>
                            <w:vAlign w:val="center"/>
                          </w:tcPr>
                          <w:p w14:paraId="2105194A"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30</w:t>
                            </w:r>
                          </w:p>
                        </w:tc>
                        <w:tc>
                          <w:tcPr>
                            <w:tcW w:w="557" w:type="dxa"/>
                            <w:tcBorders>
                              <w:top w:val="nil"/>
                              <w:left w:val="nil"/>
                              <w:bottom w:val="single" w:sz="4" w:space="0" w:color="auto"/>
                              <w:right w:val="single" w:sz="4" w:space="0" w:color="auto"/>
                            </w:tcBorders>
                            <w:shd w:val="clear" w:color="auto" w:fill="FFFFFF" w:themeFill="background1"/>
                            <w:noWrap/>
                            <w:vAlign w:val="center"/>
                          </w:tcPr>
                          <w:p w14:paraId="5BA7FB88"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30</w:t>
                            </w:r>
                          </w:p>
                        </w:tc>
                        <w:tc>
                          <w:tcPr>
                            <w:tcW w:w="557" w:type="dxa"/>
                            <w:tcBorders>
                              <w:top w:val="nil"/>
                              <w:left w:val="single" w:sz="4" w:space="0" w:color="auto"/>
                              <w:bottom w:val="single" w:sz="4" w:space="0" w:color="auto"/>
                              <w:right w:val="single" w:sz="4" w:space="0" w:color="auto"/>
                            </w:tcBorders>
                            <w:shd w:val="clear" w:color="auto" w:fill="FFFFFF" w:themeFill="background1"/>
                            <w:noWrap/>
                            <w:vAlign w:val="center"/>
                          </w:tcPr>
                          <w:p w14:paraId="56696D77" w14:textId="77777777" w:rsidR="00F00EFB" w:rsidRPr="008F70E2" w:rsidRDefault="00F00EFB" w:rsidP="00226D6C">
                            <w:pPr>
                              <w:widowControl/>
                              <w:snapToGrid w:val="0"/>
                              <w:spacing w:line="220" w:lineRule="exact"/>
                              <w:suppressOverlap/>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30</w:t>
                            </w:r>
                          </w:p>
                        </w:tc>
                        <w:tc>
                          <w:tcPr>
                            <w:tcW w:w="557" w:type="dxa"/>
                            <w:tcBorders>
                              <w:top w:val="nil"/>
                              <w:left w:val="single" w:sz="4" w:space="0" w:color="auto"/>
                              <w:bottom w:val="single" w:sz="4" w:space="0" w:color="auto"/>
                              <w:right w:val="single" w:sz="12" w:space="0" w:color="auto"/>
                            </w:tcBorders>
                            <w:shd w:val="clear" w:color="auto" w:fill="FFFFFF" w:themeFill="background1"/>
                            <w:vAlign w:val="center"/>
                          </w:tcPr>
                          <w:p w14:paraId="25995F00"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8F70E2">
                              <w:rPr>
                                <w:rFonts w:ascii="標楷體" w:eastAsia="標楷體" w:hAnsi="標楷體" w:hint="eastAsia"/>
                                <w:sz w:val="20"/>
                                <w:szCs w:val="16"/>
                              </w:rPr>
                              <w:t>29</w:t>
                            </w:r>
                          </w:p>
                        </w:tc>
                        <w:tc>
                          <w:tcPr>
                            <w:tcW w:w="559" w:type="dxa"/>
                            <w:gridSpan w:val="3"/>
                            <w:tcBorders>
                              <w:top w:val="nil"/>
                              <w:left w:val="single" w:sz="12" w:space="0" w:color="auto"/>
                              <w:bottom w:val="single" w:sz="12" w:space="0" w:color="auto"/>
                              <w:right w:val="single" w:sz="12" w:space="0" w:color="auto"/>
                            </w:tcBorders>
                            <w:shd w:val="clear" w:color="auto" w:fill="FFFFFF" w:themeFill="background1"/>
                            <w:noWrap/>
                            <w:vAlign w:val="center"/>
                          </w:tcPr>
                          <w:p w14:paraId="07DE44A4" w14:textId="77777777" w:rsidR="00F00EFB" w:rsidRPr="008F70E2" w:rsidRDefault="00F00EFB" w:rsidP="00226D6C">
                            <w:pPr>
                              <w:snapToGrid w:val="0"/>
                              <w:spacing w:line="220" w:lineRule="exact"/>
                              <w:jc w:val="right"/>
                              <w:rPr>
                                <w:rFonts w:ascii="標楷體" w:eastAsia="標楷體" w:hAnsi="標楷體" w:cs="新細明體"/>
                                <w:color w:val="000000"/>
                                <w:kern w:val="0"/>
                                <w:sz w:val="20"/>
                                <w:szCs w:val="16"/>
                              </w:rPr>
                            </w:pPr>
                            <w:r w:rsidRPr="00960C64">
                              <w:rPr>
                                <w:rFonts w:ascii="標楷體" w:eastAsia="標楷體" w:hAnsi="標楷體" w:hint="eastAsia"/>
                                <w:sz w:val="16"/>
                                <w:szCs w:val="12"/>
                              </w:rPr>
                              <w:t>(W)</w:t>
                            </w:r>
                            <w:r w:rsidRPr="008F70E2">
                              <w:rPr>
                                <w:rFonts w:ascii="標楷體" w:eastAsia="標楷體" w:hAnsi="標楷體" w:hint="eastAsia"/>
                                <w:sz w:val="20"/>
                                <w:szCs w:val="16"/>
                              </w:rPr>
                              <w:t>38</w:t>
                            </w:r>
                          </w:p>
                        </w:tc>
                      </w:tr>
                      <w:tr w:rsidR="00F00EFB" w:rsidRPr="00333C79" w14:paraId="55AE9EC8" w14:textId="77777777" w:rsidTr="00040EB8">
                        <w:trPr>
                          <w:gridAfter w:val="2"/>
                          <w:wAfter w:w="97" w:type="dxa"/>
                          <w:trHeight w:val="413"/>
                          <w:jc w:val="center"/>
                        </w:trPr>
                        <w:tc>
                          <w:tcPr>
                            <w:tcW w:w="6713" w:type="dxa"/>
                            <w:gridSpan w:val="7"/>
                            <w:tcBorders>
                              <w:top w:val="single" w:sz="4" w:space="0" w:color="auto"/>
                              <w:left w:val="nil"/>
                              <w:bottom w:val="nil"/>
                            </w:tcBorders>
                            <w:shd w:val="clear" w:color="auto" w:fill="auto"/>
                            <w:vAlign w:val="center"/>
                          </w:tcPr>
                          <w:p w14:paraId="02879201" w14:textId="77777777" w:rsidR="00F00EFB" w:rsidRPr="007D1311" w:rsidRDefault="00F00EFB" w:rsidP="007F6001">
                            <w:pPr>
                              <w:widowControl/>
                              <w:snapToGrid w:val="0"/>
                              <w:spacing w:line="240" w:lineRule="exact"/>
                              <w:ind w:left="547" w:hangingChars="304" w:hanging="547"/>
                              <w:suppressOverlap/>
                              <w:jc w:val="both"/>
                              <w:rPr>
                                <w:rFonts w:ascii="標楷體" w:eastAsia="標楷體" w:hAnsi="標楷體" w:cs="新細明體"/>
                                <w:color w:val="000000"/>
                                <w:kern w:val="0"/>
                                <w:sz w:val="18"/>
                                <w:szCs w:val="18"/>
                              </w:rPr>
                            </w:pPr>
                            <w:proofErr w:type="gramStart"/>
                            <w:r w:rsidRPr="007D1311">
                              <w:rPr>
                                <w:rFonts w:ascii="標楷體" w:eastAsia="標楷體" w:hAnsi="標楷體" w:cs="新細明體" w:hint="eastAsia"/>
                                <w:color w:val="000000"/>
                                <w:kern w:val="0"/>
                                <w:sz w:val="18"/>
                                <w:szCs w:val="18"/>
                              </w:rPr>
                              <w:t>註</w:t>
                            </w:r>
                            <w:proofErr w:type="gramEnd"/>
                            <w:r w:rsidRPr="007D1311">
                              <w:rPr>
                                <w:rFonts w:ascii="標楷體" w:eastAsia="標楷體" w:hAnsi="標楷體" w:cs="新細明體" w:hint="eastAsia"/>
                                <w:color w:val="000000"/>
                                <w:kern w:val="0"/>
                                <w:sz w:val="18"/>
                                <w:szCs w:val="18"/>
                              </w:rPr>
                              <w:t>：1.本表列示IMD評選我國202</w:t>
                            </w:r>
                            <w:r>
                              <w:rPr>
                                <w:rFonts w:ascii="標楷體" w:eastAsia="標楷體" w:hAnsi="標楷體" w:cs="新細明體"/>
                                <w:color w:val="000000"/>
                                <w:kern w:val="0"/>
                                <w:sz w:val="18"/>
                                <w:szCs w:val="18"/>
                              </w:rPr>
                              <w:t>6</w:t>
                            </w:r>
                            <w:r w:rsidRPr="007D1311">
                              <w:rPr>
                                <w:rFonts w:ascii="標楷體" w:eastAsia="標楷體" w:hAnsi="標楷體" w:cs="新細明體" w:hint="eastAsia"/>
                                <w:color w:val="000000"/>
                                <w:kern w:val="0"/>
                                <w:sz w:val="18"/>
                                <w:szCs w:val="18"/>
                              </w:rPr>
                              <w:t>年3</w:t>
                            </w:r>
                            <w:r>
                              <w:rPr>
                                <w:rFonts w:ascii="標楷體" w:eastAsia="標楷體" w:hAnsi="標楷體" w:cs="新細明體"/>
                                <w:color w:val="000000"/>
                                <w:kern w:val="0"/>
                                <w:sz w:val="18"/>
                                <w:szCs w:val="18"/>
                              </w:rPr>
                              <w:t>3</w:t>
                            </w:r>
                            <w:r w:rsidRPr="007D1311">
                              <w:rPr>
                                <w:rFonts w:ascii="標楷體" w:eastAsia="標楷體" w:hAnsi="標楷體" w:cs="新細明體" w:hint="eastAsia"/>
                                <w:color w:val="000000"/>
                                <w:kern w:val="0"/>
                                <w:sz w:val="18"/>
                                <w:szCs w:val="18"/>
                              </w:rPr>
                              <w:t>個劣勢項目近5年（20</w:t>
                            </w:r>
                            <w:r>
                              <w:rPr>
                                <w:rFonts w:ascii="標楷體" w:eastAsia="標楷體" w:hAnsi="標楷體" w:cs="新細明體"/>
                                <w:color w:val="000000"/>
                                <w:kern w:val="0"/>
                                <w:sz w:val="18"/>
                                <w:szCs w:val="18"/>
                              </w:rPr>
                              <w:t>22</w:t>
                            </w:r>
                            <w:r>
                              <w:rPr>
                                <w:rFonts w:ascii="標楷體" w:eastAsia="標楷體" w:hAnsi="標楷體" w:cs="新細明體" w:hint="eastAsia"/>
                                <w:color w:val="000000"/>
                                <w:kern w:val="0"/>
                                <w:sz w:val="18"/>
                                <w:szCs w:val="18"/>
                              </w:rPr>
                              <w:t>至</w:t>
                            </w:r>
                            <w:r w:rsidRPr="007D1311">
                              <w:rPr>
                                <w:rFonts w:ascii="標楷體" w:eastAsia="標楷體" w:hAnsi="標楷體" w:cs="新細明體" w:hint="eastAsia"/>
                                <w:color w:val="000000"/>
                                <w:kern w:val="0"/>
                                <w:sz w:val="18"/>
                                <w:szCs w:val="18"/>
                              </w:rPr>
                              <w:t>202</w:t>
                            </w:r>
                            <w:r>
                              <w:rPr>
                                <w:rFonts w:ascii="標楷體" w:eastAsia="標楷體" w:hAnsi="標楷體" w:cs="新細明體"/>
                                <w:color w:val="000000"/>
                                <w:kern w:val="0"/>
                                <w:sz w:val="18"/>
                                <w:szCs w:val="18"/>
                              </w:rPr>
                              <w:t>6</w:t>
                            </w:r>
                            <w:r>
                              <w:rPr>
                                <w:rFonts w:ascii="標楷體" w:eastAsia="標楷體" w:hAnsi="標楷體" w:cs="新細明體" w:hint="eastAsia"/>
                                <w:color w:val="000000"/>
                                <w:kern w:val="0"/>
                                <w:sz w:val="18"/>
                                <w:szCs w:val="18"/>
                              </w:rPr>
                              <w:t>年</w:t>
                            </w:r>
                            <w:r w:rsidRPr="007D1311">
                              <w:rPr>
                                <w:rFonts w:ascii="標楷體" w:eastAsia="標楷體" w:hAnsi="標楷體" w:cs="新細明體" w:hint="eastAsia"/>
                                <w:color w:val="000000"/>
                                <w:kern w:val="0"/>
                                <w:sz w:val="18"/>
                                <w:szCs w:val="18"/>
                              </w:rPr>
                              <w:t>）排名情形；名次前加</w:t>
                            </w:r>
                            <w:proofErr w:type="gramStart"/>
                            <w:r w:rsidRPr="007D1311">
                              <w:rPr>
                                <w:rFonts w:ascii="標楷體" w:eastAsia="標楷體" w:hAnsi="標楷體" w:cs="新細明體" w:hint="eastAsia"/>
                                <w:color w:val="000000"/>
                                <w:kern w:val="0"/>
                                <w:sz w:val="18"/>
                                <w:szCs w:val="18"/>
                              </w:rPr>
                              <w:t>註</w:t>
                            </w:r>
                            <w:proofErr w:type="gramEnd"/>
                            <w:r w:rsidRPr="00DE6A26">
                              <w:rPr>
                                <w:rFonts w:ascii="標楷體" w:eastAsia="標楷體" w:hAnsi="標楷體" w:cs="新細明體" w:hint="eastAsia"/>
                                <w:color w:val="000000"/>
                                <w:kern w:val="0"/>
                                <w:sz w:val="18"/>
                                <w:szCs w:val="18"/>
                              </w:rPr>
                              <w:t>「(W)」者，</w:t>
                            </w:r>
                            <w:proofErr w:type="gramStart"/>
                            <w:r w:rsidRPr="00DE6A26">
                              <w:rPr>
                                <w:rFonts w:ascii="標楷體" w:eastAsia="標楷體" w:hAnsi="標楷體" w:cs="新細明體" w:hint="eastAsia"/>
                                <w:color w:val="000000"/>
                                <w:kern w:val="0"/>
                                <w:sz w:val="18"/>
                                <w:szCs w:val="18"/>
                              </w:rPr>
                              <w:t>係當年度</w:t>
                            </w:r>
                            <w:proofErr w:type="gramEnd"/>
                            <w:r w:rsidRPr="00DE6A26">
                              <w:rPr>
                                <w:rFonts w:ascii="標楷體" w:eastAsia="標楷體" w:hAnsi="標楷體" w:cs="新細明體" w:hint="eastAsia"/>
                                <w:color w:val="000000"/>
                                <w:kern w:val="0"/>
                                <w:sz w:val="18"/>
                                <w:szCs w:val="18"/>
                              </w:rPr>
                              <w:t>IMD評選我國之劣勢（Weaknesses）項目</w:t>
                            </w:r>
                            <w:r>
                              <w:rPr>
                                <w:rFonts w:ascii="標楷體" w:eastAsia="標楷體" w:hAnsi="標楷體" w:cs="新細明體" w:hint="eastAsia"/>
                                <w:color w:val="000000"/>
                                <w:kern w:val="0"/>
                                <w:sz w:val="18"/>
                                <w:szCs w:val="18"/>
                              </w:rPr>
                              <w:t>；標示「-</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」者，係該細項指標當年度</w:t>
                            </w:r>
                            <w:proofErr w:type="gramStart"/>
                            <w:r>
                              <w:rPr>
                                <w:rFonts w:ascii="標楷體" w:eastAsia="標楷體" w:hAnsi="標楷體" w:cs="新細明體" w:hint="eastAsia"/>
                                <w:color w:val="000000"/>
                                <w:kern w:val="0"/>
                                <w:sz w:val="18"/>
                                <w:szCs w:val="18"/>
                              </w:rPr>
                              <w:t>未予評核</w:t>
                            </w:r>
                            <w:proofErr w:type="gramEnd"/>
                            <w:r>
                              <w:rPr>
                                <w:rFonts w:ascii="標楷體" w:eastAsia="標楷體" w:hAnsi="標楷體" w:cs="新細明體" w:hint="eastAsia"/>
                                <w:color w:val="000000"/>
                                <w:kern w:val="0"/>
                                <w:sz w:val="18"/>
                                <w:szCs w:val="18"/>
                              </w:rPr>
                              <w:t>或排名。</w:t>
                            </w:r>
                          </w:p>
                          <w:p w14:paraId="25F8D275" w14:textId="77777777" w:rsidR="00F00EFB" w:rsidRPr="007D1311" w:rsidRDefault="00F00EFB" w:rsidP="007F6001">
                            <w:pPr>
                              <w:widowControl/>
                              <w:snapToGrid w:val="0"/>
                              <w:spacing w:line="240" w:lineRule="exact"/>
                              <w:ind w:left="360" w:hangingChars="200" w:hanging="360"/>
                              <w:suppressOverlap/>
                              <w:jc w:val="both"/>
                              <w:rPr>
                                <w:rFonts w:ascii="標楷體" w:eastAsia="標楷體" w:hAnsi="標楷體" w:cs="新細明體"/>
                                <w:color w:val="000000"/>
                                <w:kern w:val="0"/>
                                <w:sz w:val="18"/>
                                <w:szCs w:val="18"/>
                              </w:rPr>
                            </w:pPr>
                            <w:r w:rsidRPr="007D1311">
                              <w:rPr>
                                <w:rFonts w:ascii="標楷體" w:eastAsia="標楷體" w:hAnsi="標楷體" w:cs="新細明體" w:hint="eastAsia"/>
                                <w:color w:val="000000"/>
                                <w:kern w:val="0"/>
                                <w:sz w:val="18"/>
                                <w:szCs w:val="18"/>
                              </w:rPr>
                              <w:tab/>
                              <w:t>2.資料來源：整理自</w:t>
                            </w:r>
                            <w:r>
                              <w:rPr>
                                <w:rFonts w:ascii="標楷體" w:eastAsia="標楷體" w:hAnsi="標楷體" w:cs="新細明體" w:hint="eastAsia"/>
                                <w:color w:val="000000"/>
                                <w:kern w:val="0"/>
                                <w:sz w:val="18"/>
                                <w:szCs w:val="18"/>
                              </w:rPr>
                              <w:t>IMD 202</w:t>
                            </w:r>
                            <w:r>
                              <w:rPr>
                                <w:rFonts w:ascii="標楷體" w:eastAsia="標楷體" w:hAnsi="標楷體" w:cs="新細明體"/>
                                <w:color w:val="000000"/>
                                <w:kern w:val="0"/>
                                <w:sz w:val="18"/>
                                <w:szCs w:val="18"/>
                              </w:rPr>
                              <w:t>2</w:t>
                            </w:r>
                            <w:r w:rsidRPr="007D1311">
                              <w:rPr>
                                <w:rFonts w:ascii="標楷體" w:eastAsia="標楷體" w:hAnsi="標楷體" w:cs="新細明體" w:hint="eastAsia"/>
                                <w:color w:val="000000"/>
                                <w:kern w:val="0"/>
                                <w:sz w:val="18"/>
                                <w:szCs w:val="18"/>
                              </w:rPr>
                              <w:t>至202</w:t>
                            </w:r>
                            <w:r>
                              <w:rPr>
                                <w:rFonts w:ascii="標楷體" w:eastAsia="標楷體" w:hAnsi="標楷體" w:cs="新細明體"/>
                                <w:color w:val="000000"/>
                                <w:kern w:val="0"/>
                                <w:sz w:val="18"/>
                                <w:szCs w:val="18"/>
                              </w:rPr>
                              <w:t>6</w:t>
                            </w:r>
                            <w:r w:rsidRPr="007D1311">
                              <w:rPr>
                                <w:rFonts w:ascii="標楷體" w:eastAsia="標楷體" w:hAnsi="標楷體" w:cs="新細明體" w:hint="eastAsia"/>
                                <w:color w:val="000000"/>
                                <w:kern w:val="0"/>
                                <w:sz w:val="18"/>
                                <w:szCs w:val="18"/>
                              </w:rPr>
                              <w:t>年世界競爭力年報</w:t>
                            </w:r>
                            <w:r>
                              <w:rPr>
                                <w:rFonts w:ascii="標楷體" w:eastAsia="標楷體" w:hAnsi="標楷體" w:cs="新細明體" w:hint="eastAsia"/>
                                <w:color w:val="000000"/>
                                <w:kern w:val="0"/>
                                <w:sz w:val="18"/>
                                <w:szCs w:val="18"/>
                              </w:rPr>
                              <w:t>-我國部分</w:t>
                            </w:r>
                            <w:r w:rsidRPr="007D1311">
                              <w:rPr>
                                <w:rFonts w:ascii="標楷體" w:eastAsia="標楷體" w:hAnsi="標楷體" w:cs="新細明體" w:hint="eastAsia"/>
                                <w:color w:val="000000"/>
                                <w:kern w:val="0"/>
                                <w:sz w:val="18"/>
                                <w:szCs w:val="18"/>
                              </w:rPr>
                              <w:t>。</w:t>
                            </w:r>
                            <w:r w:rsidRPr="007D1311">
                              <w:rPr>
                                <w:rFonts w:ascii="標楷體" w:eastAsia="標楷體" w:hAnsi="標楷體" w:cs="新細明體" w:hint="eastAsia"/>
                                <w:color w:val="000000"/>
                                <w:kern w:val="0"/>
                                <w:sz w:val="18"/>
                                <w:szCs w:val="18"/>
                              </w:rPr>
                              <w:tab/>
                            </w:r>
                          </w:p>
                        </w:tc>
                      </w:tr>
                    </w:tbl>
                    <w:p w14:paraId="270E4C0E" w14:textId="77777777" w:rsidR="00F00EFB" w:rsidRPr="007E7EF7" w:rsidRDefault="00F00EFB" w:rsidP="00F00EFB"/>
                  </w:txbxContent>
                </v:textbox>
                <w10:wrap type="square" anchorx="margin" anchory="margin"/>
                <w10:anchorlock/>
              </v:shape>
            </w:pict>
          </mc:Fallback>
        </mc:AlternateContent>
      </w:r>
      <w:r w:rsidRPr="00893EA0">
        <w:rPr>
          <w:rFonts w:hAnsi="標楷體" w:hint="eastAsia"/>
        </w:rPr>
        <w:t>（二）　政府效能方面：1.我國消費稅率、個人實質稅負、進口關稅稅率等相較其他國家（地區）仍低，另於人均外匯準備、政府債務總額、避稅行為不</w:t>
      </w:r>
      <w:r w:rsidRPr="00893EA0">
        <w:rPr>
          <w:rFonts w:hAnsi="標楷體" w:hint="eastAsia"/>
        </w:rPr>
        <w:lastRenderedPageBreak/>
        <w:t>會對經濟構成威脅、資本市場</w:t>
      </w:r>
      <w:proofErr w:type="gramStart"/>
      <w:r w:rsidRPr="00893EA0">
        <w:rPr>
          <w:rFonts w:hAnsi="標楷體" w:hint="eastAsia"/>
        </w:rPr>
        <w:t>暢通、</w:t>
      </w:r>
      <w:proofErr w:type="gramEnd"/>
      <w:r w:rsidRPr="00893EA0">
        <w:rPr>
          <w:rFonts w:hAnsi="標楷體" w:hint="eastAsia"/>
        </w:rPr>
        <w:t>資金成本有助企業發展等細項指標表現較佳，顯示我國財政體質、金融環境及租稅制度相對</w:t>
      </w:r>
      <w:proofErr w:type="gramStart"/>
      <w:r w:rsidRPr="00893EA0">
        <w:rPr>
          <w:rFonts w:hAnsi="標楷體" w:hint="eastAsia"/>
        </w:rPr>
        <w:t>健全，</w:t>
      </w:r>
      <w:proofErr w:type="gramEnd"/>
      <w:r w:rsidRPr="00893EA0">
        <w:rPr>
          <w:rFonts w:hAnsi="標楷體" w:hint="eastAsia"/>
        </w:rPr>
        <w:t>惟企業經理人仍認為外資不易獲得企業控制權、移民法規不利公司聘僱外籍員工，又我國新企業密度較其他國家（地區）相對偏低；2.政府持續透過建構租稅公平、強化就業能力、促進薪資合理、擴大社福保障等措施，期改善所得分配不均，惟所得最低40％家庭收入占比之細項指標評比成績仍居於劣勢，顯示分配不均現象仍有改善空間。政府允宜持續完善經商及移民相關法制，建構靈活、開放的經商環境，並加速傳統產業及中小企業高值化轉型，引導企業將營運成果回饋員工，推動薪資合理成長，</w:t>
      </w:r>
      <w:proofErr w:type="gramStart"/>
      <w:r w:rsidRPr="00893EA0">
        <w:rPr>
          <w:rFonts w:hAnsi="標楷體" w:hint="eastAsia"/>
        </w:rPr>
        <w:t>俾</w:t>
      </w:r>
      <w:proofErr w:type="gramEnd"/>
      <w:r w:rsidRPr="00893EA0">
        <w:rPr>
          <w:rFonts w:hAnsi="標楷體" w:hint="eastAsia"/>
        </w:rPr>
        <w:t>促進經濟及社會包容性成長。</w:t>
      </w:r>
    </w:p>
    <w:p w14:paraId="30F49E8D" w14:textId="77777777" w:rsidR="00F00EFB" w:rsidRPr="00893EA0" w:rsidRDefault="00F00EFB" w:rsidP="00FD24D3">
      <w:pPr>
        <w:pStyle w:val="aff6"/>
        <w:overflowPunct w:val="0"/>
        <w:snapToGrid w:val="0"/>
        <w:spacing w:line="486" w:lineRule="exact"/>
        <w:ind w:firstLine="560"/>
        <w:rPr>
          <w:rFonts w:hAnsi="標楷體"/>
        </w:rPr>
      </w:pPr>
      <w:r w:rsidRPr="00893EA0">
        <w:rPr>
          <w:rFonts w:hAnsi="標楷體" w:hint="eastAsia"/>
        </w:rPr>
        <w:t>（三）　企業效能方面：我國企業</w:t>
      </w:r>
      <w:r w:rsidRPr="00893EA0">
        <w:rPr>
          <w:rFonts w:hAnsi="標楷體" w:cs="新細明體" w:hint="eastAsia"/>
          <w:kern w:val="0"/>
        </w:rPr>
        <w:t>經理人具企業家精神與社會責任感，並獲社會大眾信任，企業重視顧客滿意度，靈活度高，並能迅速回應機會及威脅，且董事會監管公司運作效力良好，又社會對全球化持正面態度且公民亦支持A</w:t>
      </w:r>
      <w:r w:rsidRPr="00893EA0">
        <w:rPr>
          <w:rFonts w:hAnsi="標楷體" w:cs="新細明體"/>
          <w:kern w:val="0"/>
        </w:rPr>
        <w:t>I</w:t>
      </w:r>
      <w:r w:rsidRPr="00893EA0">
        <w:rPr>
          <w:rFonts w:hAnsi="標楷體" w:cs="新細明體" w:hint="eastAsia"/>
          <w:kern w:val="0"/>
        </w:rPr>
        <w:t>技術商業應用，反映我國具備信任基礎穩固、治理效能良好且反應迅速之經營環境，產業在數位轉型與新興科技應用方面亦展現高度調適能力；</w:t>
      </w:r>
      <w:proofErr w:type="gramStart"/>
      <w:r w:rsidRPr="00893EA0">
        <w:rPr>
          <w:rFonts w:hAnsi="標楷體" w:hint="eastAsia"/>
        </w:rPr>
        <w:t>惟</w:t>
      </w:r>
      <w:proofErr w:type="gramEnd"/>
      <w:r w:rsidRPr="00893EA0">
        <w:rPr>
          <w:rFonts w:hAnsi="標楷體" w:hint="eastAsia"/>
        </w:rPr>
        <w:t>我國亦因人口結構快速變遷，勞動人口增長受限，又引進外國勞動力不足，加以高階技術人員</w:t>
      </w:r>
      <w:proofErr w:type="gramStart"/>
      <w:r w:rsidRPr="00893EA0">
        <w:rPr>
          <w:rFonts w:hAnsi="標楷體" w:hint="eastAsia"/>
        </w:rPr>
        <w:t>薪酬相較</w:t>
      </w:r>
      <w:proofErr w:type="gramEnd"/>
      <w:r w:rsidRPr="00893EA0">
        <w:rPr>
          <w:rFonts w:hAnsi="標楷體" w:hint="eastAsia"/>
        </w:rPr>
        <w:t>其他國家（地區）偏低，且企業環境較難吸引高階人才，致人才外流影響競爭力。政府允宜持續追蹤關鍵產業潛在人才缺口，優化各項人才培訓、留用及延攬措施，並引導企業提升高階</w:t>
      </w:r>
      <w:proofErr w:type="gramStart"/>
      <w:r w:rsidRPr="00893EA0">
        <w:rPr>
          <w:rFonts w:hAnsi="標楷體" w:hint="eastAsia"/>
        </w:rPr>
        <w:t>技術人員之薪酬</w:t>
      </w:r>
      <w:proofErr w:type="gramEnd"/>
      <w:r w:rsidRPr="00893EA0">
        <w:rPr>
          <w:rFonts w:hAnsi="標楷體" w:hint="eastAsia"/>
        </w:rPr>
        <w:t>競爭力，及建構國際人才友善就業環境，以強化</w:t>
      </w:r>
      <w:proofErr w:type="gramStart"/>
      <w:r w:rsidRPr="00893EA0">
        <w:rPr>
          <w:rFonts w:hAnsi="標楷體" w:hint="eastAsia"/>
        </w:rPr>
        <w:t>跨國攬才</w:t>
      </w:r>
      <w:proofErr w:type="gramEnd"/>
      <w:r w:rsidRPr="00893EA0">
        <w:rPr>
          <w:rFonts w:hAnsi="標楷體" w:hint="eastAsia"/>
        </w:rPr>
        <w:t>、在地留才力道，厚植優質人力資本，提升產業競爭力。</w:t>
      </w:r>
    </w:p>
    <w:p w14:paraId="337362F0" w14:textId="77777777" w:rsidR="00F00EFB" w:rsidRPr="00893EA0" w:rsidRDefault="00F00EFB" w:rsidP="00DF55FD">
      <w:pPr>
        <w:pStyle w:val="aff6"/>
        <w:overflowPunct w:val="0"/>
        <w:snapToGrid w:val="0"/>
        <w:spacing w:line="485" w:lineRule="exact"/>
        <w:ind w:firstLine="560"/>
        <w:rPr>
          <w:rFonts w:hAnsi="標楷體"/>
        </w:rPr>
      </w:pPr>
      <w:r w:rsidRPr="00893EA0">
        <w:rPr>
          <w:rFonts w:hAnsi="標楷體" w:hint="eastAsia"/>
        </w:rPr>
        <w:t>（四）　基礎建設方面：1.</w:t>
      </w:r>
      <w:r w:rsidRPr="00893EA0">
        <w:rPr>
          <w:rFonts w:hAnsi="標楷體" w:cs="新細明體" w:hint="eastAsia"/>
          <w:kern w:val="0"/>
        </w:rPr>
        <w:t>我國企業重視永續發展，且研發能量豐沛，研發支出占GDP比率、每千人研發人力、中高階技術占製造業附加價值比率、高科技產品出口占製造業總出口比率等細項指標，排名高居前3名，惟能源基礎建設之充足性及效率性不足，且再生能源占比及森林面積成長率偏低，二氧化碳排放強度較高等，兼顧環境永續之能源基礎建設尚待強化；2.我國於25至34歲人口接受高等教育占比及</w:t>
      </w:r>
      <w:r w:rsidRPr="00893EA0">
        <w:rPr>
          <w:rFonts w:hAnsi="標楷體" w:hint="eastAsia"/>
        </w:rPr>
        <w:t>科學、數學、閱讀成績非落後學生占比等方面，具有優勢，惟每位學生之政府教育支出、公共教育支出占GDP比率相較其他國家（地區）為低，人力資源建設仍有精進空間。政府允宜兼顧創新研發優勢與環境永續發展，加速完善能源基礎建設，提升能源供應韌性及擴大再生能源應用，並強化教育資源投入與配置，以持續提升人力資本，奠定國家永續發展根基。</w:t>
      </w:r>
    </w:p>
    <w:p w14:paraId="46F66666" w14:textId="53DD269A" w:rsidR="002B66B6" w:rsidRPr="002B66B6" w:rsidRDefault="000321A2" w:rsidP="000321A2">
      <w:pPr>
        <w:pStyle w:val="af0"/>
        <w:overflowPunct w:val="0"/>
        <w:topLinePunct/>
        <w:snapToGrid w:val="0"/>
        <w:spacing w:beforeLines="0" w:afterLines="0" w:line="486" w:lineRule="exact"/>
        <w:ind w:leftChars="0" w:left="0" w:firstLineChars="200" w:firstLine="560"/>
        <w:rPr>
          <w:rFonts w:ascii="標楷體" w:hAnsi="標楷體" w:cs="Times New Roman"/>
          <w:b w:val="0"/>
          <w:bCs w:val="0"/>
          <w:sz w:val="28"/>
          <w:szCs w:val="28"/>
        </w:rPr>
      </w:pPr>
      <w:r w:rsidRPr="000321A2">
        <w:rPr>
          <w:rFonts w:ascii="標楷體" w:hAnsi="標楷體" w:cs="Times New Roman" w:hint="eastAsia"/>
          <w:b w:val="0"/>
          <w:bCs w:val="0"/>
          <w:sz w:val="28"/>
          <w:szCs w:val="28"/>
        </w:rPr>
        <w:lastRenderedPageBreak/>
        <w:t>綜上，WEF 2026年發布短期及長期各10項具顯著負面影響之全球風險，並分析我國潛存健康與福祉下降等5大風險，又IMD</w:t>
      </w:r>
      <w:proofErr w:type="gramStart"/>
      <w:r w:rsidRPr="000321A2">
        <w:rPr>
          <w:rFonts w:ascii="標楷體" w:hAnsi="標楷體" w:cs="Times New Roman" w:hint="eastAsia"/>
          <w:b w:val="0"/>
          <w:bCs w:val="0"/>
          <w:sz w:val="28"/>
          <w:szCs w:val="28"/>
        </w:rPr>
        <w:t>綜整國際</w:t>
      </w:r>
      <w:proofErr w:type="gramEnd"/>
      <w:r w:rsidRPr="000321A2">
        <w:rPr>
          <w:rFonts w:ascii="標楷體" w:hAnsi="標楷體" w:cs="Times New Roman" w:hint="eastAsia"/>
          <w:b w:val="0"/>
          <w:bCs w:val="0"/>
          <w:sz w:val="28"/>
          <w:szCs w:val="28"/>
        </w:rPr>
        <w:t>競爭力評比結果，指出我國2026年面臨之挑戰，包括：強化半導體及AI領域競爭力，以鞏固我國在全球供應鏈之角色；深化產業與科技合作，促進市場多元化並優化投資；運用「民主、經濟與科技」等要素，增強國家韌性；加強AI人才培育，吸引並留住全球專業人才；利用高科技優勢，引導各產業進行數位轉型等。政府面對多重風險交織之複雜變局，允宜持續關注國內外情勢變化，並參酌WEF及IMD等國際機構之指引，精</w:t>
      </w:r>
      <w:proofErr w:type="gramStart"/>
      <w:r w:rsidRPr="000321A2">
        <w:rPr>
          <w:rFonts w:ascii="標楷體" w:hAnsi="標楷體" w:cs="Times New Roman" w:hint="eastAsia"/>
          <w:b w:val="0"/>
          <w:bCs w:val="0"/>
          <w:sz w:val="28"/>
          <w:szCs w:val="28"/>
        </w:rPr>
        <w:t>準</w:t>
      </w:r>
      <w:proofErr w:type="gramEnd"/>
      <w:r w:rsidRPr="000321A2">
        <w:rPr>
          <w:rFonts w:ascii="標楷體" w:hAnsi="標楷體" w:cs="Times New Roman" w:hint="eastAsia"/>
          <w:b w:val="0"/>
          <w:bCs w:val="0"/>
          <w:sz w:val="28"/>
          <w:szCs w:val="28"/>
        </w:rPr>
        <w:t>投入資源處理當前急迫性危機，並為長期風險提前布局減緩及預防之應對能量，將風險管理思維融入國家發展計畫、年度施政方針及擬具具體政策方向，結合政府施政、企業能量、社會資本共同化解衝擊國家競爭力之多重課題，</w:t>
      </w:r>
      <w:proofErr w:type="gramStart"/>
      <w:r w:rsidRPr="000321A2">
        <w:rPr>
          <w:rFonts w:ascii="標楷體" w:hAnsi="標楷體" w:cs="Times New Roman" w:hint="eastAsia"/>
          <w:b w:val="0"/>
          <w:bCs w:val="0"/>
          <w:sz w:val="28"/>
          <w:szCs w:val="28"/>
        </w:rPr>
        <w:t>俾</w:t>
      </w:r>
      <w:proofErr w:type="gramEnd"/>
      <w:r w:rsidRPr="000321A2">
        <w:rPr>
          <w:rFonts w:ascii="標楷體" w:hAnsi="標楷體" w:cs="Times New Roman" w:hint="eastAsia"/>
          <w:b w:val="0"/>
          <w:bCs w:val="0"/>
          <w:sz w:val="28"/>
          <w:szCs w:val="28"/>
        </w:rPr>
        <w:t>帶領我國邁向經濟</w:t>
      </w:r>
      <w:proofErr w:type="gramStart"/>
      <w:r w:rsidRPr="000321A2">
        <w:rPr>
          <w:rFonts w:ascii="標楷體" w:hAnsi="標楷體" w:cs="Times New Roman" w:hint="eastAsia"/>
          <w:b w:val="0"/>
          <w:bCs w:val="0"/>
          <w:sz w:val="28"/>
          <w:szCs w:val="28"/>
        </w:rPr>
        <w:t>繁榮、</w:t>
      </w:r>
      <w:proofErr w:type="gramEnd"/>
      <w:r w:rsidRPr="000321A2">
        <w:rPr>
          <w:rFonts w:ascii="標楷體" w:hAnsi="標楷體" w:cs="Times New Roman" w:hint="eastAsia"/>
          <w:b w:val="0"/>
          <w:bCs w:val="0"/>
          <w:sz w:val="28"/>
          <w:szCs w:val="28"/>
        </w:rPr>
        <w:t>社會和諧、環境永續</w:t>
      </w:r>
      <w:proofErr w:type="gramStart"/>
      <w:r w:rsidRPr="000321A2">
        <w:rPr>
          <w:rFonts w:ascii="標楷體" w:hAnsi="標楷體" w:cs="Times New Roman" w:hint="eastAsia"/>
          <w:b w:val="0"/>
          <w:bCs w:val="0"/>
          <w:sz w:val="28"/>
          <w:szCs w:val="28"/>
        </w:rPr>
        <w:t>之共好未來</w:t>
      </w:r>
      <w:proofErr w:type="gramEnd"/>
      <w:r>
        <w:rPr>
          <w:rFonts w:ascii="標楷體" w:hAnsi="標楷體" w:cs="Times New Roman" w:hint="eastAsia"/>
          <w:b w:val="0"/>
          <w:bCs w:val="0"/>
          <w:sz w:val="28"/>
          <w:szCs w:val="28"/>
        </w:rPr>
        <w:t>。</w:t>
      </w:r>
    </w:p>
    <w:p w14:paraId="5EE64A15" w14:textId="3DE2F5A4" w:rsidR="007D5D79" w:rsidRPr="00522CD8" w:rsidRDefault="007D5D79" w:rsidP="00335A02">
      <w:pPr>
        <w:pStyle w:val="af0"/>
        <w:overflowPunct w:val="0"/>
        <w:topLinePunct/>
        <w:snapToGrid w:val="0"/>
        <w:spacing w:beforeLines="35" w:before="126" w:afterLines="35" w:after="126" w:line="480" w:lineRule="exact"/>
        <w:ind w:leftChars="0" w:left="0" w:firstLineChars="100" w:firstLine="320"/>
        <w:rPr>
          <w:rFonts w:ascii="標楷體" w:hAnsi="標楷體"/>
          <w:kern w:val="0"/>
        </w:rPr>
      </w:pPr>
      <w:r w:rsidRPr="00522CD8">
        <w:rPr>
          <w:rFonts w:ascii="標楷體" w:hAnsi="標楷體" w:hint="eastAsia"/>
          <w:kern w:val="0"/>
        </w:rPr>
        <w:t>三、施政方針之重點內容及執行結果</w:t>
      </w:r>
    </w:p>
    <w:p w14:paraId="43B4EE95" w14:textId="166AE1E3" w:rsidR="007D5D79" w:rsidRPr="00522CD8" w:rsidRDefault="007D5D79" w:rsidP="00BD1AE2">
      <w:pPr>
        <w:pStyle w:val="aff6"/>
        <w:overflowPunct w:val="0"/>
        <w:topLinePunct/>
        <w:snapToGrid w:val="0"/>
        <w:spacing w:line="491" w:lineRule="exact"/>
        <w:ind w:firstLine="560"/>
        <w:rPr>
          <w:rFonts w:hAnsi="標楷體"/>
        </w:rPr>
      </w:pPr>
      <w:r w:rsidRPr="00522CD8">
        <w:rPr>
          <w:rFonts w:hAnsi="標楷體" w:hint="eastAsia"/>
        </w:rPr>
        <w:t>行政院配合</w:t>
      </w:r>
      <w:proofErr w:type="gramStart"/>
      <w:r w:rsidRPr="00522CD8">
        <w:rPr>
          <w:rFonts w:hAnsi="標楷體" w:hint="eastAsia"/>
        </w:rPr>
        <w:t>11</w:t>
      </w:r>
      <w:r w:rsidR="00F3781E">
        <w:rPr>
          <w:rFonts w:hAnsi="標楷體" w:hint="eastAsia"/>
        </w:rPr>
        <w:t>4</w:t>
      </w:r>
      <w:proofErr w:type="gramEnd"/>
      <w:r w:rsidRPr="00522CD8">
        <w:rPr>
          <w:rFonts w:hAnsi="標楷體" w:hint="eastAsia"/>
        </w:rPr>
        <w:t>年度施政方針籌編</w:t>
      </w:r>
      <w:proofErr w:type="gramStart"/>
      <w:r w:rsidRPr="00522CD8">
        <w:rPr>
          <w:rFonts w:hAnsi="標楷體" w:hint="eastAsia"/>
        </w:rPr>
        <w:t>11</w:t>
      </w:r>
      <w:r w:rsidR="00F3781E">
        <w:rPr>
          <w:rFonts w:hAnsi="標楷體" w:hint="eastAsia"/>
        </w:rPr>
        <w:t>4</w:t>
      </w:r>
      <w:proofErr w:type="gramEnd"/>
      <w:r w:rsidRPr="00522CD8">
        <w:rPr>
          <w:rFonts w:hAnsi="標楷體" w:hint="eastAsia"/>
        </w:rPr>
        <w:t>年度中央政府總預算、附屬單位預算及特別預算，據以推動各項政務措施，業獲致具體成效，</w:t>
      </w:r>
      <w:proofErr w:type="gramStart"/>
      <w:r w:rsidRPr="00522CD8">
        <w:rPr>
          <w:rFonts w:hAnsi="標楷體" w:hint="eastAsia"/>
        </w:rPr>
        <w:t>惟間有部分</w:t>
      </w:r>
      <w:proofErr w:type="gramEnd"/>
      <w:r w:rsidRPr="00522CD8">
        <w:rPr>
          <w:rFonts w:hAnsi="標楷體" w:hint="eastAsia"/>
        </w:rPr>
        <w:t>計畫執行未</w:t>
      </w:r>
      <w:proofErr w:type="gramStart"/>
      <w:r w:rsidRPr="00522CD8">
        <w:rPr>
          <w:rFonts w:hAnsi="標楷體" w:hint="eastAsia"/>
        </w:rPr>
        <w:t>臻</w:t>
      </w:r>
      <w:proofErr w:type="gramEnd"/>
      <w:r w:rsidRPr="00522CD8">
        <w:rPr>
          <w:rFonts w:hAnsi="標楷體" w:hint="eastAsia"/>
        </w:rPr>
        <w:t>周妥，影響整體執行績效等情事，仍待檢討</w:t>
      </w:r>
      <w:proofErr w:type="gramStart"/>
      <w:r w:rsidRPr="00522CD8">
        <w:rPr>
          <w:rFonts w:hAnsi="標楷體" w:hint="eastAsia"/>
        </w:rPr>
        <w:t>研</w:t>
      </w:r>
      <w:proofErr w:type="gramEnd"/>
      <w:r w:rsidRPr="00522CD8">
        <w:rPr>
          <w:rFonts w:hAnsi="標楷體" w:hint="eastAsia"/>
        </w:rPr>
        <w:t>謀改善。有關政府整體施政結果，茲依</w:t>
      </w:r>
      <w:proofErr w:type="gramStart"/>
      <w:r w:rsidRPr="00522CD8">
        <w:rPr>
          <w:rFonts w:hAnsi="標楷體" w:hint="eastAsia"/>
        </w:rPr>
        <w:t>11</w:t>
      </w:r>
      <w:r w:rsidR="00F3781E">
        <w:rPr>
          <w:rFonts w:hAnsi="標楷體" w:hint="eastAsia"/>
        </w:rPr>
        <w:t>4</w:t>
      </w:r>
      <w:proofErr w:type="gramEnd"/>
      <w:r w:rsidRPr="00522CD8">
        <w:rPr>
          <w:rFonts w:hAnsi="標楷體" w:hint="eastAsia"/>
        </w:rPr>
        <w:t>年度中央政府總決算、行政院施政報告等列載有關施政方針之實施情形，及本部審核結果，彙</w:t>
      </w:r>
      <w:proofErr w:type="gramStart"/>
      <w:r w:rsidRPr="00522CD8">
        <w:rPr>
          <w:rFonts w:hAnsi="標楷體" w:hint="eastAsia"/>
        </w:rPr>
        <w:t>整摘述</w:t>
      </w:r>
      <w:proofErr w:type="gramEnd"/>
      <w:r w:rsidRPr="00522CD8">
        <w:rPr>
          <w:rFonts w:hAnsi="標楷體" w:hint="eastAsia"/>
        </w:rPr>
        <w:t>如次：</w:t>
      </w:r>
    </w:p>
    <w:p w14:paraId="0F3193A3" w14:textId="265F14A3" w:rsidR="007D5D79" w:rsidRPr="00401FA6" w:rsidRDefault="007D5D79" w:rsidP="00BD1AE2">
      <w:pPr>
        <w:overflowPunct w:val="0"/>
        <w:topLinePunct/>
        <w:adjustRightInd w:val="0"/>
        <w:snapToGrid w:val="0"/>
        <w:spacing w:beforeLines="20" w:before="72" w:line="491" w:lineRule="exact"/>
        <w:ind w:firstLineChars="200" w:firstLine="641"/>
        <w:jc w:val="both"/>
        <w:rPr>
          <w:rFonts w:ascii="標楷體" w:eastAsia="標楷體" w:hAnsi="標楷體"/>
          <w:b/>
          <w:sz w:val="32"/>
          <w:szCs w:val="32"/>
        </w:rPr>
      </w:pPr>
      <w:r w:rsidRPr="00401FA6">
        <w:rPr>
          <w:rFonts w:ascii="標楷體" w:eastAsia="標楷體" w:hAnsi="標楷體" w:hint="eastAsia"/>
          <w:b/>
          <w:sz w:val="32"/>
          <w:szCs w:val="32"/>
        </w:rPr>
        <w:t>（一）　內政、族群及</w:t>
      </w:r>
      <w:r w:rsidR="004C0BCF">
        <w:rPr>
          <w:rFonts w:ascii="標楷體" w:eastAsia="標楷體" w:hAnsi="標楷體" w:hint="eastAsia"/>
          <w:b/>
          <w:sz w:val="32"/>
          <w:szCs w:val="32"/>
        </w:rPr>
        <w:t>海洋</w:t>
      </w:r>
    </w:p>
    <w:p w14:paraId="7BF98EF5" w14:textId="4AAE9AFB" w:rsidR="007D5D79" w:rsidRPr="00401FA6" w:rsidRDefault="007D5D79" w:rsidP="00BD1AE2">
      <w:pPr>
        <w:pStyle w:val="aff6"/>
        <w:overflowPunct w:val="0"/>
        <w:topLinePunct/>
        <w:snapToGrid w:val="0"/>
        <w:spacing w:line="491" w:lineRule="exact"/>
        <w:ind w:firstLine="560"/>
        <w:rPr>
          <w:rFonts w:hAnsi="標楷體"/>
        </w:rPr>
      </w:pPr>
      <w:proofErr w:type="gramStart"/>
      <w:r w:rsidRPr="00401FA6">
        <w:rPr>
          <w:rFonts w:hAnsi="標楷體" w:hint="eastAsia"/>
        </w:rPr>
        <w:t>11</w:t>
      </w:r>
      <w:r w:rsidR="00F3781E" w:rsidRPr="00401FA6">
        <w:rPr>
          <w:rFonts w:hAnsi="標楷體" w:hint="eastAsia"/>
        </w:rPr>
        <w:t>4</w:t>
      </w:r>
      <w:proofErr w:type="gramEnd"/>
      <w:r w:rsidRPr="00401FA6">
        <w:rPr>
          <w:rFonts w:hAnsi="標楷體" w:hint="eastAsia"/>
        </w:rPr>
        <w:t>年度施政重點經各相關機關執行結果，包括：</w:t>
      </w:r>
    </w:p>
    <w:p w14:paraId="2FEE366E" w14:textId="12B60357" w:rsidR="007D5D79" w:rsidRPr="00401FA6" w:rsidRDefault="007D5D79" w:rsidP="00BD1AE2">
      <w:pPr>
        <w:pStyle w:val="aff6"/>
        <w:overflowPunct w:val="0"/>
        <w:topLinePunct/>
        <w:snapToGrid w:val="0"/>
        <w:spacing w:line="491" w:lineRule="exact"/>
        <w:ind w:firstLineChars="450" w:firstLine="1260"/>
        <w:rPr>
          <w:rFonts w:hAnsi="標楷體"/>
        </w:rPr>
      </w:pPr>
      <w:r w:rsidRPr="00401FA6">
        <w:rPr>
          <w:rFonts w:hAnsi="標楷體" w:hint="eastAsia"/>
        </w:rPr>
        <w:t xml:space="preserve">1.　</w:t>
      </w:r>
      <w:r w:rsidR="00401FA6" w:rsidRPr="00401FA6">
        <w:rPr>
          <w:rFonts w:hAnsi="標楷體" w:hint="eastAsia"/>
        </w:rPr>
        <w:t>加速推動百萬</w:t>
      </w:r>
      <w:proofErr w:type="gramStart"/>
      <w:r w:rsidR="00401FA6" w:rsidRPr="00401FA6">
        <w:rPr>
          <w:rFonts w:hAnsi="標楷體" w:hint="eastAsia"/>
        </w:rPr>
        <w:t>租屋家戶</w:t>
      </w:r>
      <w:proofErr w:type="gramEnd"/>
      <w:r w:rsidR="00401FA6" w:rsidRPr="00401FA6">
        <w:rPr>
          <w:rFonts w:hAnsi="標楷體" w:hint="eastAsia"/>
        </w:rPr>
        <w:t>支持計畫，均衡布建社會住宅：辦理直接興辦、包租代管社會住宅及300億元中央擴大租金補貼專案，截至114年底止，全國直接興辦社會住宅計12萬2,680戶，包租代管社會住宅有效契約戶數計10萬4,803戶，核定租金補貼戶數計91萬餘件</w:t>
      </w:r>
      <w:r w:rsidRPr="00401FA6">
        <w:rPr>
          <w:rFonts w:hAnsi="標楷體"/>
        </w:rPr>
        <w:t>。</w:t>
      </w:r>
    </w:p>
    <w:p w14:paraId="60AAE350" w14:textId="3276CBF7" w:rsidR="007D5D79" w:rsidRPr="00401FA6" w:rsidRDefault="007D5D79" w:rsidP="00BD1AE2">
      <w:pPr>
        <w:pStyle w:val="aff6"/>
        <w:overflowPunct w:val="0"/>
        <w:topLinePunct/>
        <w:snapToGrid w:val="0"/>
        <w:spacing w:line="491" w:lineRule="exact"/>
        <w:ind w:firstLineChars="450" w:firstLine="1260"/>
        <w:rPr>
          <w:rFonts w:hAnsi="標楷體"/>
        </w:rPr>
      </w:pPr>
      <w:r w:rsidRPr="00401FA6">
        <w:rPr>
          <w:rFonts w:hAnsi="標楷體"/>
        </w:rPr>
        <w:t>2.</w:t>
      </w:r>
      <w:r w:rsidRPr="00401FA6">
        <w:rPr>
          <w:rFonts w:hAnsi="標楷體" w:hint="eastAsia"/>
        </w:rPr>
        <w:t xml:space="preserve">　</w:t>
      </w:r>
      <w:r w:rsidR="00401FA6" w:rsidRPr="00401FA6">
        <w:rPr>
          <w:rFonts w:hAnsi="標楷體" w:hint="eastAsia"/>
        </w:rPr>
        <w:t>加速健全都市更新、危險及老舊建築重建機制：推動「全國建築物耐震</w:t>
      </w:r>
      <w:proofErr w:type="gramStart"/>
      <w:r w:rsidR="00401FA6" w:rsidRPr="00401FA6">
        <w:rPr>
          <w:rFonts w:hAnsi="標楷體" w:hint="eastAsia"/>
        </w:rPr>
        <w:t>安檢暨輔導</w:t>
      </w:r>
      <w:proofErr w:type="gramEnd"/>
      <w:r w:rsidR="00401FA6" w:rsidRPr="00401FA6">
        <w:rPr>
          <w:rFonts w:hAnsi="標楷體" w:hint="eastAsia"/>
        </w:rPr>
        <w:t>重建補強計畫」，</w:t>
      </w:r>
      <w:proofErr w:type="gramStart"/>
      <w:r w:rsidR="00401FA6" w:rsidRPr="00401FA6">
        <w:rPr>
          <w:rFonts w:hAnsi="標楷體" w:hint="eastAsia"/>
        </w:rPr>
        <w:t>114</w:t>
      </w:r>
      <w:proofErr w:type="gramEnd"/>
      <w:r w:rsidR="00401FA6" w:rsidRPr="00401FA6">
        <w:rPr>
          <w:rFonts w:hAnsi="標楷體" w:hint="eastAsia"/>
        </w:rPr>
        <w:t>年度核定補助地方政府辦理</w:t>
      </w:r>
      <w:proofErr w:type="gramStart"/>
      <w:r w:rsidR="00401FA6" w:rsidRPr="00401FA6">
        <w:rPr>
          <w:rFonts w:hAnsi="標楷體" w:hint="eastAsia"/>
        </w:rPr>
        <w:t>弱層補</w:t>
      </w:r>
      <w:proofErr w:type="gramEnd"/>
      <w:r w:rsidR="00401FA6" w:rsidRPr="00401FA6">
        <w:rPr>
          <w:rFonts w:hAnsi="標楷體" w:hint="eastAsia"/>
        </w:rPr>
        <w:t>強30件、主動輔導初步評估300件</w:t>
      </w:r>
      <w:r w:rsidRPr="00401FA6">
        <w:rPr>
          <w:rFonts w:hAnsi="標楷體" w:hint="eastAsia"/>
        </w:rPr>
        <w:t>。</w:t>
      </w:r>
    </w:p>
    <w:p w14:paraId="16DF6D99" w14:textId="276050DB" w:rsidR="007D5D79" w:rsidRPr="00401FA6" w:rsidRDefault="007D5D79" w:rsidP="00BD1AE2">
      <w:pPr>
        <w:overflowPunct w:val="0"/>
        <w:topLinePunct/>
        <w:snapToGrid w:val="0"/>
        <w:spacing w:line="486" w:lineRule="exact"/>
        <w:ind w:firstLineChars="450" w:firstLine="1260"/>
        <w:jc w:val="both"/>
        <w:rPr>
          <w:rFonts w:ascii="標楷體" w:eastAsia="標楷體" w:hAnsi="標楷體"/>
          <w:sz w:val="28"/>
          <w:szCs w:val="28"/>
        </w:rPr>
      </w:pPr>
      <w:r w:rsidRPr="00401FA6">
        <w:rPr>
          <w:rFonts w:ascii="標楷體" w:eastAsia="標楷體" w:hAnsi="標楷體" w:hint="eastAsia"/>
          <w:sz w:val="28"/>
          <w:szCs w:val="28"/>
        </w:rPr>
        <w:t xml:space="preserve">3.　</w:t>
      </w:r>
      <w:r w:rsidR="00401FA6" w:rsidRPr="00401FA6">
        <w:rPr>
          <w:rFonts w:ascii="標楷體" w:eastAsia="標楷體" w:hAnsi="標楷體" w:hint="eastAsia"/>
          <w:sz w:val="28"/>
          <w:szCs w:val="28"/>
        </w:rPr>
        <w:t>落實國家轉型正義任務，加速平復受難者傷痛：設置財團法人威權統治時期國家不法行為被害者權利回復基金會，處理人民於威權統治時期因國</w:t>
      </w:r>
      <w:r w:rsidR="00401FA6" w:rsidRPr="00401FA6">
        <w:rPr>
          <w:rFonts w:ascii="標楷體" w:eastAsia="標楷體" w:hAnsi="標楷體" w:hint="eastAsia"/>
          <w:sz w:val="28"/>
          <w:szCs w:val="28"/>
        </w:rPr>
        <w:lastRenderedPageBreak/>
        <w:t>家不法行為侵害其生命與人身自由之賠償、被剝奪財產所有權之</w:t>
      </w:r>
      <w:proofErr w:type="gramStart"/>
      <w:r w:rsidR="00401FA6" w:rsidRPr="00401FA6">
        <w:rPr>
          <w:rFonts w:ascii="標楷體" w:eastAsia="標楷體" w:hAnsi="標楷體" w:hint="eastAsia"/>
          <w:sz w:val="28"/>
          <w:szCs w:val="28"/>
        </w:rPr>
        <w:t>返還或賠償</w:t>
      </w:r>
      <w:proofErr w:type="gramEnd"/>
      <w:r w:rsidR="00401FA6" w:rsidRPr="00401FA6">
        <w:rPr>
          <w:rFonts w:ascii="標楷體" w:eastAsia="標楷體" w:hAnsi="標楷體" w:hint="eastAsia"/>
          <w:sz w:val="28"/>
          <w:szCs w:val="28"/>
        </w:rPr>
        <w:t>、回復其名譽等事項，截至114年底止，核定賠償及核發名譽證書案件7,216案，核定賠償金額74億8,225萬餘元</w:t>
      </w:r>
      <w:r w:rsidRPr="00401FA6">
        <w:rPr>
          <w:rFonts w:ascii="標楷體" w:eastAsia="標楷體" w:hAnsi="標楷體" w:hint="eastAsia"/>
          <w:sz w:val="28"/>
          <w:szCs w:val="28"/>
        </w:rPr>
        <w:t>。</w:t>
      </w:r>
    </w:p>
    <w:p w14:paraId="147C51E3" w14:textId="2E5E0771" w:rsidR="007D5D79" w:rsidRPr="00401FA6" w:rsidRDefault="007D5D79" w:rsidP="00BD1AE2">
      <w:pPr>
        <w:overflowPunct w:val="0"/>
        <w:topLinePunct/>
        <w:snapToGrid w:val="0"/>
        <w:spacing w:line="483" w:lineRule="exact"/>
        <w:ind w:firstLineChars="450" w:firstLine="1260"/>
        <w:jc w:val="both"/>
        <w:rPr>
          <w:rFonts w:ascii="標楷體" w:eastAsia="標楷體" w:hAnsi="標楷體"/>
          <w:sz w:val="28"/>
          <w:szCs w:val="28"/>
        </w:rPr>
      </w:pPr>
      <w:r w:rsidRPr="00401FA6">
        <w:rPr>
          <w:rFonts w:ascii="標楷體" w:eastAsia="標楷體" w:hAnsi="標楷體" w:hint="eastAsia"/>
          <w:sz w:val="28"/>
          <w:szCs w:val="28"/>
        </w:rPr>
        <w:t xml:space="preserve">4.　</w:t>
      </w:r>
      <w:r w:rsidR="00401FA6" w:rsidRPr="00401FA6">
        <w:rPr>
          <w:rFonts w:ascii="標楷體" w:eastAsia="標楷體" w:hAnsi="標楷體" w:hint="eastAsia"/>
          <w:sz w:val="28"/>
          <w:szCs w:val="28"/>
        </w:rPr>
        <w:t>推動原住民族語言發展、文化保存及人才培育：補助直轄市、縣（市）政府推動「114學年度</w:t>
      </w:r>
      <w:proofErr w:type="gramStart"/>
      <w:r w:rsidR="00401FA6" w:rsidRPr="00401FA6">
        <w:rPr>
          <w:rFonts w:ascii="標楷體" w:eastAsia="標楷體" w:hAnsi="標楷體" w:hint="eastAsia"/>
          <w:sz w:val="28"/>
          <w:szCs w:val="28"/>
        </w:rPr>
        <w:t>沉浸式族語</w:t>
      </w:r>
      <w:proofErr w:type="gramEnd"/>
      <w:r w:rsidR="00401FA6" w:rsidRPr="00401FA6">
        <w:rPr>
          <w:rFonts w:ascii="標楷體" w:eastAsia="標楷體" w:hAnsi="標楷體" w:hint="eastAsia"/>
          <w:sz w:val="28"/>
          <w:szCs w:val="28"/>
        </w:rPr>
        <w:t>教學幼兒園計畫」共77班，辦理「</w:t>
      </w:r>
      <w:proofErr w:type="gramStart"/>
      <w:r w:rsidR="00401FA6" w:rsidRPr="00401FA6">
        <w:rPr>
          <w:rFonts w:ascii="標楷體" w:eastAsia="標楷體" w:hAnsi="標楷體" w:hint="eastAsia"/>
          <w:sz w:val="28"/>
          <w:szCs w:val="28"/>
        </w:rPr>
        <w:t>114</w:t>
      </w:r>
      <w:proofErr w:type="gramEnd"/>
      <w:r w:rsidR="00401FA6" w:rsidRPr="00401FA6">
        <w:rPr>
          <w:rFonts w:ascii="標楷體" w:eastAsia="標楷體" w:hAnsi="標楷體" w:hint="eastAsia"/>
          <w:sz w:val="28"/>
          <w:szCs w:val="28"/>
        </w:rPr>
        <w:t>年度原住民族語保母獎助計畫」，共588位族語保母及689位幼兒受惠，設置原住民族語言推廣人員逾100人，</w:t>
      </w:r>
      <w:proofErr w:type="gramStart"/>
      <w:r w:rsidR="00401FA6" w:rsidRPr="00401FA6">
        <w:rPr>
          <w:rFonts w:ascii="標楷體" w:eastAsia="標楷體" w:hAnsi="標楷體" w:hint="eastAsia"/>
          <w:sz w:val="28"/>
          <w:szCs w:val="28"/>
        </w:rPr>
        <w:t>推辦族</w:t>
      </w:r>
      <w:proofErr w:type="gramEnd"/>
      <w:r w:rsidR="00401FA6" w:rsidRPr="00401FA6">
        <w:rPr>
          <w:rFonts w:ascii="標楷體" w:eastAsia="標楷體" w:hAnsi="標楷體" w:hint="eastAsia"/>
          <w:sz w:val="28"/>
          <w:szCs w:val="28"/>
        </w:rPr>
        <w:t>語聚會所、族語學習家庭及語料採集紀錄等，多方</w:t>
      </w:r>
      <w:proofErr w:type="gramStart"/>
      <w:r w:rsidR="00401FA6" w:rsidRPr="00401FA6">
        <w:rPr>
          <w:rFonts w:ascii="標楷體" w:eastAsia="標楷體" w:hAnsi="標楷體" w:hint="eastAsia"/>
          <w:sz w:val="28"/>
          <w:szCs w:val="28"/>
        </w:rPr>
        <w:t>建構族語</w:t>
      </w:r>
      <w:proofErr w:type="gramEnd"/>
      <w:r w:rsidR="00401FA6" w:rsidRPr="00401FA6">
        <w:rPr>
          <w:rFonts w:ascii="標楷體" w:eastAsia="標楷體" w:hAnsi="標楷體" w:hint="eastAsia"/>
          <w:sz w:val="28"/>
          <w:szCs w:val="28"/>
        </w:rPr>
        <w:t>傳習管道</w:t>
      </w:r>
      <w:r w:rsidRPr="00401FA6">
        <w:rPr>
          <w:rFonts w:ascii="標楷體" w:eastAsia="標楷體" w:hAnsi="標楷體" w:hint="eastAsia"/>
          <w:sz w:val="28"/>
          <w:szCs w:val="28"/>
        </w:rPr>
        <w:t>。</w:t>
      </w:r>
    </w:p>
    <w:p w14:paraId="005E3A00" w14:textId="22620B41" w:rsidR="007D5D79" w:rsidRPr="00401FA6" w:rsidRDefault="007D5D79" w:rsidP="00BD1AE2">
      <w:pPr>
        <w:overflowPunct w:val="0"/>
        <w:topLinePunct/>
        <w:snapToGrid w:val="0"/>
        <w:spacing w:line="483" w:lineRule="exact"/>
        <w:ind w:firstLineChars="450" w:firstLine="1260"/>
        <w:jc w:val="both"/>
        <w:rPr>
          <w:rFonts w:ascii="標楷體" w:eastAsia="標楷體" w:hAnsi="標楷體"/>
          <w:sz w:val="28"/>
          <w:szCs w:val="28"/>
        </w:rPr>
      </w:pPr>
      <w:r w:rsidRPr="00401FA6">
        <w:rPr>
          <w:rFonts w:ascii="標楷體" w:eastAsia="標楷體" w:hAnsi="標楷體" w:hint="eastAsia"/>
          <w:sz w:val="28"/>
          <w:szCs w:val="28"/>
        </w:rPr>
        <w:t xml:space="preserve">5.　</w:t>
      </w:r>
      <w:r w:rsidR="00401FA6" w:rsidRPr="00401FA6">
        <w:rPr>
          <w:rFonts w:ascii="標楷體" w:eastAsia="標楷體" w:hAnsi="標楷體" w:hint="eastAsia"/>
          <w:sz w:val="28"/>
          <w:szCs w:val="28"/>
        </w:rPr>
        <w:t>提升客語公共服務：辦理</w:t>
      </w:r>
      <w:proofErr w:type="gramStart"/>
      <w:r w:rsidR="00401FA6" w:rsidRPr="00401FA6">
        <w:rPr>
          <w:rFonts w:ascii="標楷體" w:eastAsia="標楷體" w:hAnsi="標楷體" w:hint="eastAsia"/>
          <w:sz w:val="28"/>
          <w:szCs w:val="28"/>
        </w:rPr>
        <w:t>114</w:t>
      </w:r>
      <w:proofErr w:type="gramEnd"/>
      <w:r w:rsidR="00401FA6" w:rsidRPr="00401FA6">
        <w:rPr>
          <w:rFonts w:ascii="標楷體" w:eastAsia="標楷體" w:hAnsi="標楷體" w:hint="eastAsia"/>
          <w:sz w:val="28"/>
          <w:szCs w:val="28"/>
        </w:rPr>
        <w:t>年度客語能力認證，各級數合格者合計1萬5,012人次；辦理推動客語為通行語相關計畫，評核79個直轄市、縣（市）政府及鄉（鎮、市、區）公所</w:t>
      </w:r>
      <w:proofErr w:type="gramStart"/>
      <w:r w:rsidR="00401FA6" w:rsidRPr="00401FA6">
        <w:rPr>
          <w:rFonts w:ascii="標楷體" w:eastAsia="標楷體" w:hAnsi="標楷體" w:hint="eastAsia"/>
          <w:sz w:val="28"/>
          <w:szCs w:val="28"/>
        </w:rPr>
        <w:t>113</w:t>
      </w:r>
      <w:proofErr w:type="gramEnd"/>
      <w:r w:rsidR="00401FA6" w:rsidRPr="00401FA6">
        <w:rPr>
          <w:rFonts w:ascii="標楷體" w:eastAsia="標楷體" w:hAnsi="標楷體" w:hint="eastAsia"/>
          <w:sz w:val="28"/>
          <w:szCs w:val="28"/>
        </w:rPr>
        <w:t>年度推動成效結果，計54個</w:t>
      </w:r>
      <w:proofErr w:type="gramStart"/>
      <w:r w:rsidR="00401FA6" w:rsidRPr="00401FA6">
        <w:rPr>
          <w:rFonts w:ascii="標楷體" w:eastAsia="標楷體" w:hAnsi="標楷體" w:hint="eastAsia"/>
          <w:sz w:val="28"/>
          <w:szCs w:val="28"/>
        </w:rPr>
        <w:t>單位獲佳等</w:t>
      </w:r>
      <w:proofErr w:type="gramEnd"/>
      <w:r w:rsidR="00401FA6" w:rsidRPr="00401FA6">
        <w:rPr>
          <w:rFonts w:ascii="標楷體" w:eastAsia="標楷體" w:hAnsi="標楷體" w:hint="eastAsia"/>
          <w:sz w:val="28"/>
          <w:szCs w:val="28"/>
        </w:rPr>
        <w:t>以上</w:t>
      </w:r>
      <w:r w:rsidRPr="00401FA6">
        <w:rPr>
          <w:rFonts w:ascii="標楷體" w:eastAsia="標楷體" w:hAnsi="標楷體" w:hint="eastAsia"/>
          <w:sz w:val="28"/>
          <w:szCs w:val="28"/>
        </w:rPr>
        <w:t>。</w:t>
      </w:r>
    </w:p>
    <w:p w14:paraId="52747FA3" w14:textId="297E11A6" w:rsidR="00B27150" w:rsidRPr="00401FA6" w:rsidRDefault="00B27150" w:rsidP="00BD1AE2">
      <w:pPr>
        <w:overflowPunct w:val="0"/>
        <w:topLinePunct/>
        <w:snapToGrid w:val="0"/>
        <w:spacing w:line="483" w:lineRule="exact"/>
        <w:ind w:firstLineChars="450" w:firstLine="1260"/>
        <w:jc w:val="both"/>
        <w:rPr>
          <w:rFonts w:ascii="標楷體" w:eastAsia="標楷體" w:hAnsi="標楷體"/>
          <w:sz w:val="28"/>
          <w:szCs w:val="28"/>
        </w:rPr>
      </w:pPr>
      <w:r w:rsidRPr="00401FA6">
        <w:rPr>
          <w:rFonts w:ascii="標楷體" w:eastAsia="標楷體" w:hAnsi="標楷體" w:hint="eastAsia"/>
          <w:sz w:val="28"/>
          <w:szCs w:val="28"/>
        </w:rPr>
        <w:t xml:space="preserve">6.　</w:t>
      </w:r>
      <w:r w:rsidR="00401FA6" w:rsidRPr="00401FA6">
        <w:rPr>
          <w:rFonts w:ascii="標楷體" w:eastAsia="標楷體" w:hAnsi="標楷體" w:hint="eastAsia"/>
          <w:sz w:val="28"/>
          <w:szCs w:val="28"/>
        </w:rPr>
        <w:t>精進海洋法制，捍衛海域安全，深化海洋保育，防治海洋污染：於114年9月修正發布「2025國家海洋政策白皮書」；依海域情勢執行各重點專屬經濟海域巡護；補助58個地方團體在地守護海洋生態，建立政府部門合作機制，引導企業投入海洋保育行動；執行125處海域水質、16處重要港口水質</w:t>
      </w:r>
      <w:proofErr w:type="gramStart"/>
      <w:r w:rsidR="00401FA6" w:rsidRPr="00401FA6">
        <w:rPr>
          <w:rFonts w:ascii="標楷體" w:eastAsia="標楷體" w:hAnsi="標楷體" w:hint="eastAsia"/>
          <w:sz w:val="28"/>
          <w:szCs w:val="28"/>
        </w:rPr>
        <w:t>及底泥等</w:t>
      </w:r>
      <w:proofErr w:type="gramEnd"/>
      <w:r w:rsidR="00401FA6" w:rsidRPr="00401FA6">
        <w:rPr>
          <w:rFonts w:ascii="標楷體" w:eastAsia="標楷體" w:hAnsi="標楷體" w:hint="eastAsia"/>
          <w:sz w:val="28"/>
          <w:szCs w:val="28"/>
        </w:rPr>
        <w:t>調查作業</w:t>
      </w:r>
      <w:r w:rsidRPr="00401FA6">
        <w:rPr>
          <w:rFonts w:ascii="標楷體" w:eastAsia="標楷體" w:hAnsi="標楷體" w:hint="eastAsia"/>
          <w:sz w:val="28"/>
          <w:szCs w:val="28"/>
        </w:rPr>
        <w:t>。</w:t>
      </w:r>
    </w:p>
    <w:p w14:paraId="39E3BEE2" w14:textId="77777777" w:rsidR="007D5D79" w:rsidRPr="006B5BE3" w:rsidRDefault="007D5D79" w:rsidP="00BD1AE2">
      <w:pPr>
        <w:pStyle w:val="aff6"/>
        <w:overflowPunct w:val="0"/>
        <w:topLinePunct/>
        <w:snapToGrid w:val="0"/>
        <w:spacing w:line="483" w:lineRule="exact"/>
        <w:ind w:firstLine="560"/>
        <w:rPr>
          <w:rFonts w:hAnsi="標楷體"/>
        </w:rPr>
      </w:pPr>
      <w:r w:rsidRPr="006B5BE3">
        <w:rPr>
          <w:rFonts w:hAnsi="標楷體" w:hint="eastAsia"/>
        </w:rPr>
        <w:t>各相關機關之執行情形，經本部審核結果，核有：</w:t>
      </w:r>
    </w:p>
    <w:p w14:paraId="711EB65F" w14:textId="493BA8C0" w:rsidR="007D5D79" w:rsidRPr="00314409" w:rsidRDefault="007D5D79" w:rsidP="00BD1AE2">
      <w:pPr>
        <w:pStyle w:val="aff6"/>
        <w:overflowPunct w:val="0"/>
        <w:topLinePunct/>
        <w:snapToGrid w:val="0"/>
        <w:spacing w:line="483" w:lineRule="exact"/>
        <w:ind w:firstLineChars="450" w:firstLine="1260"/>
        <w:rPr>
          <w:rFonts w:hAnsi="標楷體"/>
          <w:sz w:val="20"/>
          <w:szCs w:val="20"/>
          <w:shd w:val="pct15" w:color="auto" w:fill="FFFFFF"/>
        </w:rPr>
      </w:pPr>
      <w:r w:rsidRPr="00314409">
        <w:rPr>
          <w:rFonts w:hAnsi="標楷體" w:hint="eastAsia"/>
        </w:rPr>
        <w:t xml:space="preserve">1.　</w:t>
      </w:r>
      <w:r w:rsidR="00314409" w:rsidRPr="00314409">
        <w:rPr>
          <w:rFonts w:hAnsi="標楷體" w:hint="eastAsia"/>
        </w:rPr>
        <w:t>政府為保障國民居住權益，持續推動社會住宅興辦及各項住宅補貼政策，惟百萬戶租屋家庭支持計畫尚未核定，影響興辦量能</w:t>
      </w:r>
      <w:r w:rsidR="009D084E">
        <w:rPr>
          <w:rFonts w:hAnsi="標楷體" w:hint="eastAsia"/>
        </w:rPr>
        <w:t>，</w:t>
      </w:r>
      <w:r w:rsidR="00314409" w:rsidRPr="00314409">
        <w:rPr>
          <w:rFonts w:hAnsi="標楷體" w:hint="eastAsia"/>
        </w:rPr>
        <w:t>直接興辦社會住宅實際完工與民眾居住需求仍有落差，供給量能不足，且部分案件</w:t>
      </w:r>
      <w:proofErr w:type="gramStart"/>
      <w:r w:rsidR="00314409" w:rsidRPr="00314409">
        <w:rPr>
          <w:rFonts w:hAnsi="標楷體" w:hint="eastAsia"/>
        </w:rPr>
        <w:t>推動淨零建築</w:t>
      </w:r>
      <w:proofErr w:type="gramEnd"/>
      <w:r w:rsidR="00314409" w:rsidRPr="00314409">
        <w:rPr>
          <w:rFonts w:hAnsi="標楷體" w:hint="eastAsia"/>
        </w:rPr>
        <w:t>成效尚待加強，加以住宅申租資格與資訊整合未</w:t>
      </w:r>
      <w:proofErr w:type="gramStart"/>
      <w:r w:rsidR="00314409" w:rsidRPr="00314409">
        <w:rPr>
          <w:rFonts w:hAnsi="標楷體" w:hint="eastAsia"/>
        </w:rPr>
        <w:t>臻</w:t>
      </w:r>
      <w:proofErr w:type="gramEnd"/>
      <w:r w:rsidR="00314409" w:rsidRPr="00314409">
        <w:rPr>
          <w:rFonts w:hAnsi="標楷體" w:hint="eastAsia"/>
        </w:rPr>
        <w:t>周妥，部分完工後</w:t>
      </w:r>
      <w:proofErr w:type="gramStart"/>
      <w:r w:rsidR="00314409" w:rsidRPr="00314409">
        <w:rPr>
          <w:rFonts w:hAnsi="標楷體" w:hint="eastAsia"/>
        </w:rPr>
        <w:t>耽</w:t>
      </w:r>
      <w:proofErr w:type="gramEnd"/>
      <w:r w:rsidR="00314409" w:rsidRPr="00314409">
        <w:rPr>
          <w:rFonts w:hAnsi="標楷體" w:hint="eastAsia"/>
        </w:rPr>
        <w:t>延招租</w:t>
      </w:r>
      <w:proofErr w:type="gramStart"/>
      <w:r w:rsidR="00314409" w:rsidRPr="00314409">
        <w:rPr>
          <w:rFonts w:hAnsi="標楷體" w:hint="eastAsia"/>
        </w:rPr>
        <w:t>入住期程</w:t>
      </w:r>
      <w:proofErr w:type="gramEnd"/>
      <w:r w:rsidR="00314409" w:rsidRPr="00314409">
        <w:rPr>
          <w:rFonts w:hAnsi="標楷體" w:hint="eastAsia"/>
        </w:rPr>
        <w:t>等，執行成效與營運管理</w:t>
      </w:r>
      <w:proofErr w:type="gramStart"/>
      <w:r w:rsidR="00314409" w:rsidRPr="00314409">
        <w:rPr>
          <w:rFonts w:hAnsi="標楷體" w:hint="eastAsia"/>
        </w:rPr>
        <w:t>均待精</w:t>
      </w:r>
      <w:proofErr w:type="gramEnd"/>
      <w:r w:rsidR="00314409" w:rsidRPr="00314409">
        <w:rPr>
          <w:rFonts w:hAnsi="標楷體" w:hint="eastAsia"/>
        </w:rPr>
        <w:t>進，允宜</w:t>
      </w:r>
      <w:proofErr w:type="gramStart"/>
      <w:r w:rsidR="00314409" w:rsidRPr="00314409">
        <w:rPr>
          <w:rFonts w:hAnsi="標楷體" w:hint="eastAsia"/>
        </w:rPr>
        <w:t>研</w:t>
      </w:r>
      <w:proofErr w:type="gramEnd"/>
      <w:r w:rsidR="00314409" w:rsidRPr="00314409">
        <w:rPr>
          <w:rFonts w:hAnsi="標楷體" w:hint="eastAsia"/>
        </w:rPr>
        <w:t>謀改善，以協助弱勢族群居住，落實居住正義。【詳審核報告非營業部分乙、壹、二、（一）營建建設基金項下重要審核意見（1）】</w:t>
      </w:r>
    </w:p>
    <w:p w14:paraId="424753AC" w14:textId="65360079" w:rsidR="007D5D79" w:rsidRPr="00314409" w:rsidRDefault="007D5D79" w:rsidP="00335A02">
      <w:pPr>
        <w:pStyle w:val="aff6"/>
        <w:overflowPunct w:val="0"/>
        <w:topLinePunct/>
        <w:snapToGrid w:val="0"/>
        <w:spacing w:line="480" w:lineRule="exact"/>
        <w:ind w:firstLineChars="450" w:firstLine="1278"/>
        <w:rPr>
          <w:rFonts w:hAnsi="標楷體"/>
          <w:spacing w:val="2"/>
        </w:rPr>
      </w:pPr>
      <w:r w:rsidRPr="00314409">
        <w:rPr>
          <w:rFonts w:hAnsi="標楷體"/>
          <w:spacing w:val="2"/>
        </w:rPr>
        <w:t>2.</w:t>
      </w:r>
      <w:r w:rsidRPr="00314409">
        <w:rPr>
          <w:rFonts w:hAnsi="標楷體" w:hint="eastAsia"/>
          <w:spacing w:val="2"/>
        </w:rPr>
        <w:t xml:space="preserve">　</w:t>
      </w:r>
      <w:r w:rsidR="00314409" w:rsidRPr="00314409">
        <w:rPr>
          <w:rFonts w:hAnsi="標楷體" w:hint="eastAsia"/>
          <w:spacing w:val="2"/>
        </w:rPr>
        <w:t>內政部國土管理署為降低震災造成危害，續辦補助建築物耐震安檢相關項目，惟經大幅下修績效目標值後，實際執行率仍顯著偏低，且衍生補助經費未</w:t>
      </w:r>
      <w:proofErr w:type="gramStart"/>
      <w:r w:rsidR="00314409" w:rsidRPr="00314409">
        <w:rPr>
          <w:rFonts w:hAnsi="標楷體" w:hint="eastAsia"/>
          <w:spacing w:val="2"/>
        </w:rPr>
        <w:t>執行滯存地方政府</w:t>
      </w:r>
      <w:proofErr w:type="gramEnd"/>
      <w:r w:rsidR="00314409" w:rsidRPr="00314409">
        <w:rPr>
          <w:rFonts w:hAnsi="標楷體" w:hint="eastAsia"/>
          <w:spacing w:val="2"/>
        </w:rPr>
        <w:t>而繳回國庫等情，允宜</w:t>
      </w:r>
      <w:proofErr w:type="gramStart"/>
      <w:r w:rsidR="00314409" w:rsidRPr="00314409">
        <w:rPr>
          <w:rFonts w:hAnsi="標楷體" w:hint="eastAsia"/>
          <w:spacing w:val="2"/>
        </w:rPr>
        <w:t>研</w:t>
      </w:r>
      <w:proofErr w:type="gramEnd"/>
      <w:r w:rsidR="00314409" w:rsidRPr="00314409">
        <w:rPr>
          <w:rFonts w:hAnsi="標楷體" w:hint="eastAsia"/>
          <w:spacing w:val="2"/>
        </w:rPr>
        <w:t>謀改善，以保障民眾居住安全，及提高政府資金運用效能。【詳總決算審核報告第2冊丙、柒、內政部主</w:t>
      </w:r>
      <w:r w:rsidR="00314409" w:rsidRPr="00314409">
        <w:rPr>
          <w:rFonts w:hAnsi="標楷體" w:hint="eastAsia"/>
          <w:spacing w:val="2"/>
        </w:rPr>
        <w:lastRenderedPageBreak/>
        <w:t>管項下重要審核意見（六）】</w:t>
      </w:r>
    </w:p>
    <w:p w14:paraId="4561BC62" w14:textId="05ECB762" w:rsidR="007D5D79" w:rsidRPr="00314409" w:rsidRDefault="007D5D79" w:rsidP="00885190">
      <w:pPr>
        <w:pStyle w:val="aff6"/>
        <w:overflowPunct w:val="0"/>
        <w:topLinePunct/>
        <w:snapToGrid w:val="0"/>
        <w:spacing w:line="482" w:lineRule="exact"/>
        <w:ind w:firstLineChars="450" w:firstLine="1260"/>
        <w:rPr>
          <w:rFonts w:hAnsi="標楷體"/>
        </w:rPr>
      </w:pPr>
      <w:r w:rsidRPr="00314409">
        <w:rPr>
          <w:rFonts w:hAnsi="標楷體" w:hint="eastAsia"/>
        </w:rPr>
        <w:t xml:space="preserve">3.　</w:t>
      </w:r>
      <w:r w:rsidR="00314409" w:rsidRPr="00314409">
        <w:rPr>
          <w:rFonts w:hAnsi="標楷體" w:hint="eastAsia"/>
        </w:rPr>
        <w:t>威權統治時期國家不法行為被害者權利回復基金會積極辦理賠（補）償及權利回復業務，惟賠償金計畫年度執行率僅</w:t>
      </w:r>
      <w:proofErr w:type="gramStart"/>
      <w:r w:rsidR="00314409" w:rsidRPr="00314409">
        <w:rPr>
          <w:rFonts w:hAnsi="標楷體" w:hint="eastAsia"/>
        </w:rPr>
        <w:t>5成</w:t>
      </w:r>
      <w:proofErr w:type="gramEnd"/>
      <w:r w:rsidR="00314409" w:rsidRPr="00314409">
        <w:rPr>
          <w:rFonts w:hAnsi="標楷體" w:hint="eastAsia"/>
        </w:rPr>
        <w:t>，累計帳列應付賠償金額仍</w:t>
      </w:r>
      <w:proofErr w:type="gramStart"/>
      <w:r w:rsidR="00314409" w:rsidRPr="00314409">
        <w:rPr>
          <w:rFonts w:hAnsi="標楷體" w:hint="eastAsia"/>
        </w:rPr>
        <w:t>鉅</w:t>
      </w:r>
      <w:proofErr w:type="gramEnd"/>
      <w:r w:rsidR="00314409" w:rsidRPr="00314409">
        <w:rPr>
          <w:rFonts w:hAnsi="標楷體" w:hint="eastAsia"/>
        </w:rPr>
        <w:t>，又相關承接案源聯繫情形及管理資訊系統功能仍待強化，允宜</w:t>
      </w:r>
      <w:proofErr w:type="gramStart"/>
      <w:r w:rsidR="00314409" w:rsidRPr="00314409">
        <w:rPr>
          <w:rFonts w:hAnsi="標楷體" w:hint="eastAsia"/>
        </w:rPr>
        <w:t>研</w:t>
      </w:r>
      <w:proofErr w:type="gramEnd"/>
      <w:r w:rsidR="00314409" w:rsidRPr="00314409">
        <w:rPr>
          <w:rFonts w:hAnsi="標楷體" w:hint="eastAsia"/>
        </w:rPr>
        <w:t>謀改善，以提升賠（補）償及權利回復執行效率。【詳審核報告營業部分戊、肆、主管機關監督政府捐助之財團法人之查核項下重要審核意見（八）】</w:t>
      </w:r>
    </w:p>
    <w:p w14:paraId="5184DFB4" w14:textId="21BB16E0" w:rsidR="007D5D79" w:rsidRPr="00314409" w:rsidRDefault="007D5D79" w:rsidP="00885190">
      <w:pPr>
        <w:pStyle w:val="aff6"/>
        <w:overflowPunct w:val="0"/>
        <w:topLinePunct/>
        <w:snapToGrid w:val="0"/>
        <w:spacing w:line="482" w:lineRule="exact"/>
        <w:ind w:firstLineChars="450" w:firstLine="1260"/>
        <w:rPr>
          <w:rFonts w:hAnsi="標楷體"/>
        </w:rPr>
      </w:pPr>
      <w:r w:rsidRPr="00314409">
        <w:rPr>
          <w:rFonts w:hAnsi="標楷體" w:cs="DFKaiShu-SB-Estd-BF" w:hint="eastAsia"/>
          <w:kern w:val="0"/>
        </w:rPr>
        <w:t>4</w:t>
      </w:r>
      <w:r w:rsidRPr="00314409">
        <w:rPr>
          <w:rFonts w:hAnsi="標楷體"/>
        </w:rPr>
        <w:t>.</w:t>
      </w:r>
      <w:r w:rsidRPr="00314409">
        <w:rPr>
          <w:rFonts w:hAnsi="標楷體" w:hint="eastAsia"/>
        </w:rPr>
        <w:t xml:space="preserve">　</w:t>
      </w:r>
      <w:r w:rsidR="003A0502" w:rsidRPr="003A0502">
        <w:rPr>
          <w:rFonts w:hAnsi="標楷體" w:hint="eastAsia"/>
        </w:rPr>
        <w:t>原住民族委員會為強化原住民族語言之保存及發展使用，已訂定語言推廣人員設置辦法及相關補助計畫，惟部分市縣人員缺額久未補實或年度考核表現欠佳，又輔導族語家庭學習工作項目之成效評量尚乏細緻規範，允宜</w:t>
      </w:r>
      <w:proofErr w:type="gramStart"/>
      <w:r w:rsidR="003A0502" w:rsidRPr="003A0502">
        <w:rPr>
          <w:rFonts w:hAnsi="標楷體" w:hint="eastAsia"/>
        </w:rPr>
        <w:t>研</w:t>
      </w:r>
      <w:proofErr w:type="gramEnd"/>
      <w:r w:rsidR="003A0502" w:rsidRPr="003A0502">
        <w:rPr>
          <w:rFonts w:hAnsi="標楷體" w:hint="eastAsia"/>
        </w:rPr>
        <w:t>謀改善，以有效蓄積族語振興及傳承量能</w:t>
      </w:r>
      <w:r w:rsidR="00314409" w:rsidRPr="00314409">
        <w:rPr>
          <w:rFonts w:hAnsi="標楷體" w:hint="eastAsia"/>
        </w:rPr>
        <w:t>。【詳總決算審核報告第2冊丙、貳、行政院主管項下重要審核意見（三十）】</w:t>
      </w:r>
    </w:p>
    <w:p w14:paraId="7186F001" w14:textId="34CDE461" w:rsidR="007D5D79" w:rsidRPr="00314409" w:rsidRDefault="007D5D79" w:rsidP="00885190">
      <w:pPr>
        <w:pStyle w:val="aff6"/>
        <w:overflowPunct w:val="0"/>
        <w:topLinePunct/>
        <w:snapToGrid w:val="0"/>
        <w:spacing w:line="483" w:lineRule="exact"/>
        <w:ind w:firstLineChars="450" w:firstLine="1260"/>
        <w:rPr>
          <w:rFonts w:hAnsi="標楷體"/>
        </w:rPr>
      </w:pPr>
      <w:r w:rsidRPr="00314409">
        <w:rPr>
          <w:rFonts w:hAnsi="標楷體" w:cs="DFKaiShu-SB-Estd-BF" w:hint="eastAsia"/>
          <w:kern w:val="0"/>
        </w:rPr>
        <w:t xml:space="preserve">5.　</w:t>
      </w:r>
      <w:r w:rsidR="003A0502" w:rsidRPr="003A0502">
        <w:rPr>
          <w:rFonts w:hAnsi="標楷體" w:cs="DFKaiShu-SB-Estd-BF" w:hint="eastAsia"/>
          <w:kern w:val="0"/>
        </w:rPr>
        <w:t>客家委員會推動客家語言深植計畫，有助達成客</w:t>
      </w:r>
      <w:proofErr w:type="gramStart"/>
      <w:r w:rsidR="003A0502" w:rsidRPr="003A0502">
        <w:rPr>
          <w:rFonts w:hAnsi="標楷體" w:cs="DFKaiShu-SB-Estd-BF" w:hint="eastAsia"/>
          <w:kern w:val="0"/>
        </w:rPr>
        <w:t>語復振及</w:t>
      </w:r>
      <w:proofErr w:type="gramEnd"/>
      <w:r w:rsidR="003A0502" w:rsidRPr="003A0502">
        <w:rPr>
          <w:rFonts w:hAnsi="標楷體" w:cs="DFKaiShu-SB-Estd-BF" w:hint="eastAsia"/>
          <w:kern w:val="0"/>
        </w:rPr>
        <w:t>客語進入公共領域之目標，惟客語能力認證推廣、公教人員客語能力培育、客語通行環境建構及學生客</w:t>
      </w:r>
      <w:proofErr w:type="gramStart"/>
      <w:r w:rsidR="003A0502" w:rsidRPr="003A0502">
        <w:rPr>
          <w:rFonts w:hAnsi="標楷體" w:cs="DFKaiShu-SB-Estd-BF" w:hint="eastAsia"/>
          <w:kern w:val="0"/>
        </w:rPr>
        <w:t>語選習</w:t>
      </w:r>
      <w:proofErr w:type="gramEnd"/>
      <w:r w:rsidR="003A0502" w:rsidRPr="003A0502">
        <w:rPr>
          <w:rFonts w:hAnsi="標楷體" w:cs="DFKaiShu-SB-Estd-BF" w:hint="eastAsia"/>
          <w:kern w:val="0"/>
        </w:rPr>
        <w:t>比率等推動成效仍有精進空間，允宜</w:t>
      </w:r>
      <w:proofErr w:type="gramStart"/>
      <w:r w:rsidR="003A0502" w:rsidRPr="003A0502">
        <w:rPr>
          <w:rFonts w:hAnsi="標楷體" w:cs="DFKaiShu-SB-Estd-BF" w:hint="eastAsia"/>
          <w:kern w:val="0"/>
        </w:rPr>
        <w:t>研</w:t>
      </w:r>
      <w:proofErr w:type="gramEnd"/>
      <w:r w:rsidR="003A0502" w:rsidRPr="003A0502">
        <w:rPr>
          <w:rFonts w:hAnsi="標楷體" w:cs="DFKaiShu-SB-Estd-BF" w:hint="eastAsia"/>
          <w:kern w:val="0"/>
        </w:rPr>
        <w:t>謀改善，以落實客語文化之傳承與發展，並提升公部門以客語提供公共服務之能力及品質</w:t>
      </w:r>
      <w:r w:rsidR="00314409" w:rsidRPr="00314409">
        <w:rPr>
          <w:rFonts w:hAnsi="標楷體" w:cs="DFKaiShu-SB-Estd-BF" w:hint="eastAsia"/>
          <w:kern w:val="0"/>
        </w:rPr>
        <w:t>。【詳總決算審核報告第2冊丙、貳、行政院主管項下重要審核意見（三十二）】</w:t>
      </w:r>
    </w:p>
    <w:p w14:paraId="60B23A9E" w14:textId="7790CD8A" w:rsidR="007D5D79" w:rsidRPr="006418AF" w:rsidRDefault="006418AF" w:rsidP="00885190">
      <w:pPr>
        <w:widowControl/>
        <w:tabs>
          <w:tab w:val="left" w:pos="1701"/>
        </w:tabs>
        <w:overflowPunct w:val="0"/>
        <w:topLinePunct/>
        <w:adjustRightInd w:val="0"/>
        <w:snapToGrid w:val="0"/>
        <w:spacing w:line="484" w:lineRule="exact"/>
        <w:ind w:firstLineChars="450" w:firstLine="1260"/>
        <w:jc w:val="both"/>
        <w:textDirection w:val="lrTbV"/>
        <w:rPr>
          <w:rFonts w:ascii="標楷體" w:eastAsia="標楷體" w:hAnsi="標楷體"/>
          <w:sz w:val="20"/>
          <w:shd w:val="pct15" w:color="auto" w:fill="FFFFFF"/>
        </w:rPr>
      </w:pPr>
      <w:r w:rsidRPr="006418AF">
        <w:rPr>
          <w:rFonts w:ascii="標楷體" w:eastAsia="標楷體" w:hAnsi="標楷體" w:hint="eastAsia"/>
          <w:sz w:val="28"/>
          <w:szCs w:val="28"/>
        </w:rPr>
        <w:t xml:space="preserve">6.　</w:t>
      </w:r>
      <w:r w:rsidR="003A0502" w:rsidRPr="003A0502">
        <w:rPr>
          <w:rFonts w:ascii="標楷體" w:eastAsia="標楷體" w:hAnsi="標楷體" w:hint="eastAsia"/>
          <w:sz w:val="28"/>
          <w:szCs w:val="28"/>
        </w:rPr>
        <w:t>政府為邁向韌性海洋目標，發布國家海洋政策白皮書，惟相關推動策略與具體措施之權責分工待明確、年度執行成果未具經費規模及計畫項目等</w:t>
      </w:r>
      <w:proofErr w:type="gramStart"/>
      <w:r w:rsidR="003A0502" w:rsidRPr="003A0502">
        <w:rPr>
          <w:rFonts w:ascii="標楷體" w:eastAsia="標楷體" w:hAnsi="標楷體" w:hint="eastAsia"/>
          <w:sz w:val="28"/>
          <w:szCs w:val="28"/>
        </w:rPr>
        <w:t>攸</w:t>
      </w:r>
      <w:proofErr w:type="gramEnd"/>
      <w:r w:rsidR="003A0502" w:rsidRPr="003A0502">
        <w:rPr>
          <w:rFonts w:ascii="標楷體" w:eastAsia="標楷體" w:hAnsi="標楷體" w:hint="eastAsia"/>
          <w:sz w:val="28"/>
          <w:szCs w:val="28"/>
        </w:rPr>
        <w:t>關事項，且未對外公開，又海洋保育範圍劃設及管理作為</w:t>
      </w:r>
      <w:proofErr w:type="gramStart"/>
      <w:r w:rsidR="003A0502" w:rsidRPr="003A0502">
        <w:rPr>
          <w:rFonts w:ascii="標楷體" w:eastAsia="標楷體" w:hAnsi="標楷體" w:hint="eastAsia"/>
          <w:sz w:val="28"/>
          <w:szCs w:val="28"/>
        </w:rPr>
        <w:t>仍待精進</w:t>
      </w:r>
      <w:proofErr w:type="gramEnd"/>
      <w:r w:rsidR="003A0502" w:rsidRPr="003A0502">
        <w:rPr>
          <w:rFonts w:ascii="標楷體" w:eastAsia="標楷體" w:hAnsi="標楷體" w:hint="eastAsia"/>
          <w:sz w:val="28"/>
          <w:szCs w:val="28"/>
        </w:rPr>
        <w:t>，允宜督促檢討改善，以提升整體海洋治理及保護海洋生態環境成效</w:t>
      </w:r>
      <w:r w:rsidRPr="006418AF">
        <w:rPr>
          <w:rFonts w:ascii="標楷體" w:eastAsia="標楷體" w:hAnsi="標楷體" w:hint="eastAsia"/>
          <w:sz w:val="28"/>
          <w:szCs w:val="28"/>
        </w:rPr>
        <w:t>。【詳總決算審核報告第2冊丙、貳、行政院主管項下重要審核意見（十七）</w:t>
      </w:r>
      <w:r w:rsidR="009C5522" w:rsidRPr="006418AF">
        <w:rPr>
          <w:rFonts w:ascii="標楷體" w:eastAsia="標楷體" w:hAnsi="標楷體" w:hint="eastAsia"/>
          <w:sz w:val="28"/>
          <w:szCs w:val="28"/>
        </w:rPr>
        <w:t>】</w:t>
      </w:r>
    </w:p>
    <w:p w14:paraId="307F9ABD" w14:textId="4F229D4C" w:rsidR="007D5D79" w:rsidRPr="006418AF" w:rsidRDefault="007D5D79" w:rsidP="00885190">
      <w:pPr>
        <w:widowControl/>
        <w:tabs>
          <w:tab w:val="left" w:pos="1701"/>
        </w:tabs>
        <w:overflowPunct w:val="0"/>
        <w:topLinePunct/>
        <w:adjustRightInd w:val="0"/>
        <w:snapToGrid w:val="0"/>
        <w:spacing w:line="484" w:lineRule="exact"/>
        <w:ind w:firstLineChars="450" w:firstLine="1260"/>
        <w:jc w:val="both"/>
        <w:textDirection w:val="lrTbV"/>
        <w:rPr>
          <w:rFonts w:ascii="標楷體" w:eastAsia="標楷體" w:hAnsi="標楷體"/>
          <w:sz w:val="28"/>
          <w:szCs w:val="28"/>
        </w:rPr>
      </w:pPr>
      <w:r w:rsidRPr="006418AF">
        <w:rPr>
          <w:rFonts w:ascii="標楷體" w:eastAsia="標楷體" w:hAnsi="標楷體" w:hint="eastAsia"/>
          <w:sz w:val="28"/>
          <w:szCs w:val="28"/>
        </w:rPr>
        <w:t xml:space="preserve">7.　</w:t>
      </w:r>
      <w:r w:rsidR="006418AF" w:rsidRPr="006418AF">
        <w:rPr>
          <w:rFonts w:ascii="標楷體" w:eastAsia="標楷體" w:hAnsi="標楷體" w:hint="eastAsia"/>
          <w:sz w:val="28"/>
          <w:szCs w:val="28"/>
        </w:rPr>
        <w:t>海洋委員會海巡署為維護海域及海岸安全，配置</w:t>
      </w:r>
      <w:proofErr w:type="gramStart"/>
      <w:r w:rsidR="006418AF" w:rsidRPr="006418AF">
        <w:rPr>
          <w:rFonts w:ascii="標楷體" w:eastAsia="標楷體" w:hAnsi="標楷體" w:hint="eastAsia"/>
          <w:sz w:val="28"/>
          <w:szCs w:val="28"/>
        </w:rPr>
        <w:t>旋翼型無人</w:t>
      </w:r>
      <w:proofErr w:type="gramEnd"/>
      <w:r w:rsidR="006418AF" w:rsidRPr="006418AF">
        <w:rPr>
          <w:rFonts w:ascii="標楷體" w:eastAsia="標楷體" w:hAnsi="標楷體" w:hint="eastAsia"/>
          <w:sz w:val="28"/>
          <w:szCs w:val="28"/>
        </w:rPr>
        <w:t>飛行載具，建立海域及海岸立體偵巡網，惟部分</w:t>
      </w:r>
      <w:proofErr w:type="gramStart"/>
      <w:r w:rsidR="006418AF" w:rsidRPr="006418AF">
        <w:rPr>
          <w:rFonts w:ascii="標楷體" w:eastAsia="標楷體" w:hAnsi="標楷體" w:hint="eastAsia"/>
          <w:sz w:val="28"/>
          <w:szCs w:val="28"/>
        </w:rPr>
        <w:t>無人機區隊</w:t>
      </w:r>
      <w:proofErr w:type="gramEnd"/>
      <w:r w:rsidR="006418AF" w:rsidRPr="006418AF">
        <w:rPr>
          <w:rFonts w:ascii="標楷體" w:eastAsia="標楷體" w:hAnsi="標楷體" w:hint="eastAsia"/>
          <w:sz w:val="28"/>
          <w:szCs w:val="28"/>
        </w:rPr>
        <w:t>人員任職逾2年仍未取得適型專業操作證，艦隊分署經管4架UAV之整體飛行時數逐漸下滑，又辦理</w:t>
      </w:r>
      <w:proofErr w:type="gramStart"/>
      <w:r w:rsidR="006418AF" w:rsidRPr="006418AF">
        <w:rPr>
          <w:rFonts w:ascii="標楷體" w:eastAsia="標楷體" w:hAnsi="標楷體" w:hint="eastAsia"/>
          <w:sz w:val="28"/>
          <w:szCs w:val="28"/>
        </w:rPr>
        <w:t>旋翼型無人</w:t>
      </w:r>
      <w:proofErr w:type="gramEnd"/>
      <w:r w:rsidR="006418AF" w:rsidRPr="006418AF">
        <w:rPr>
          <w:rFonts w:ascii="標楷體" w:eastAsia="標楷體" w:hAnsi="標楷體" w:hint="eastAsia"/>
          <w:sz w:val="28"/>
          <w:szCs w:val="28"/>
        </w:rPr>
        <w:t>機試辦計畫，因交貨設備歷經2次驗收無法符合契約功能規範，致解除契約，預計延後建置期程1年，允宜</w:t>
      </w:r>
      <w:proofErr w:type="gramStart"/>
      <w:r w:rsidR="006418AF" w:rsidRPr="006418AF">
        <w:rPr>
          <w:rFonts w:ascii="標楷體" w:eastAsia="標楷體" w:hAnsi="標楷體" w:hint="eastAsia"/>
          <w:sz w:val="28"/>
          <w:szCs w:val="28"/>
        </w:rPr>
        <w:t>研</w:t>
      </w:r>
      <w:proofErr w:type="gramEnd"/>
      <w:r w:rsidR="006418AF" w:rsidRPr="006418AF">
        <w:rPr>
          <w:rFonts w:ascii="標楷體" w:eastAsia="標楷體" w:hAnsi="標楷體" w:hint="eastAsia"/>
          <w:sz w:val="28"/>
          <w:szCs w:val="28"/>
        </w:rPr>
        <w:t>謀改善，以</w:t>
      </w:r>
      <w:r w:rsidR="009D084E">
        <w:rPr>
          <w:rFonts w:ascii="標楷體" w:eastAsia="標楷體" w:hAnsi="標楷體" w:hint="eastAsia"/>
          <w:sz w:val="28"/>
          <w:szCs w:val="28"/>
        </w:rPr>
        <w:t>強化</w:t>
      </w:r>
      <w:r w:rsidR="006418AF" w:rsidRPr="006418AF">
        <w:rPr>
          <w:rFonts w:ascii="標楷體" w:eastAsia="標楷體" w:hAnsi="標楷體" w:hint="eastAsia"/>
          <w:sz w:val="28"/>
          <w:szCs w:val="28"/>
        </w:rPr>
        <w:t>海空綿密監控網絡。【詳總決算審核報告第2冊丙、貳拾肆、海洋委員會主管項下重要審核意見（二）</w:t>
      </w:r>
      <w:r w:rsidR="00C50C64" w:rsidRPr="006418AF">
        <w:rPr>
          <w:rFonts w:ascii="標楷體" w:eastAsia="標楷體" w:hAnsi="標楷體" w:hint="eastAsia"/>
          <w:sz w:val="28"/>
          <w:szCs w:val="28"/>
        </w:rPr>
        <w:t>】</w:t>
      </w:r>
    </w:p>
    <w:p w14:paraId="2A60083F" w14:textId="327E5E12" w:rsidR="007D5D79" w:rsidRPr="006418AF" w:rsidRDefault="007D5D79" w:rsidP="00885190">
      <w:pPr>
        <w:widowControl/>
        <w:tabs>
          <w:tab w:val="left" w:pos="1701"/>
        </w:tabs>
        <w:overflowPunct w:val="0"/>
        <w:topLinePunct/>
        <w:adjustRightInd w:val="0"/>
        <w:snapToGrid w:val="0"/>
        <w:spacing w:line="482" w:lineRule="exact"/>
        <w:ind w:firstLineChars="450" w:firstLine="1260"/>
        <w:jc w:val="both"/>
        <w:textDirection w:val="lrTbV"/>
        <w:rPr>
          <w:rFonts w:ascii="標楷體" w:eastAsia="標楷體" w:hAnsi="標楷體" w:cs="新細明體"/>
          <w:bCs/>
          <w:sz w:val="28"/>
          <w:szCs w:val="28"/>
        </w:rPr>
      </w:pPr>
      <w:r w:rsidRPr="006418AF">
        <w:rPr>
          <w:rFonts w:ascii="標楷體" w:eastAsia="標楷體" w:hAnsi="標楷體" w:cs="新細明體" w:hint="eastAsia"/>
          <w:bCs/>
          <w:sz w:val="28"/>
          <w:szCs w:val="28"/>
        </w:rPr>
        <w:t xml:space="preserve">8.　</w:t>
      </w:r>
      <w:r w:rsidR="006418AF" w:rsidRPr="006418AF">
        <w:rPr>
          <w:rFonts w:ascii="標楷體" w:eastAsia="標楷體" w:hAnsi="標楷體" w:cs="新細明體" w:hint="eastAsia"/>
          <w:bCs/>
          <w:sz w:val="28"/>
          <w:szCs w:val="28"/>
        </w:rPr>
        <w:t>海洋委員會海洋保育署推動海洋污染監測與應處計畫及污染防治潔淨海洋計畫，以減少海洋廢棄物之產生與海洋污染對海洋環境生態之衝擊，惟</w:t>
      </w:r>
      <w:r w:rsidR="006418AF" w:rsidRPr="006418AF">
        <w:rPr>
          <w:rFonts w:ascii="標楷體" w:eastAsia="標楷體" w:hAnsi="標楷體" w:cs="新細明體" w:hint="eastAsia"/>
          <w:bCs/>
          <w:sz w:val="28"/>
          <w:szCs w:val="28"/>
        </w:rPr>
        <w:lastRenderedPageBreak/>
        <w:t>港口</w:t>
      </w:r>
      <w:proofErr w:type="gramStart"/>
      <w:r w:rsidR="006418AF" w:rsidRPr="006418AF">
        <w:rPr>
          <w:rFonts w:ascii="標楷體" w:eastAsia="標楷體" w:hAnsi="標楷體" w:cs="新細明體" w:hint="eastAsia"/>
          <w:bCs/>
          <w:sz w:val="28"/>
          <w:szCs w:val="28"/>
        </w:rPr>
        <w:t>底泥專用</w:t>
      </w:r>
      <w:proofErr w:type="gramEnd"/>
      <w:r w:rsidR="006418AF" w:rsidRPr="006418AF">
        <w:rPr>
          <w:rFonts w:ascii="標楷體" w:eastAsia="標楷體" w:hAnsi="標楷體" w:cs="新細明體" w:hint="eastAsia"/>
          <w:bCs/>
          <w:sz w:val="28"/>
          <w:szCs w:val="28"/>
        </w:rPr>
        <w:t>品質標準尚在</w:t>
      </w:r>
      <w:proofErr w:type="gramStart"/>
      <w:r w:rsidR="006418AF" w:rsidRPr="006418AF">
        <w:rPr>
          <w:rFonts w:ascii="標楷體" w:eastAsia="標楷體" w:hAnsi="標楷體" w:cs="新細明體" w:hint="eastAsia"/>
          <w:bCs/>
          <w:sz w:val="28"/>
          <w:szCs w:val="28"/>
        </w:rPr>
        <w:t>研</w:t>
      </w:r>
      <w:proofErr w:type="gramEnd"/>
      <w:r w:rsidR="006418AF" w:rsidRPr="006418AF">
        <w:rPr>
          <w:rFonts w:ascii="標楷體" w:eastAsia="標楷體" w:hAnsi="標楷體" w:cs="新細明體" w:hint="eastAsia"/>
          <w:bCs/>
          <w:sz w:val="28"/>
          <w:szCs w:val="28"/>
        </w:rPr>
        <w:t>擬，水質</w:t>
      </w:r>
      <w:proofErr w:type="gramStart"/>
      <w:r w:rsidR="006418AF" w:rsidRPr="006418AF">
        <w:rPr>
          <w:rFonts w:ascii="標楷體" w:eastAsia="標楷體" w:hAnsi="標楷體" w:cs="新細明體" w:hint="eastAsia"/>
          <w:bCs/>
          <w:sz w:val="28"/>
          <w:szCs w:val="28"/>
        </w:rPr>
        <w:t>及底泥檢測作業間有檢測</w:t>
      </w:r>
      <w:proofErr w:type="gramEnd"/>
      <w:r w:rsidR="006418AF" w:rsidRPr="006418AF">
        <w:rPr>
          <w:rFonts w:ascii="標楷體" w:eastAsia="標楷體" w:hAnsi="標楷體" w:cs="新細明體" w:hint="eastAsia"/>
          <w:bCs/>
          <w:sz w:val="28"/>
          <w:szCs w:val="28"/>
        </w:rPr>
        <w:t>率偏低或未辦理檢測作業情事，又部分機關未定期清點保養或未備足海洋污染應變資材等，允宜</w:t>
      </w:r>
      <w:proofErr w:type="gramStart"/>
      <w:r w:rsidR="006418AF" w:rsidRPr="006418AF">
        <w:rPr>
          <w:rFonts w:ascii="標楷體" w:eastAsia="標楷體" w:hAnsi="標楷體" w:cs="新細明體" w:hint="eastAsia"/>
          <w:bCs/>
          <w:sz w:val="28"/>
          <w:szCs w:val="28"/>
        </w:rPr>
        <w:t>研</w:t>
      </w:r>
      <w:proofErr w:type="gramEnd"/>
      <w:r w:rsidR="006418AF" w:rsidRPr="006418AF">
        <w:rPr>
          <w:rFonts w:ascii="標楷體" w:eastAsia="標楷體" w:hAnsi="標楷體" w:cs="新細明體" w:hint="eastAsia"/>
          <w:bCs/>
          <w:sz w:val="28"/>
          <w:szCs w:val="28"/>
        </w:rPr>
        <w:t>謀改善。【詳總決算審核報告第2冊丙、貳拾肆、海洋委員會主管項下重要審核意見（五）</w:t>
      </w:r>
      <w:r w:rsidR="00C50C64" w:rsidRPr="006418AF">
        <w:rPr>
          <w:rFonts w:ascii="標楷體" w:eastAsia="標楷體" w:hAnsi="標楷體" w:cs="新細明體" w:hint="eastAsia"/>
          <w:bCs/>
          <w:sz w:val="28"/>
          <w:szCs w:val="28"/>
        </w:rPr>
        <w:t>】</w:t>
      </w:r>
    </w:p>
    <w:p w14:paraId="41292C95" w14:textId="77777777" w:rsidR="007D5D79" w:rsidRPr="008D1D31" w:rsidRDefault="007D5D79" w:rsidP="00885190">
      <w:pPr>
        <w:overflowPunct w:val="0"/>
        <w:topLinePunct/>
        <w:adjustRightInd w:val="0"/>
        <w:snapToGrid w:val="0"/>
        <w:spacing w:beforeLines="20" w:before="72" w:line="479" w:lineRule="exact"/>
        <w:ind w:firstLineChars="200" w:firstLine="641"/>
        <w:jc w:val="both"/>
        <w:rPr>
          <w:rFonts w:ascii="標楷體" w:eastAsia="標楷體" w:hAnsi="標楷體"/>
          <w:b/>
          <w:sz w:val="32"/>
          <w:szCs w:val="32"/>
        </w:rPr>
      </w:pPr>
      <w:r w:rsidRPr="008D1D31">
        <w:rPr>
          <w:rFonts w:ascii="標楷體" w:eastAsia="標楷體" w:hAnsi="標楷體" w:hint="eastAsia"/>
          <w:b/>
          <w:sz w:val="32"/>
          <w:szCs w:val="32"/>
        </w:rPr>
        <w:t>（二）　外交、國防及兩岸關係</w:t>
      </w:r>
    </w:p>
    <w:p w14:paraId="63A025D8" w14:textId="5D777B9C" w:rsidR="007D5D79" w:rsidRPr="008D1D31" w:rsidRDefault="007D5D79" w:rsidP="00885190">
      <w:pPr>
        <w:pStyle w:val="aff6"/>
        <w:overflowPunct w:val="0"/>
        <w:topLinePunct/>
        <w:snapToGrid w:val="0"/>
        <w:spacing w:line="479" w:lineRule="exact"/>
        <w:ind w:firstLine="560"/>
        <w:rPr>
          <w:rFonts w:hAnsi="標楷體"/>
        </w:rPr>
      </w:pPr>
      <w:proofErr w:type="gramStart"/>
      <w:r w:rsidRPr="008D1D31">
        <w:rPr>
          <w:rFonts w:hAnsi="標楷體" w:hint="eastAsia"/>
        </w:rPr>
        <w:t>11</w:t>
      </w:r>
      <w:r w:rsidR="008D1D31" w:rsidRPr="008D1D31">
        <w:rPr>
          <w:rFonts w:hAnsi="標楷體" w:hint="eastAsia"/>
        </w:rPr>
        <w:t>4</w:t>
      </w:r>
      <w:proofErr w:type="gramEnd"/>
      <w:r w:rsidRPr="008D1D31">
        <w:rPr>
          <w:rFonts w:hAnsi="標楷體" w:hint="eastAsia"/>
        </w:rPr>
        <w:t>年度施政重點經各相關機關執行結果，包括：</w:t>
      </w:r>
    </w:p>
    <w:p w14:paraId="11D8C7E2" w14:textId="28025A60" w:rsidR="007D5D79" w:rsidRPr="008D1D31" w:rsidRDefault="007D5D79" w:rsidP="00885190">
      <w:pPr>
        <w:pStyle w:val="aff6"/>
        <w:overflowPunct w:val="0"/>
        <w:topLinePunct/>
        <w:snapToGrid w:val="0"/>
        <w:spacing w:line="479" w:lineRule="exact"/>
        <w:ind w:firstLineChars="450" w:firstLine="1260"/>
        <w:rPr>
          <w:rFonts w:hAnsi="標楷體"/>
          <w:spacing w:val="-2"/>
        </w:rPr>
      </w:pPr>
      <w:r w:rsidRPr="008D1D31">
        <w:rPr>
          <w:rFonts w:hAnsi="標楷體" w:hint="eastAsia"/>
        </w:rPr>
        <w:t xml:space="preserve">1.　</w:t>
      </w:r>
      <w:r w:rsidR="008D1D31" w:rsidRPr="008D1D31">
        <w:rPr>
          <w:rFonts w:hAnsi="標楷體" w:hint="eastAsia"/>
        </w:rPr>
        <w:t>持續爭取加入國際組織及區域經濟整合機制，強化與各國實質關係：偕同相關部會持續透過多元管道，強化對CPTPP輪值主席國澳洲之遊說工作，並推動參與聯合國、世界衛生組織、國際刑警組織等，所獲國際支持力道持續提升；與馬紹爾群島共和國簽署刑事司法互助條約，共同追訴犯罪，深化實質合作效益</w:t>
      </w:r>
      <w:r w:rsidRPr="008D1D31">
        <w:rPr>
          <w:rFonts w:hAnsi="標楷體"/>
        </w:rPr>
        <w:t>。</w:t>
      </w:r>
    </w:p>
    <w:p w14:paraId="4478D89B" w14:textId="0F959521" w:rsidR="007D5D79" w:rsidRPr="008D1D31" w:rsidRDefault="007D5D79" w:rsidP="00885190">
      <w:pPr>
        <w:pStyle w:val="aff6"/>
        <w:overflowPunct w:val="0"/>
        <w:topLinePunct/>
        <w:snapToGrid w:val="0"/>
        <w:spacing w:line="480" w:lineRule="exact"/>
        <w:ind w:firstLineChars="450" w:firstLine="1260"/>
        <w:rPr>
          <w:rFonts w:hAnsi="標楷體"/>
        </w:rPr>
      </w:pPr>
      <w:r w:rsidRPr="008D1D31">
        <w:rPr>
          <w:rFonts w:hAnsi="標楷體" w:hint="eastAsia"/>
        </w:rPr>
        <w:t xml:space="preserve">2.　</w:t>
      </w:r>
      <w:r w:rsidR="008D1D31" w:rsidRPr="008D1D31">
        <w:rPr>
          <w:rFonts w:hAnsi="標楷體" w:hint="eastAsia"/>
        </w:rPr>
        <w:t>導入軍事先進科技，落實國防自主政策：執行國防科技研究130案，置重點於無人載具及反制</w:t>
      </w:r>
      <w:proofErr w:type="gramStart"/>
      <w:r w:rsidR="008D1D31" w:rsidRPr="008D1D31">
        <w:rPr>
          <w:rFonts w:hAnsi="標楷體" w:hint="eastAsia"/>
        </w:rPr>
        <w:t>偵蒐</w:t>
      </w:r>
      <w:proofErr w:type="gramEnd"/>
      <w:r w:rsidR="008D1D31" w:rsidRPr="008D1D31">
        <w:rPr>
          <w:rFonts w:hAnsi="標楷體" w:hint="eastAsia"/>
        </w:rPr>
        <w:t>、大氣水文及艦艇製造、</w:t>
      </w:r>
      <w:proofErr w:type="gramStart"/>
      <w:r w:rsidR="008D1D31" w:rsidRPr="008D1D31">
        <w:rPr>
          <w:rFonts w:hAnsi="標楷體" w:hint="eastAsia"/>
        </w:rPr>
        <w:t>資電通訊</w:t>
      </w:r>
      <w:proofErr w:type="gramEnd"/>
      <w:r w:rsidR="008D1D31" w:rsidRPr="008D1D31">
        <w:rPr>
          <w:rFonts w:hAnsi="標楷體" w:hint="eastAsia"/>
        </w:rPr>
        <w:t>及網路防護、航太動力及飛彈系統等領域；生產新式高教機、高效能艦艇、新型</w:t>
      </w:r>
      <w:proofErr w:type="gramStart"/>
      <w:r w:rsidR="008D1D31" w:rsidRPr="008D1D31">
        <w:rPr>
          <w:rFonts w:hAnsi="標楷體" w:hint="eastAsia"/>
        </w:rPr>
        <w:t>救難艦</w:t>
      </w:r>
      <w:proofErr w:type="gramEnd"/>
      <w:r w:rsidR="008D1D31" w:rsidRPr="008D1D31">
        <w:rPr>
          <w:rFonts w:hAnsi="標楷體" w:hint="eastAsia"/>
        </w:rPr>
        <w:t>；建立電</w:t>
      </w:r>
      <w:proofErr w:type="gramStart"/>
      <w:r w:rsidR="008D1D31" w:rsidRPr="008D1D31">
        <w:rPr>
          <w:rFonts w:hAnsi="標楷體" w:hint="eastAsia"/>
        </w:rPr>
        <w:t>板組件</w:t>
      </w:r>
      <w:proofErr w:type="gramEnd"/>
      <w:r w:rsidR="008D1D31" w:rsidRPr="008D1D31">
        <w:rPr>
          <w:rFonts w:hAnsi="標楷體" w:hint="eastAsia"/>
        </w:rPr>
        <w:t>等維修能量115項；落實「海空戰力提升計畫」，產製「</w:t>
      </w:r>
      <w:proofErr w:type="gramStart"/>
      <w:r w:rsidR="008D1D31" w:rsidRPr="008D1D31">
        <w:rPr>
          <w:rFonts w:hAnsi="標楷體" w:hint="eastAsia"/>
        </w:rPr>
        <w:t>岸置反艦</w:t>
      </w:r>
      <w:proofErr w:type="gramEnd"/>
      <w:r w:rsidR="008D1D31" w:rsidRPr="008D1D31">
        <w:rPr>
          <w:rFonts w:hAnsi="標楷體" w:hint="eastAsia"/>
        </w:rPr>
        <w:t>飛彈系統」等武器8類</w:t>
      </w:r>
      <w:r w:rsidRPr="008D1D31">
        <w:rPr>
          <w:rFonts w:hAnsi="標楷體" w:hint="eastAsia"/>
          <w:spacing w:val="-2"/>
        </w:rPr>
        <w:t>。</w:t>
      </w:r>
    </w:p>
    <w:p w14:paraId="6B1A924A" w14:textId="755D0AF2" w:rsidR="007D5D79" w:rsidRPr="008D1D31" w:rsidRDefault="007D5D79" w:rsidP="00885190">
      <w:pPr>
        <w:pStyle w:val="aff6"/>
        <w:overflowPunct w:val="0"/>
        <w:topLinePunct/>
        <w:snapToGrid w:val="0"/>
        <w:spacing w:line="480" w:lineRule="exact"/>
        <w:ind w:firstLineChars="450" w:firstLine="1260"/>
        <w:rPr>
          <w:rFonts w:hAnsi="標楷體"/>
        </w:rPr>
      </w:pPr>
      <w:r w:rsidRPr="008D1D31">
        <w:rPr>
          <w:rFonts w:hAnsi="標楷體" w:hint="eastAsia"/>
        </w:rPr>
        <w:t xml:space="preserve">3.　</w:t>
      </w:r>
      <w:r w:rsidR="008D1D31" w:rsidRPr="008D1D31">
        <w:rPr>
          <w:rFonts w:hAnsi="標楷體" w:hint="eastAsia"/>
        </w:rPr>
        <w:t>精進全民防衛動員機制，強化全社會防衛韌性：檢視動員法規、修訂動員計畫、規劃城鎮韌性演習、精進動員資訊整合系統等，召開跨部會協調會議9次；舉辦全民防衛動員業務講習24場次；辦理「同心35號」演習；</w:t>
      </w:r>
      <w:proofErr w:type="gramStart"/>
      <w:r w:rsidR="008D1D31" w:rsidRPr="008D1D31">
        <w:rPr>
          <w:rFonts w:hAnsi="標楷體" w:hint="eastAsia"/>
        </w:rPr>
        <w:t>普發</w:t>
      </w:r>
      <w:proofErr w:type="gramEnd"/>
      <w:r w:rsidR="008D1D31" w:rsidRPr="008D1D31">
        <w:rPr>
          <w:rFonts w:hAnsi="標楷體" w:hint="eastAsia"/>
        </w:rPr>
        <w:t>「臺灣全民安全指引」至全國家戶，加強民眾對威脅認知及防衛意識</w:t>
      </w:r>
      <w:r w:rsidRPr="008D1D31">
        <w:rPr>
          <w:rFonts w:hAnsi="標楷體" w:hint="eastAsia"/>
        </w:rPr>
        <w:t>。</w:t>
      </w:r>
    </w:p>
    <w:p w14:paraId="756B14DE" w14:textId="0FF00087" w:rsidR="007D5D79" w:rsidRPr="00872BE2" w:rsidRDefault="007D5D79" w:rsidP="00885190">
      <w:pPr>
        <w:pStyle w:val="aff6"/>
        <w:overflowPunct w:val="0"/>
        <w:topLinePunct/>
        <w:snapToGrid w:val="0"/>
        <w:spacing w:line="480" w:lineRule="exact"/>
        <w:ind w:firstLineChars="450" w:firstLine="1260"/>
        <w:rPr>
          <w:rFonts w:hAnsi="標楷體"/>
        </w:rPr>
      </w:pPr>
      <w:r w:rsidRPr="00872BE2">
        <w:rPr>
          <w:rFonts w:hAnsi="標楷體" w:hint="eastAsia"/>
        </w:rPr>
        <w:t xml:space="preserve">4.　</w:t>
      </w:r>
      <w:proofErr w:type="gramStart"/>
      <w:r w:rsidR="00872BE2" w:rsidRPr="00872BE2">
        <w:rPr>
          <w:rFonts w:hAnsi="標楷體" w:hint="eastAsia"/>
        </w:rPr>
        <w:t>優化退</w:t>
      </w:r>
      <w:proofErr w:type="gramEnd"/>
      <w:r w:rsidR="00872BE2" w:rsidRPr="00872BE2">
        <w:rPr>
          <w:rFonts w:hAnsi="標楷體" w:hint="eastAsia"/>
        </w:rPr>
        <w:t>除役官兵服務照顧，協助退除役官兵穩定就業：訪視發掘個案問題轉</w:t>
      </w:r>
      <w:proofErr w:type="gramStart"/>
      <w:r w:rsidR="00872BE2" w:rsidRPr="00872BE2">
        <w:rPr>
          <w:rFonts w:hAnsi="標楷體" w:hint="eastAsia"/>
        </w:rPr>
        <w:t>介</w:t>
      </w:r>
      <w:proofErr w:type="gramEnd"/>
      <w:r w:rsidR="00872BE2" w:rsidRPr="00872BE2">
        <w:rPr>
          <w:rFonts w:hAnsi="標楷體" w:hint="eastAsia"/>
        </w:rPr>
        <w:t>58萬5,140人次；擴增社區志願服務人力；辦理具低（中低）收入戶、特殊境遇家庭之</w:t>
      </w:r>
      <w:proofErr w:type="gramStart"/>
      <w:r w:rsidR="00872BE2" w:rsidRPr="00872BE2">
        <w:rPr>
          <w:rFonts w:hAnsi="標楷體" w:hint="eastAsia"/>
        </w:rPr>
        <w:t>第一類退除役</w:t>
      </w:r>
      <w:proofErr w:type="gramEnd"/>
      <w:r w:rsidR="00872BE2" w:rsidRPr="00872BE2">
        <w:rPr>
          <w:rFonts w:hAnsi="標楷體" w:hint="eastAsia"/>
        </w:rPr>
        <w:t>官兵及遺</w:t>
      </w:r>
      <w:proofErr w:type="gramStart"/>
      <w:r w:rsidR="00872BE2" w:rsidRPr="00872BE2">
        <w:rPr>
          <w:rFonts w:hAnsi="標楷體" w:hint="eastAsia"/>
        </w:rPr>
        <w:t>眷</w:t>
      </w:r>
      <w:proofErr w:type="gramEnd"/>
      <w:r w:rsidR="00872BE2" w:rsidRPr="00872BE2">
        <w:rPr>
          <w:rFonts w:hAnsi="標楷體" w:hint="eastAsia"/>
        </w:rPr>
        <w:t>微型保險；提供榮家床位8,795床，公費就養榮民2萬5,885人，配置電動護理床3,240床、智慧床墊1,520床等，滿足榮家照護需求；補助退除役官兵就學進修、職業訓練，推</w:t>
      </w:r>
      <w:proofErr w:type="gramStart"/>
      <w:r w:rsidR="00872BE2" w:rsidRPr="00872BE2">
        <w:rPr>
          <w:rFonts w:hAnsi="標楷體" w:hint="eastAsia"/>
        </w:rPr>
        <w:t>介</w:t>
      </w:r>
      <w:proofErr w:type="gramEnd"/>
      <w:r w:rsidR="00872BE2" w:rsidRPr="00872BE2">
        <w:rPr>
          <w:rFonts w:hAnsi="標楷體" w:hint="eastAsia"/>
        </w:rPr>
        <w:t>退除役官兵就業，核發穩定就業津貼；發放退除役官兵子女教育補助費及水電優待補助等各項退除給與</w:t>
      </w:r>
      <w:r w:rsidRPr="00872BE2">
        <w:rPr>
          <w:rFonts w:hAnsi="標楷體" w:hint="eastAsia"/>
        </w:rPr>
        <w:t>。</w:t>
      </w:r>
    </w:p>
    <w:p w14:paraId="0550FA83" w14:textId="59117CBC" w:rsidR="00872BE2" w:rsidRPr="002058B4" w:rsidRDefault="00872BE2" w:rsidP="00885190">
      <w:pPr>
        <w:pStyle w:val="aff6"/>
        <w:overflowPunct w:val="0"/>
        <w:topLinePunct/>
        <w:snapToGrid w:val="0"/>
        <w:spacing w:line="482" w:lineRule="exact"/>
        <w:ind w:firstLineChars="450" w:firstLine="1260"/>
        <w:rPr>
          <w:rFonts w:hAnsi="標楷體"/>
        </w:rPr>
      </w:pPr>
      <w:r w:rsidRPr="002058B4">
        <w:rPr>
          <w:rFonts w:hAnsi="標楷體" w:hint="eastAsia"/>
        </w:rPr>
        <w:t>5.</w:t>
      </w:r>
      <w:r w:rsidR="00CD7A48">
        <w:rPr>
          <w:rFonts w:hAnsi="標楷體" w:hint="eastAsia"/>
        </w:rPr>
        <w:t xml:space="preserve">　</w:t>
      </w:r>
      <w:r w:rsidR="00142FE8" w:rsidRPr="002058B4">
        <w:rPr>
          <w:rFonts w:hAnsi="標楷體" w:hint="eastAsia"/>
        </w:rPr>
        <w:t>培育海外青年，留用</w:t>
      </w:r>
      <w:proofErr w:type="gramStart"/>
      <w:r w:rsidR="00142FE8" w:rsidRPr="002058B4">
        <w:rPr>
          <w:rFonts w:hAnsi="標楷體" w:hint="eastAsia"/>
        </w:rPr>
        <w:t>僑生人才</w:t>
      </w:r>
      <w:proofErr w:type="gramEnd"/>
      <w:r w:rsidR="00142FE8" w:rsidRPr="002058B4">
        <w:rPr>
          <w:rFonts w:hAnsi="標楷體" w:hint="eastAsia"/>
        </w:rPr>
        <w:t>：配合政府投資人才政策，推動「112至115年度社會發展中長程個案計畫－擴大培育及留用僑生」，推動海外僑</w:t>
      </w:r>
      <w:r w:rsidR="00142FE8" w:rsidRPr="002058B4">
        <w:rPr>
          <w:rFonts w:hAnsi="標楷體" w:hint="eastAsia"/>
        </w:rPr>
        <w:lastRenderedPageBreak/>
        <w:t>生來</w:t>
      </w:r>
      <w:proofErr w:type="gramStart"/>
      <w:r w:rsidR="00142FE8" w:rsidRPr="002058B4">
        <w:rPr>
          <w:rFonts w:hAnsi="標楷體" w:hint="eastAsia"/>
        </w:rPr>
        <w:t>臺</w:t>
      </w:r>
      <w:proofErr w:type="gramEnd"/>
      <w:r w:rsidR="00142FE8" w:rsidRPr="002058B4">
        <w:rPr>
          <w:rFonts w:hAnsi="標楷體" w:hint="eastAsia"/>
        </w:rPr>
        <w:t>升學，</w:t>
      </w:r>
      <w:proofErr w:type="gramStart"/>
      <w:r w:rsidR="00142FE8" w:rsidRPr="002058B4">
        <w:rPr>
          <w:rFonts w:hAnsi="標楷體" w:hint="eastAsia"/>
        </w:rPr>
        <w:t>發展具產學</w:t>
      </w:r>
      <w:proofErr w:type="gramEnd"/>
      <w:r w:rsidR="00142FE8" w:rsidRPr="002058B4">
        <w:rPr>
          <w:rFonts w:hAnsi="標楷體" w:hint="eastAsia"/>
        </w:rPr>
        <w:t>合作特色</w:t>
      </w:r>
      <w:proofErr w:type="gramStart"/>
      <w:r w:rsidR="00142FE8" w:rsidRPr="002058B4">
        <w:rPr>
          <w:rFonts w:hAnsi="標楷體" w:hint="eastAsia"/>
        </w:rPr>
        <w:t>僑生專班</w:t>
      </w:r>
      <w:proofErr w:type="gramEnd"/>
      <w:r w:rsidR="00142FE8" w:rsidRPr="002058B4">
        <w:rPr>
          <w:rFonts w:hAnsi="標楷體" w:hint="eastAsia"/>
        </w:rPr>
        <w:t>，114學年度產學攜手合作</w:t>
      </w:r>
      <w:proofErr w:type="gramStart"/>
      <w:r w:rsidR="00142FE8" w:rsidRPr="002058B4">
        <w:rPr>
          <w:rFonts w:hAnsi="標楷體" w:hint="eastAsia"/>
        </w:rPr>
        <w:t>僑生專班</w:t>
      </w:r>
      <w:proofErr w:type="gramEnd"/>
      <w:r w:rsidR="00142FE8" w:rsidRPr="002058B4">
        <w:rPr>
          <w:rFonts w:hAnsi="標楷體" w:hint="eastAsia"/>
        </w:rPr>
        <w:t>及海外青年技術訓練班錄取人數分別為5,832人及1,630人</w:t>
      </w:r>
      <w:r w:rsidR="002058B4" w:rsidRPr="002058B4">
        <w:rPr>
          <w:rFonts w:hAnsi="標楷體" w:hint="eastAsia"/>
        </w:rPr>
        <w:t>。</w:t>
      </w:r>
    </w:p>
    <w:p w14:paraId="280C8FBF" w14:textId="77777777" w:rsidR="007D5D79" w:rsidRPr="002058B4" w:rsidRDefault="007D5D79" w:rsidP="00885190">
      <w:pPr>
        <w:pStyle w:val="aff6"/>
        <w:overflowPunct w:val="0"/>
        <w:topLinePunct/>
        <w:snapToGrid w:val="0"/>
        <w:spacing w:line="483" w:lineRule="exact"/>
        <w:ind w:firstLine="560"/>
        <w:rPr>
          <w:rFonts w:hAnsi="標楷體"/>
        </w:rPr>
      </w:pPr>
      <w:r w:rsidRPr="002058B4">
        <w:rPr>
          <w:rFonts w:hAnsi="標楷體" w:hint="eastAsia"/>
        </w:rPr>
        <w:t>各相關機關之執行情形，經本部審核結果，核有：</w:t>
      </w:r>
    </w:p>
    <w:p w14:paraId="04F3590C" w14:textId="79C003A5" w:rsidR="007D5D79" w:rsidRPr="002058B4" w:rsidRDefault="007D5D79" w:rsidP="00885190">
      <w:pPr>
        <w:pStyle w:val="aff6"/>
        <w:overflowPunct w:val="0"/>
        <w:topLinePunct/>
        <w:snapToGrid w:val="0"/>
        <w:spacing w:line="483" w:lineRule="exact"/>
        <w:ind w:firstLineChars="450" w:firstLine="1260"/>
        <w:rPr>
          <w:rFonts w:hAnsi="標楷體"/>
        </w:rPr>
      </w:pPr>
      <w:r w:rsidRPr="002058B4">
        <w:rPr>
          <w:rFonts w:hAnsi="標楷體" w:hint="eastAsia"/>
        </w:rPr>
        <w:t xml:space="preserve">1.　</w:t>
      </w:r>
      <w:r w:rsidR="002058B4" w:rsidRPr="002058B4">
        <w:rPr>
          <w:rFonts w:hAnsi="標楷體" w:hint="eastAsia"/>
        </w:rPr>
        <w:t>外交部致力推動經貿外交及相關國際事務，已獲具體成效，惟尚待爭取加入CPTPP，並持續協助與往來密切國家簽訂司法互助條約及參與國際組織，以強化多邊經貿交流及打擊跨境犯罪，促進社會安定及繁榮發展。【詳總決算審核報告第2冊丙、捌、外交部主管項下重要審核意見（二）</w:t>
      </w:r>
      <w:r w:rsidR="003F1297" w:rsidRPr="002058B4">
        <w:rPr>
          <w:rFonts w:hAnsi="標楷體" w:hint="eastAsia"/>
        </w:rPr>
        <w:t>】</w:t>
      </w:r>
    </w:p>
    <w:p w14:paraId="06ABDFDA" w14:textId="17AE94FD" w:rsidR="007D5D79" w:rsidRPr="002058B4" w:rsidRDefault="007D5D79" w:rsidP="00885190">
      <w:pPr>
        <w:pStyle w:val="aff6"/>
        <w:overflowPunct w:val="0"/>
        <w:topLinePunct/>
        <w:snapToGrid w:val="0"/>
        <w:spacing w:line="483" w:lineRule="exact"/>
        <w:ind w:firstLineChars="450" w:firstLine="1260"/>
        <w:rPr>
          <w:rFonts w:hAnsi="標楷體"/>
        </w:rPr>
      </w:pPr>
      <w:r w:rsidRPr="002058B4">
        <w:rPr>
          <w:rFonts w:hAnsi="標楷體" w:hint="eastAsia"/>
        </w:rPr>
        <w:t xml:space="preserve">2.　</w:t>
      </w:r>
      <w:r w:rsidR="0052653E" w:rsidRPr="0052653E">
        <w:rPr>
          <w:rFonts w:hAnsi="標楷體" w:hint="eastAsia"/>
        </w:rPr>
        <w:t>政府推動全民防衛動員，建構全社會防衛韌性，惟整合跨部會資訊系統之</w:t>
      </w:r>
      <w:proofErr w:type="gramStart"/>
      <w:r w:rsidR="0052653E" w:rsidRPr="0052653E">
        <w:rPr>
          <w:rFonts w:hAnsi="標楷體" w:hint="eastAsia"/>
        </w:rPr>
        <w:t>介</w:t>
      </w:r>
      <w:proofErr w:type="gramEnd"/>
      <w:r w:rsidR="0052653E" w:rsidRPr="0052653E">
        <w:rPr>
          <w:rFonts w:hAnsi="標楷體" w:hint="eastAsia"/>
        </w:rPr>
        <w:t>接及資料內容仍欠完善，民力動員尚待檢討各部會民力運用需求及優先順序，並完備民力徵用之法制規範，以強化整體防衛韌性</w:t>
      </w:r>
      <w:r w:rsidR="002058B4" w:rsidRPr="002058B4">
        <w:rPr>
          <w:rFonts w:hAnsi="標楷體" w:hint="eastAsia"/>
        </w:rPr>
        <w:t>。【詳總決算審核報告第2冊丙、貳、行政院主管項下重要審核意見（</w:t>
      </w:r>
      <w:r w:rsidR="00A75309" w:rsidRPr="00DF6C20">
        <w:rPr>
          <w:rFonts w:hAnsi="標楷體" w:hint="eastAsia"/>
        </w:rPr>
        <w:t>九</w:t>
      </w:r>
      <w:r w:rsidR="002058B4" w:rsidRPr="002058B4">
        <w:rPr>
          <w:rFonts w:hAnsi="標楷體" w:hint="eastAsia"/>
        </w:rPr>
        <w:t>）</w:t>
      </w:r>
      <w:r w:rsidR="003F1297" w:rsidRPr="002058B4">
        <w:rPr>
          <w:rFonts w:hAnsi="標楷體" w:hint="eastAsia"/>
        </w:rPr>
        <w:t>】</w:t>
      </w:r>
    </w:p>
    <w:p w14:paraId="0AB77468" w14:textId="623F7A42" w:rsidR="007D5D79" w:rsidRPr="009800F3" w:rsidRDefault="007D5D79" w:rsidP="00885190">
      <w:pPr>
        <w:pStyle w:val="aff6"/>
        <w:overflowPunct w:val="0"/>
        <w:topLinePunct/>
        <w:snapToGrid w:val="0"/>
        <w:spacing w:line="483" w:lineRule="exact"/>
        <w:ind w:firstLineChars="450" w:firstLine="1260"/>
        <w:rPr>
          <w:rFonts w:hAnsi="標楷體"/>
        </w:rPr>
      </w:pPr>
      <w:r w:rsidRPr="009800F3">
        <w:rPr>
          <w:rFonts w:hAnsi="標楷體" w:hint="eastAsia"/>
        </w:rPr>
        <w:t xml:space="preserve">3.　</w:t>
      </w:r>
      <w:r w:rsidR="009800F3" w:rsidRPr="009800F3">
        <w:rPr>
          <w:rFonts w:hAnsi="標楷體" w:hint="eastAsia"/>
        </w:rPr>
        <w:t>政府為落實全民防衛動員，持續推動各項動員準備，惟物力動員能量調查</w:t>
      </w:r>
      <w:proofErr w:type="gramStart"/>
      <w:r w:rsidR="009800F3" w:rsidRPr="009800F3">
        <w:rPr>
          <w:rFonts w:hAnsi="標楷體" w:hint="eastAsia"/>
        </w:rPr>
        <w:t>及編管等</w:t>
      </w:r>
      <w:proofErr w:type="gramEnd"/>
      <w:r w:rsidR="009800F3" w:rsidRPr="009800F3">
        <w:rPr>
          <w:rFonts w:hAnsi="標楷體" w:hint="eastAsia"/>
        </w:rPr>
        <w:t>相關作業</w:t>
      </w:r>
      <w:proofErr w:type="gramStart"/>
      <w:r w:rsidR="009800F3" w:rsidRPr="009800F3">
        <w:rPr>
          <w:rFonts w:hAnsi="標楷體" w:hint="eastAsia"/>
        </w:rPr>
        <w:t>尚待精進</w:t>
      </w:r>
      <w:proofErr w:type="gramEnd"/>
      <w:r w:rsidR="009800F3" w:rsidRPr="009800F3">
        <w:rPr>
          <w:rFonts w:hAnsi="標楷體" w:hint="eastAsia"/>
        </w:rPr>
        <w:t>，允宜</w:t>
      </w:r>
      <w:proofErr w:type="gramStart"/>
      <w:r w:rsidR="009800F3" w:rsidRPr="009800F3">
        <w:rPr>
          <w:rFonts w:hAnsi="標楷體" w:hint="eastAsia"/>
        </w:rPr>
        <w:t>研謀妥處</w:t>
      </w:r>
      <w:proofErr w:type="gramEnd"/>
      <w:r w:rsidR="009800F3" w:rsidRPr="009800F3">
        <w:rPr>
          <w:rFonts w:hAnsi="標楷體" w:hint="eastAsia"/>
        </w:rPr>
        <w:t>，以確保戰時動員成效及提升國土防衛韌性。【詳總決算審核報告第2冊丙、玖、國防部主管項下重要審核意見（一）</w:t>
      </w:r>
      <w:r w:rsidR="003F1297" w:rsidRPr="009800F3">
        <w:rPr>
          <w:rFonts w:hAnsi="標楷體" w:hint="eastAsia"/>
        </w:rPr>
        <w:t>】</w:t>
      </w:r>
    </w:p>
    <w:p w14:paraId="3AF974D3" w14:textId="4864B9AC" w:rsidR="007D5D79" w:rsidRPr="00107A9C" w:rsidRDefault="007D5D79" w:rsidP="00885190">
      <w:pPr>
        <w:pStyle w:val="aff6"/>
        <w:overflowPunct w:val="0"/>
        <w:topLinePunct/>
        <w:snapToGrid w:val="0"/>
        <w:spacing w:line="483" w:lineRule="exact"/>
        <w:ind w:firstLineChars="450" w:firstLine="1260"/>
        <w:rPr>
          <w:rFonts w:hAnsi="標楷體"/>
        </w:rPr>
      </w:pPr>
      <w:r w:rsidRPr="00107A9C">
        <w:rPr>
          <w:rFonts w:hAnsi="標楷體" w:hint="eastAsia"/>
        </w:rPr>
        <w:t xml:space="preserve">4.　</w:t>
      </w:r>
      <w:r w:rsidR="00107A9C" w:rsidRPr="00107A9C">
        <w:rPr>
          <w:rFonts w:hAnsi="標楷體" w:hint="eastAsia"/>
        </w:rPr>
        <w:t>國防部為防範商用無人機違法入侵與</w:t>
      </w:r>
      <w:proofErr w:type="gramStart"/>
      <w:r w:rsidR="00107A9C" w:rsidRPr="00107A9C">
        <w:rPr>
          <w:rFonts w:hAnsi="標楷體" w:hint="eastAsia"/>
        </w:rPr>
        <w:t>偵蒐</w:t>
      </w:r>
      <w:proofErr w:type="gramEnd"/>
      <w:r w:rsidR="00107A9C" w:rsidRPr="00107A9C">
        <w:rPr>
          <w:rFonts w:hAnsi="標楷體" w:hint="eastAsia"/>
        </w:rPr>
        <w:t>，建置遙控無人機防禦系統，惟系統偵測及反制等功能未</w:t>
      </w:r>
      <w:proofErr w:type="gramStart"/>
      <w:r w:rsidR="00107A9C" w:rsidRPr="00107A9C">
        <w:rPr>
          <w:rFonts w:hAnsi="標楷體" w:hint="eastAsia"/>
        </w:rPr>
        <w:t>臻</w:t>
      </w:r>
      <w:proofErr w:type="gramEnd"/>
      <w:r w:rsidR="00107A9C" w:rsidRPr="00107A9C">
        <w:rPr>
          <w:rFonts w:hAnsi="標楷體" w:hint="eastAsia"/>
        </w:rPr>
        <w:t>周全，且建置進度落後，允宜</w:t>
      </w:r>
      <w:proofErr w:type="gramStart"/>
      <w:r w:rsidR="00107A9C" w:rsidRPr="00107A9C">
        <w:rPr>
          <w:rFonts w:hAnsi="標楷體" w:hint="eastAsia"/>
        </w:rPr>
        <w:t>研</w:t>
      </w:r>
      <w:proofErr w:type="gramEnd"/>
      <w:r w:rsidR="00107A9C" w:rsidRPr="00107A9C">
        <w:rPr>
          <w:rFonts w:hAnsi="標楷體" w:hint="eastAsia"/>
        </w:rPr>
        <w:t>謀改善。【詳總決算審核報告第2冊丙、玖、國防部主管項下重要審核意見（二）</w:t>
      </w:r>
      <w:r w:rsidR="00376255" w:rsidRPr="00107A9C">
        <w:rPr>
          <w:rFonts w:hAnsi="標楷體" w:hint="eastAsia"/>
        </w:rPr>
        <w:t>】</w:t>
      </w:r>
    </w:p>
    <w:p w14:paraId="0F03A197" w14:textId="03E20D0B" w:rsidR="007D5D79" w:rsidRPr="00107A9C" w:rsidRDefault="007D5D79" w:rsidP="00885190">
      <w:pPr>
        <w:pStyle w:val="aff6"/>
        <w:overflowPunct w:val="0"/>
        <w:topLinePunct/>
        <w:snapToGrid w:val="0"/>
        <w:spacing w:line="483" w:lineRule="exact"/>
        <w:ind w:firstLineChars="450" w:firstLine="1260"/>
        <w:rPr>
          <w:rFonts w:hAnsi="標楷體"/>
          <w:spacing w:val="-2"/>
        </w:rPr>
      </w:pPr>
      <w:r w:rsidRPr="00107A9C">
        <w:rPr>
          <w:rFonts w:hAnsi="標楷體" w:hint="eastAsia"/>
        </w:rPr>
        <w:t xml:space="preserve">5.　</w:t>
      </w:r>
      <w:r w:rsidR="00107A9C" w:rsidRPr="00107A9C">
        <w:rPr>
          <w:rFonts w:hAnsi="標楷體" w:hint="eastAsia"/>
        </w:rPr>
        <w:t>海軍為強化作戰能量及提升國內艦艇自主建造能力，積極推動國艦國造，惟相關計畫執行及艦艇設施之使用管理未</w:t>
      </w:r>
      <w:proofErr w:type="gramStart"/>
      <w:r w:rsidR="00107A9C" w:rsidRPr="00107A9C">
        <w:rPr>
          <w:rFonts w:hAnsi="標楷體" w:hint="eastAsia"/>
        </w:rPr>
        <w:t>臻</w:t>
      </w:r>
      <w:proofErr w:type="gramEnd"/>
      <w:r w:rsidR="00107A9C" w:rsidRPr="00107A9C">
        <w:rPr>
          <w:rFonts w:hAnsi="標楷體" w:hint="eastAsia"/>
        </w:rPr>
        <w:t>周妥，允宜</w:t>
      </w:r>
      <w:proofErr w:type="gramStart"/>
      <w:r w:rsidR="00107A9C" w:rsidRPr="00107A9C">
        <w:rPr>
          <w:rFonts w:hAnsi="標楷體" w:hint="eastAsia"/>
        </w:rPr>
        <w:t>研</w:t>
      </w:r>
      <w:proofErr w:type="gramEnd"/>
      <w:r w:rsidR="00107A9C" w:rsidRPr="00107A9C">
        <w:rPr>
          <w:rFonts w:hAnsi="標楷體" w:hint="eastAsia"/>
        </w:rPr>
        <w:t>謀改善，</w:t>
      </w:r>
      <w:proofErr w:type="gramStart"/>
      <w:r w:rsidR="00107A9C" w:rsidRPr="00107A9C">
        <w:rPr>
          <w:rFonts w:hAnsi="標楷體" w:hint="eastAsia"/>
        </w:rPr>
        <w:t>俾</w:t>
      </w:r>
      <w:proofErr w:type="gramEnd"/>
      <w:r w:rsidR="00107A9C" w:rsidRPr="00107A9C">
        <w:rPr>
          <w:rFonts w:hAnsi="標楷體" w:hint="eastAsia"/>
        </w:rPr>
        <w:t>確保艦艇作戰效能。【詳總決算審核報告第2冊丙、玖、國防部主管項下重要審核意見（三）</w:t>
      </w:r>
      <w:r w:rsidR="00376255" w:rsidRPr="00107A9C">
        <w:rPr>
          <w:rFonts w:hAnsi="標楷體" w:hint="eastAsia"/>
        </w:rPr>
        <w:t>】</w:t>
      </w:r>
    </w:p>
    <w:p w14:paraId="4CE9925E" w14:textId="223BA53A" w:rsidR="007D5D79" w:rsidRPr="00B00C94" w:rsidRDefault="007D5D79" w:rsidP="00885190">
      <w:pPr>
        <w:pStyle w:val="aff6"/>
        <w:overflowPunct w:val="0"/>
        <w:topLinePunct/>
        <w:snapToGrid w:val="0"/>
        <w:spacing w:line="483" w:lineRule="exact"/>
        <w:ind w:firstLineChars="450" w:firstLine="1260"/>
        <w:rPr>
          <w:rFonts w:hAnsi="標楷體"/>
        </w:rPr>
      </w:pPr>
      <w:r w:rsidRPr="00B00C94">
        <w:rPr>
          <w:rFonts w:hAnsi="標楷體" w:hint="eastAsia"/>
        </w:rPr>
        <w:t xml:space="preserve">6.　</w:t>
      </w:r>
      <w:r w:rsidR="00B00C94" w:rsidRPr="00B00C94">
        <w:rPr>
          <w:rFonts w:hAnsi="標楷體" w:hint="eastAsia"/>
        </w:rPr>
        <w:t>國軍退除役官兵輔導委員會為提升榮家住民就養服務照顧品質，</w:t>
      </w:r>
      <w:proofErr w:type="gramStart"/>
      <w:r w:rsidR="00B00C94" w:rsidRPr="00B00C94">
        <w:rPr>
          <w:rFonts w:hAnsi="標楷體" w:hint="eastAsia"/>
        </w:rPr>
        <w:t>訂定鐵三角</w:t>
      </w:r>
      <w:proofErr w:type="gramEnd"/>
      <w:r w:rsidR="00B00C94" w:rsidRPr="00B00C94">
        <w:rPr>
          <w:rFonts w:hAnsi="標楷體" w:hint="eastAsia"/>
        </w:rPr>
        <w:t>計畫，導入智慧照護科技，並定期辦理榮家評鑑作業，惟計畫規劃未</w:t>
      </w:r>
      <w:proofErr w:type="gramStart"/>
      <w:r w:rsidR="00B00C94" w:rsidRPr="00B00C94">
        <w:rPr>
          <w:rFonts w:hAnsi="標楷體" w:hint="eastAsia"/>
        </w:rPr>
        <w:t>臻</w:t>
      </w:r>
      <w:proofErr w:type="gramEnd"/>
      <w:r w:rsidR="00B00C94" w:rsidRPr="00B00C94">
        <w:rPr>
          <w:rFonts w:hAnsi="標楷體" w:hint="eastAsia"/>
        </w:rPr>
        <w:t>周延，且榮家評鑑尚未與長照服務機構評鑑標準接軌，允宜檢討改進。【詳總決算審核報告第2冊丙、貳拾伍、國軍退除役官兵輔導委員會主管項下重要審核意見（一）</w:t>
      </w:r>
      <w:r w:rsidR="00376255" w:rsidRPr="00B00C94">
        <w:rPr>
          <w:rFonts w:hAnsi="標楷體" w:hint="eastAsia"/>
        </w:rPr>
        <w:t>】</w:t>
      </w:r>
    </w:p>
    <w:p w14:paraId="653E58D7" w14:textId="0EEB0DB8" w:rsidR="00B00C94" w:rsidRPr="00B00C94" w:rsidRDefault="00B00C94" w:rsidP="00885190">
      <w:pPr>
        <w:pStyle w:val="aff6"/>
        <w:overflowPunct w:val="0"/>
        <w:topLinePunct/>
        <w:snapToGrid w:val="0"/>
        <w:spacing w:line="482" w:lineRule="exact"/>
        <w:ind w:firstLineChars="450" w:firstLine="1260"/>
        <w:rPr>
          <w:rFonts w:hAnsi="標楷體"/>
          <w:spacing w:val="-2"/>
        </w:rPr>
      </w:pPr>
      <w:r w:rsidRPr="00B00C94">
        <w:rPr>
          <w:rFonts w:hAnsi="標楷體" w:hint="eastAsia"/>
        </w:rPr>
        <w:t>7.</w:t>
      </w:r>
      <w:r w:rsidR="00CD7A48">
        <w:rPr>
          <w:rFonts w:hAnsi="標楷體" w:hint="eastAsia"/>
        </w:rPr>
        <w:t xml:space="preserve">　</w:t>
      </w:r>
      <w:r w:rsidRPr="00B00C94">
        <w:rPr>
          <w:rFonts w:hAnsi="標楷體" w:hint="eastAsia"/>
        </w:rPr>
        <w:t>僑務委員會配合國家產業發展政策，推動擴大培育及留用僑生計畫，</w:t>
      </w:r>
      <w:proofErr w:type="gramStart"/>
      <w:r w:rsidRPr="00B00C94">
        <w:rPr>
          <w:rFonts w:hAnsi="標楷體" w:hint="eastAsia"/>
        </w:rPr>
        <w:t>惟產攜僑生專班間有</w:t>
      </w:r>
      <w:proofErr w:type="gramEnd"/>
      <w:r w:rsidRPr="00B00C94">
        <w:rPr>
          <w:rFonts w:hAnsi="標楷體" w:hint="eastAsia"/>
        </w:rPr>
        <w:t>合作學校僑生宿舍住宿環境欠佳，及校外實習時段較</w:t>
      </w:r>
      <w:r w:rsidRPr="00B00C94">
        <w:rPr>
          <w:rFonts w:hAnsi="標楷體" w:hint="eastAsia"/>
        </w:rPr>
        <w:lastRenderedPageBreak/>
        <w:t>晚，或距離過遠、通勤耗時等情，且全學程留</w:t>
      </w:r>
      <w:proofErr w:type="gramStart"/>
      <w:r w:rsidRPr="00B00C94">
        <w:rPr>
          <w:rFonts w:hAnsi="標楷體" w:hint="eastAsia"/>
        </w:rPr>
        <w:t>臺</w:t>
      </w:r>
      <w:proofErr w:type="gramEnd"/>
      <w:r w:rsidRPr="00B00C94">
        <w:rPr>
          <w:rFonts w:hAnsi="標楷體" w:hint="eastAsia"/>
        </w:rPr>
        <w:t>率未如預期，允宜檢討改善，</w:t>
      </w:r>
      <w:proofErr w:type="gramStart"/>
      <w:r w:rsidRPr="00B00C94">
        <w:rPr>
          <w:rFonts w:hAnsi="標楷體" w:hint="eastAsia"/>
        </w:rPr>
        <w:t>以維僑生</w:t>
      </w:r>
      <w:proofErr w:type="gramEnd"/>
      <w:r w:rsidRPr="00B00C94">
        <w:rPr>
          <w:rFonts w:hAnsi="標楷體" w:hint="eastAsia"/>
        </w:rPr>
        <w:t>居住及工作環境安全，並達充裕產業人才目標。【詳總決算審核報告第2冊丙、貳拾壹、僑務委員會主管項下重要審核意見（一）】</w:t>
      </w:r>
    </w:p>
    <w:p w14:paraId="37A107DA" w14:textId="77777777" w:rsidR="007D5D79" w:rsidRPr="008136A7" w:rsidRDefault="007D5D79" w:rsidP="00885190">
      <w:pPr>
        <w:overflowPunct w:val="0"/>
        <w:topLinePunct/>
        <w:adjustRightInd w:val="0"/>
        <w:snapToGrid w:val="0"/>
        <w:spacing w:beforeLines="20" w:before="72" w:line="500" w:lineRule="exact"/>
        <w:ind w:firstLineChars="200" w:firstLine="641"/>
        <w:jc w:val="both"/>
        <w:rPr>
          <w:rFonts w:ascii="標楷體" w:eastAsia="標楷體" w:hAnsi="標楷體"/>
          <w:b/>
          <w:sz w:val="32"/>
          <w:szCs w:val="32"/>
        </w:rPr>
      </w:pPr>
      <w:r w:rsidRPr="008136A7">
        <w:rPr>
          <w:rFonts w:ascii="標楷體" w:eastAsia="標楷體" w:hAnsi="標楷體" w:hint="eastAsia"/>
          <w:b/>
          <w:sz w:val="32"/>
          <w:szCs w:val="32"/>
        </w:rPr>
        <w:t>（三）　經濟及農業</w:t>
      </w:r>
    </w:p>
    <w:p w14:paraId="37B6F8A8" w14:textId="3E66FF36" w:rsidR="007D5D79" w:rsidRPr="008136A7" w:rsidRDefault="007D5D79" w:rsidP="00885190">
      <w:pPr>
        <w:pStyle w:val="aff6"/>
        <w:overflowPunct w:val="0"/>
        <w:topLinePunct/>
        <w:snapToGrid w:val="0"/>
        <w:spacing w:line="500" w:lineRule="exact"/>
        <w:ind w:firstLine="560"/>
        <w:rPr>
          <w:rFonts w:hAnsi="標楷體"/>
        </w:rPr>
      </w:pPr>
      <w:proofErr w:type="gramStart"/>
      <w:r w:rsidRPr="008136A7">
        <w:rPr>
          <w:rFonts w:hAnsi="標楷體" w:hint="eastAsia"/>
        </w:rPr>
        <w:t>11</w:t>
      </w:r>
      <w:r w:rsidR="008136A7" w:rsidRPr="008136A7">
        <w:rPr>
          <w:rFonts w:hAnsi="標楷體" w:hint="eastAsia"/>
        </w:rPr>
        <w:t>4</w:t>
      </w:r>
      <w:proofErr w:type="gramEnd"/>
      <w:r w:rsidRPr="008136A7">
        <w:rPr>
          <w:rFonts w:hAnsi="標楷體" w:hint="eastAsia"/>
        </w:rPr>
        <w:t>年度施政重點經各相關機關執行結果，包括：</w:t>
      </w:r>
    </w:p>
    <w:p w14:paraId="016E234C" w14:textId="7FA00D90" w:rsidR="007D5D79" w:rsidRPr="008136A7" w:rsidRDefault="007D5D79" w:rsidP="00885190">
      <w:pPr>
        <w:tabs>
          <w:tab w:val="left" w:pos="2194"/>
        </w:tabs>
        <w:overflowPunct w:val="0"/>
        <w:topLinePunct/>
        <w:spacing w:line="500" w:lineRule="exact"/>
        <w:ind w:firstLineChars="450" w:firstLine="1260"/>
        <w:jc w:val="both"/>
        <w:rPr>
          <w:rFonts w:ascii="標楷體" w:eastAsia="標楷體" w:hAnsi="標楷體"/>
          <w:sz w:val="28"/>
          <w:szCs w:val="28"/>
        </w:rPr>
      </w:pPr>
      <w:r w:rsidRPr="008136A7">
        <w:rPr>
          <w:rFonts w:ascii="標楷體" w:eastAsia="標楷體" w:hAnsi="標楷體" w:hint="eastAsia"/>
          <w:sz w:val="28"/>
          <w:szCs w:val="28"/>
        </w:rPr>
        <w:t xml:space="preserve">1.　</w:t>
      </w:r>
      <w:r w:rsidR="008136A7" w:rsidRPr="008136A7">
        <w:rPr>
          <w:rFonts w:ascii="標楷體" w:eastAsia="標楷體" w:hAnsi="標楷體" w:hint="eastAsia"/>
          <w:sz w:val="28"/>
          <w:szCs w:val="28"/>
        </w:rPr>
        <w:t>強化產業科技創新與競爭優勢，厚植臺灣科技實力，穩固全球供應鏈關鍵地位：政府全面推動五大信賴產業，透過創新驅動促進</w:t>
      </w:r>
      <w:proofErr w:type="gramStart"/>
      <w:r w:rsidR="008136A7" w:rsidRPr="008136A7">
        <w:rPr>
          <w:rFonts w:ascii="標楷體" w:eastAsia="標楷體" w:hAnsi="標楷體" w:hint="eastAsia"/>
          <w:sz w:val="28"/>
          <w:szCs w:val="28"/>
        </w:rPr>
        <w:t>百工百業</w:t>
      </w:r>
      <w:proofErr w:type="gramEnd"/>
      <w:r w:rsidR="008136A7" w:rsidRPr="008136A7">
        <w:rPr>
          <w:rFonts w:ascii="標楷體" w:eastAsia="標楷體" w:hAnsi="標楷體" w:hint="eastAsia"/>
          <w:sz w:val="28"/>
          <w:szCs w:val="28"/>
        </w:rPr>
        <w:t>發展，打造護國科技力並營造永續韌性發展環境，</w:t>
      </w:r>
      <w:proofErr w:type="gramStart"/>
      <w:r w:rsidR="008136A7" w:rsidRPr="008136A7">
        <w:rPr>
          <w:rFonts w:ascii="標楷體" w:eastAsia="標楷體" w:hAnsi="標楷體" w:hint="eastAsia"/>
          <w:sz w:val="28"/>
          <w:szCs w:val="28"/>
        </w:rPr>
        <w:t>114</w:t>
      </w:r>
      <w:proofErr w:type="gramEnd"/>
      <w:r w:rsidR="008136A7" w:rsidRPr="008136A7">
        <w:rPr>
          <w:rFonts w:ascii="標楷體" w:eastAsia="標楷體" w:hAnsi="標楷體" w:hint="eastAsia"/>
          <w:sz w:val="28"/>
          <w:szCs w:val="28"/>
        </w:rPr>
        <w:t>年度整體產值已達10兆3,700億元；促成國際大廠在</w:t>
      </w:r>
      <w:proofErr w:type="gramStart"/>
      <w:r w:rsidR="008136A7" w:rsidRPr="008136A7">
        <w:rPr>
          <w:rFonts w:ascii="標楷體" w:eastAsia="標楷體" w:hAnsi="標楷體" w:hint="eastAsia"/>
          <w:sz w:val="28"/>
          <w:szCs w:val="28"/>
        </w:rPr>
        <w:t>臺</w:t>
      </w:r>
      <w:proofErr w:type="gramEnd"/>
      <w:r w:rsidR="008136A7" w:rsidRPr="008136A7">
        <w:rPr>
          <w:rFonts w:ascii="標楷體" w:eastAsia="標楷體" w:hAnsi="標楷體" w:hint="eastAsia"/>
          <w:sz w:val="28"/>
          <w:szCs w:val="28"/>
        </w:rPr>
        <w:t>建立高科技研發中心，新增投資421億餘元、高階研發人才就業機會1,496名，與</w:t>
      </w:r>
      <w:proofErr w:type="gramStart"/>
      <w:r w:rsidR="008136A7" w:rsidRPr="008136A7">
        <w:rPr>
          <w:rFonts w:ascii="標楷體" w:eastAsia="標楷體" w:hAnsi="標楷體" w:hint="eastAsia"/>
          <w:sz w:val="28"/>
          <w:szCs w:val="28"/>
        </w:rPr>
        <w:t>臺</w:t>
      </w:r>
      <w:proofErr w:type="gramEnd"/>
      <w:r w:rsidR="008136A7" w:rsidRPr="008136A7">
        <w:rPr>
          <w:rFonts w:ascii="標楷體" w:eastAsia="標楷體" w:hAnsi="標楷體" w:hint="eastAsia"/>
          <w:sz w:val="28"/>
          <w:szCs w:val="28"/>
        </w:rPr>
        <w:t>廠技術合作139案，與大學合作培育人才1萬名</w:t>
      </w:r>
      <w:r w:rsidRPr="008136A7">
        <w:rPr>
          <w:rFonts w:ascii="標楷體" w:eastAsia="標楷體" w:hAnsi="標楷體" w:hint="eastAsia"/>
          <w:sz w:val="28"/>
          <w:szCs w:val="28"/>
        </w:rPr>
        <w:t>。</w:t>
      </w:r>
    </w:p>
    <w:p w14:paraId="794CBB0D" w14:textId="69CCDB1D" w:rsidR="007D5D79" w:rsidRPr="008136A7" w:rsidRDefault="007D5D79" w:rsidP="00885190">
      <w:pPr>
        <w:tabs>
          <w:tab w:val="left" w:pos="2194"/>
        </w:tabs>
        <w:overflowPunct w:val="0"/>
        <w:topLinePunct/>
        <w:spacing w:line="500" w:lineRule="exact"/>
        <w:ind w:firstLineChars="450" w:firstLine="1260"/>
        <w:jc w:val="both"/>
        <w:rPr>
          <w:rFonts w:ascii="標楷體" w:eastAsia="標楷體" w:hAnsi="標楷體"/>
          <w:sz w:val="28"/>
          <w:szCs w:val="28"/>
        </w:rPr>
      </w:pPr>
      <w:r w:rsidRPr="008136A7">
        <w:rPr>
          <w:rFonts w:ascii="標楷體" w:eastAsia="標楷體" w:hAnsi="標楷體" w:hint="eastAsia"/>
          <w:sz w:val="28"/>
          <w:szCs w:val="28"/>
        </w:rPr>
        <w:t xml:space="preserve">2.　</w:t>
      </w:r>
      <w:r w:rsidR="008136A7" w:rsidRPr="008136A7">
        <w:rPr>
          <w:rFonts w:ascii="標楷體" w:eastAsia="標楷體" w:hAnsi="標楷體" w:hint="eastAsia"/>
          <w:sz w:val="28"/>
          <w:szCs w:val="28"/>
        </w:rPr>
        <w:t>確保穩定供電，推動深度節能，加速發展</w:t>
      </w:r>
      <w:proofErr w:type="gramStart"/>
      <w:r w:rsidR="008136A7" w:rsidRPr="008136A7">
        <w:rPr>
          <w:rFonts w:ascii="標楷體" w:eastAsia="標楷體" w:hAnsi="標楷體" w:hint="eastAsia"/>
          <w:sz w:val="28"/>
          <w:szCs w:val="28"/>
        </w:rPr>
        <w:t>多元綠能</w:t>
      </w:r>
      <w:proofErr w:type="gramEnd"/>
      <w:r w:rsidR="008136A7" w:rsidRPr="008136A7">
        <w:rPr>
          <w:rFonts w:ascii="標楷體" w:eastAsia="標楷體" w:hAnsi="標楷體" w:hint="eastAsia"/>
          <w:sz w:val="28"/>
          <w:szCs w:val="28"/>
        </w:rPr>
        <w:t>，落實能源轉型：截至114年底止，離</w:t>
      </w:r>
      <w:proofErr w:type="gramStart"/>
      <w:r w:rsidR="008136A7" w:rsidRPr="008136A7">
        <w:rPr>
          <w:rFonts w:ascii="標楷體" w:eastAsia="標楷體" w:hAnsi="標楷體" w:hint="eastAsia"/>
          <w:sz w:val="28"/>
          <w:szCs w:val="28"/>
        </w:rPr>
        <w:t>岸風電及</w:t>
      </w:r>
      <w:proofErr w:type="gramEnd"/>
      <w:r w:rsidR="008136A7" w:rsidRPr="008136A7">
        <w:rPr>
          <w:rFonts w:ascii="標楷體" w:eastAsia="標楷體" w:hAnsi="標楷體" w:hint="eastAsia"/>
          <w:sz w:val="28"/>
          <w:szCs w:val="28"/>
        </w:rPr>
        <w:t>太陽光電累計裝置容量各為3.58GW及15.47GW；另協助產業用戶及公營事業節能診斷改善8,062家，新增節電108.9億度；辦理家電汰舊換新補助488.4萬</w:t>
      </w:r>
      <w:proofErr w:type="gramStart"/>
      <w:r w:rsidR="008136A7" w:rsidRPr="008136A7">
        <w:rPr>
          <w:rFonts w:ascii="標楷體" w:eastAsia="標楷體" w:hAnsi="標楷體" w:hint="eastAsia"/>
          <w:sz w:val="28"/>
          <w:szCs w:val="28"/>
        </w:rPr>
        <w:t>臺</w:t>
      </w:r>
      <w:proofErr w:type="gramEnd"/>
      <w:r w:rsidR="008136A7" w:rsidRPr="008136A7">
        <w:rPr>
          <w:rFonts w:ascii="標楷體" w:eastAsia="標楷體" w:hAnsi="標楷體" w:hint="eastAsia"/>
          <w:sz w:val="28"/>
          <w:szCs w:val="28"/>
        </w:rPr>
        <w:t>，節電量31.6億度，有助政府能源轉型及穩定供電政策之推動</w:t>
      </w:r>
      <w:r w:rsidRPr="008136A7">
        <w:rPr>
          <w:rFonts w:ascii="標楷體" w:eastAsia="標楷體" w:hAnsi="標楷體" w:hint="eastAsia"/>
          <w:sz w:val="28"/>
          <w:szCs w:val="28"/>
        </w:rPr>
        <w:t>。</w:t>
      </w:r>
    </w:p>
    <w:p w14:paraId="0FB0D484" w14:textId="1BF91017" w:rsidR="007D5D79" w:rsidRPr="005C520A" w:rsidRDefault="007D5D79" w:rsidP="00885190">
      <w:pPr>
        <w:pStyle w:val="aff6"/>
        <w:overflowPunct w:val="0"/>
        <w:topLinePunct/>
        <w:spacing w:line="500" w:lineRule="exact"/>
        <w:ind w:firstLineChars="450" w:firstLine="1260"/>
        <w:rPr>
          <w:rFonts w:hAnsi="標楷體"/>
        </w:rPr>
      </w:pPr>
      <w:r w:rsidRPr="005C520A">
        <w:rPr>
          <w:rFonts w:hAnsi="標楷體" w:hint="eastAsia"/>
        </w:rPr>
        <w:t xml:space="preserve">3.　</w:t>
      </w:r>
      <w:r w:rsidR="005C520A" w:rsidRPr="005C520A">
        <w:rPr>
          <w:rFonts w:hAnsi="標楷體" w:hint="eastAsia"/>
        </w:rPr>
        <w:t>打造穩定供水環境，提升防洪減災能力；持續建設污水下水道，</w:t>
      </w:r>
      <w:r w:rsidR="005C520A" w:rsidRPr="00CF469A">
        <w:rPr>
          <w:rFonts w:hAnsi="標楷體" w:hint="eastAsia"/>
        </w:rPr>
        <w:t>促進水資源永續利用：</w:t>
      </w:r>
      <w:proofErr w:type="gramStart"/>
      <w:r w:rsidR="005C520A" w:rsidRPr="00CF469A">
        <w:rPr>
          <w:rFonts w:hAnsi="標楷體" w:hint="eastAsia"/>
        </w:rPr>
        <w:t>114</w:t>
      </w:r>
      <w:proofErr w:type="gramEnd"/>
      <w:r w:rsidR="005C520A" w:rsidRPr="00CF469A">
        <w:rPr>
          <w:rFonts w:hAnsi="標楷體" w:hint="eastAsia"/>
        </w:rPr>
        <w:t>年度已完成大安溪伏流水及烏溪伏流水二期，增加供水</w:t>
      </w:r>
      <w:r w:rsidR="005C520A" w:rsidRPr="00CF469A">
        <w:rPr>
          <w:rFonts w:hAnsi="標楷體" w:hint="eastAsia"/>
          <w:spacing w:val="-2"/>
        </w:rPr>
        <w:t>量每日9萬噸、中央管河川、區域排水及海岸改善60.38公里、施設堤防護岸及排水路改善17.26公里；截至114年底止，全國公共污水下水道普及率42.88％</w:t>
      </w:r>
      <w:r w:rsidR="005C520A" w:rsidRPr="005C520A">
        <w:rPr>
          <w:rFonts w:hAnsi="標楷體" w:hint="eastAsia"/>
        </w:rPr>
        <w:t>，整體污水處理率為70.82％</w:t>
      </w:r>
      <w:r w:rsidRPr="005C520A">
        <w:rPr>
          <w:rFonts w:hAnsi="標楷體" w:hint="eastAsia"/>
          <w:spacing w:val="-4"/>
        </w:rPr>
        <w:t>。</w:t>
      </w:r>
    </w:p>
    <w:p w14:paraId="0DD59576" w14:textId="19A4C59B" w:rsidR="007D5D79" w:rsidRPr="005C520A" w:rsidRDefault="007D5D79" w:rsidP="00885190">
      <w:pPr>
        <w:tabs>
          <w:tab w:val="left" w:pos="2194"/>
        </w:tabs>
        <w:overflowPunct w:val="0"/>
        <w:topLinePunct/>
        <w:spacing w:line="500" w:lineRule="exact"/>
        <w:ind w:firstLineChars="450" w:firstLine="1260"/>
        <w:jc w:val="both"/>
        <w:rPr>
          <w:rFonts w:ascii="標楷體" w:eastAsia="標楷體" w:hAnsi="標楷體"/>
          <w:sz w:val="28"/>
          <w:szCs w:val="28"/>
        </w:rPr>
      </w:pPr>
      <w:r w:rsidRPr="005C520A">
        <w:rPr>
          <w:rFonts w:ascii="標楷體" w:eastAsia="標楷體" w:hAnsi="標楷體" w:hint="eastAsia"/>
          <w:sz w:val="28"/>
          <w:szCs w:val="28"/>
        </w:rPr>
        <w:t xml:space="preserve">4.　</w:t>
      </w:r>
      <w:r w:rsidR="005C520A" w:rsidRPr="005C520A">
        <w:rPr>
          <w:rFonts w:ascii="標楷體" w:eastAsia="標楷體" w:hAnsi="標楷體" w:hint="eastAsia"/>
          <w:sz w:val="28"/>
          <w:szCs w:val="28"/>
        </w:rPr>
        <w:t>推動農業全方位氣候調適作為，加速基礎環境</w:t>
      </w:r>
      <w:proofErr w:type="gramStart"/>
      <w:r w:rsidR="005C520A" w:rsidRPr="005C520A">
        <w:rPr>
          <w:rFonts w:ascii="標楷體" w:eastAsia="標楷體" w:hAnsi="標楷體" w:hint="eastAsia"/>
          <w:sz w:val="28"/>
          <w:szCs w:val="28"/>
        </w:rPr>
        <w:t>網絡布建</w:t>
      </w:r>
      <w:proofErr w:type="gramEnd"/>
      <w:r w:rsidR="005C520A" w:rsidRPr="005C520A">
        <w:rPr>
          <w:rFonts w:ascii="標楷體" w:eastAsia="標楷體" w:hAnsi="標楷體" w:hint="eastAsia"/>
          <w:sz w:val="28"/>
          <w:szCs w:val="28"/>
        </w:rPr>
        <w:t>；完善農業經營場域，確保糧食安全自主：</w:t>
      </w:r>
      <w:proofErr w:type="gramStart"/>
      <w:r w:rsidR="005C520A" w:rsidRPr="005C520A">
        <w:rPr>
          <w:rFonts w:ascii="標楷體" w:eastAsia="標楷體" w:hAnsi="標楷體" w:hint="eastAsia"/>
          <w:sz w:val="28"/>
          <w:szCs w:val="28"/>
        </w:rPr>
        <w:t>114</w:t>
      </w:r>
      <w:proofErr w:type="gramEnd"/>
      <w:r w:rsidR="005C520A" w:rsidRPr="005C520A">
        <w:rPr>
          <w:rFonts w:ascii="標楷體" w:eastAsia="標楷體" w:hAnsi="標楷體" w:hint="eastAsia"/>
          <w:sz w:val="28"/>
          <w:szCs w:val="28"/>
        </w:rPr>
        <w:t>年度輔導設置加強</w:t>
      </w:r>
      <w:proofErr w:type="gramStart"/>
      <w:r w:rsidR="005C520A" w:rsidRPr="005C520A">
        <w:rPr>
          <w:rFonts w:ascii="標楷體" w:eastAsia="標楷體" w:hAnsi="標楷體" w:hint="eastAsia"/>
          <w:sz w:val="28"/>
          <w:szCs w:val="28"/>
        </w:rPr>
        <w:t>型溫網</w:t>
      </w:r>
      <w:proofErr w:type="gramEnd"/>
      <w:r w:rsidR="005C520A" w:rsidRPr="005C520A">
        <w:rPr>
          <w:rFonts w:ascii="標楷體" w:eastAsia="標楷體" w:hAnsi="標楷體" w:hint="eastAsia"/>
          <w:sz w:val="28"/>
          <w:szCs w:val="28"/>
        </w:rPr>
        <w:t>室421公頃；完成農田水利設施更新改善209公里、農田水利</w:t>
      </w:r>
      <w:proofErr w:type="gramStart"/>
      <w:r w:rsidR="005C520A" w:rsidRPr="005C520A">
        <w:rPr>
          <w:rFonts w:ascii="標楷體" w:eastAsia="標楷體" w:hAnsi="標楷體" w:hint="eastAsia"/>
          <w:sz w:val="28"/>
          <w:szCs w:val="28"/>
        </w:rPr>
        <w:t>埤塘清淤</w:t>
      </w:r>
      <w:proofErr w:type="gramEnd"/>
      <w:r w:rsidR="005C520A" w:rsidRPr="005C520A">
        <w:rPr>
          <w:rFonts w:ascii="標楷體" w:eastAsia="標楷體" w:hAnsi="標楷體" w:hint="eastAsia"/>
          <w:sz w:val="28"/>
          <w:szCs w:val="28"/>
        </w:rPr>
        <w:t>11.67萬立方公尺、提供灌溉面積149公頃及蓄水</w:t>
      </w:r>
      <w:proofErr w:type="gramStart"/>
      <w:r w:rsidR="005C520A" w:rsidRPr="005C520A">
        <w:rPr>
          <w:rFonts w:ascii="標楷體" w:eastAsia="標楷體" w:hAnsi="標楷體" w:hint="eastAsia"/>
          <w:sz w:val="28"/>
          <w:szCs w:val="28"/>
        </w:rPr>
        <w:t>滯</w:t>
      </w:r>
      <w:proofErr w:type="gramEnd"/>
      <w:r w:rsidR="005C520A" w:rsidRPr="005C520A">
        <w:rPr>
          <w:rFonts w:ascii="標楷體" w:eastAsia="標楷體" w:hAnsi="標楷體" w:hint="eastAsia"/>
          <w:sz w:val="28"/>
          <w:szCs w:val="28"/>
        </w:rPr>
        <w:t>洪量18萬立方公尺；精進稻米產銷</w:t>
      </w:r>
      <w:proofErr w:type="gramStart"/>
      <w:r w:rsidR="005C520A" w:rsidRPr="005C520A">
        <w:rPr>
          <w:rFonts w:ascii="標楷體" w:eastAsia="標楷體" w:hAnsi="標楷體" w:hint="eastAsia"/>
          <w:sz w:val="28"/>
          <w:szCs w:val="28"/>
        </w:rPr>
        <w:t>契</w:t>
      </w:r>
      <w:proofErr w:type="gramEnd"/>
      <w:r w:rsidR="005C520A" w:rsidRPr="005C520A">
        <w:rPr>
          <w:rFonts w:ascii="標楷體" w:eastAsia="標楷體" w:hAnsi="標楷體" w:hint="eastAsia"/>
          <w:sz w:val="28"/>
          <w:szCs w:val="28"/>
        </w:rPr>
        <w:t>作集團產區及加強</w:t>
      </w:r>
      <w:proofErr w:type="gramStart"/>
      <w:r w:rsidR="005C520A" w:rsidRPr="005C520A">
        <w:rPr>
          <w:rFonts w:ascii="標楷體" w:eastAsia="標楷體" w:hAnsi="標楷體" w:hint="eastAsia"/>
          <w:sz w:val="28"/>
          <w:szCs w:val="28"/>
        </w:rPr>
        <w:t>輔導轉旱作</w:t>
      </w:r>
      <w:proofErr w:type="gramEnd"/>
      <w:r w:rsidR="005C520A" w:rsidRPr="005C520A">
        <w:rPr>
          <w:rFonts w:ascii="標楷體" w:eastAsia="標楷體" w:hAnsi="標楷體" w:hint="eastAsia"/>
          <w:sz w:val="28"/>
          <w:szCs w:val="28"/>
        </w:rPr>
        <w:t>，114年第1期作產地</w:t>
      </w:r>
      <w:proofErr w:type="gramStart"/>
      <w:r w:rsidR="005C520A" w:rsidRPr="005C520A">
        <w:rPr>
          <w:rFonts w:ascii="標楷體" w:eastAsia="標楷體" w:hAnsi="標楷體" w:hint="eastAsia"/>
          <w:sz w:val="28"/>
          <w:szCs w:val="28"/>
        </w:rPr>
        <w:t>溼穀</w:t>
      </w:r>
      <w:proofErr w:type="gramEnd"/>
      <w:r w:rsidR="005C520A" w:rsidRPr="005C520A">
        <w:rPr>
          <w:rFonts w:ascii="標楷體" w:eastAsia="標楷體" w:hAnsi="標楷體" w:hint="eastAsia"/>
          <w:sz w:val="28"/>
          <w:szCs w:val="28"/>
        </w:rPr>
        <w:t>價格達每百</w:t>
      </w:r>
      <w:proofErr w:type="gramStart"/>
      <w:r w:rsidR="005C520A" w:rsidRPr="005C520A">
        <w:rPr>
          <w:rFonts w:ascii="標楷體" w:eastAsia="標楷體" w:hAnsi="標楷體" w:hint="eastAsia"/>
          <w:sz w:val="28"/>
          <w:szCs w:val="28"/>
        </w:rPr>
        <w:t>臺</w:t>
      </w:r>
      <w:proofErr w:type="gramEnd"/>
      <w:r w:rsidR="005C520A" w:rsidRPr="005C520A">
        <w:rPr>
          <w:rFonts w:ascii="標楷體" w:eastAsia="標楷體" w:hAnsi="標楷體" w:hint="eastAsia"/>
          <w:sz w:val="28"/>
          <w:szCs w:val="28"/>
        </w:rPr>
        <w:t>斤1,132元，較113年同期增加123元；稻作種植面積23.38萬公頃，轉（</w:t>
      </w:r>
      <w:proofErr w:type="gramStart"/>
      <w:r w:rsidR="005C520A" w:rsidRPr="005C520A">
        <w:rPr>
          <w:rFonts w:ascii="標楷體" w:eastAsia="標楷體" w:hAnsi="標楷體" w:hint="eastAsia"/>
          <w:sz w:val="28"/>
          <w:szCs w:val="28"/>
        </w:rPr>
        <w:t>契</w:t>
      </w:r>
      <w:proofErr w:type="gramEnd"/>
      <w:r w:rsidR="005C520A" w:rsidRPr="005C520A">
        <w:rPr>
          <w:rFonts w:ascii="標楷體" w:eastAsia="標楷體" w:hAnsi="標楷體" w:hint="eastAsia"/>
          <w:sz w:val="28"/>
          <w:szCs w:val="28"/>
        </w:rPr>
        <w:t>）作面積15.23萬公頃，穩定糧食供需平衡</w:t>
      </w:r>
      <w:r w:rsidRPr="005C520A">
        <w:rPr>
          <w:rFonts w:ascii="標楷體" w:eastAsia="標楷體" w:hAnsi="標楷體" w:hint="eastAsia"/>
          <w:sz w:val="28"/>
          <w:szCs w:val="28"/>
        </w:rPr>
        <w:t>。</w:t>
      </w:r>
    </w:p>
    <w:p w14:paraId="55D38A9C" w14:textId="76A27C85" w:rsidR="007D5D79" w:rsidRPr="00073558" w:rsidRDefault="007D5D79" w:rsidP="00885190">
      <w:pPr>
        <w:tabs>
          <w:tab w:val="left" w:pos="2194"/>
        </w:tabs>
        <w:overflowPunct w:val="0"/>
        <w:topLinePunct/>
        <w:spacing w:line="482" w:lineRule="exact"/>
        <w:ind w:firstLineChars="450" w:firstLine="1260"/>
        <w:jc w:val="both"/>
        <w:rPr>
          <w:rFonts w:ascii="標楷體" w:eastAsia="標楷體" w:hAnsi="標楷體"/>
          <w:sz w:val="28"/>
          <w:szCs w:val="28"/>
        </w:rPr>
      </w:pPr>
      <w:r w:rsidRPr="00073558">
        <w:rPr>
          <w:rFonts w:ascii="標楷體" w:eastAsia="標楷體" w:hAnsi="標楷體" w:hint="eastAsia"/>
          <w:sz w:val="28"/>
          <w:szCs w:val="28"/>
        </w:rPr>
        <w:t xml:space="preserve">5.　</w:t>
      </w:r>
      <w:r w:rsidR="00073558" w:rsidRPr="00073558">
        <w:rPr>
          <w:rFonts w:ascii="標楷體" w:eastAsia="標楷體" w:hAnsi="標楷體" w:hint="eastAsia"/>
          <w:sz w:val="28"/>
          <w:szCs w:val="28"/>
        </w:rPr>
        <w:t>建構農事服務支援體系，優化農業生產環境；持續推動農業保險</w:t>
      </w:r>
      <w:r w:rsidR="00073558" w:rsidRPr="00073558">
        <w:rPr>
          <w:rFonts w:ascii="標楷體" w:eastAsia="標楷體" w:hAnsi="標楷體" w:hint="eastAsia"/>
          <w:sz w:val="28"/>
          <w:szCs w:val="28"/>
        </w:rPr>
        <w:lastRenderedPageBreak/>
        <w:t>制度，分散農民營農風險：</w:t>
      </w:r>
      <w:proofErr w:type="gramStart"/>
      <w:r w:rsidR="00073558" w:rsidRPr="00073558">
        <w:rPr>
          <w:rFonts w:ascii="標楷體" w:eastAsia="標楷體" w:hAnsi="標楷體" w:hint="eastAsia"/>
          <w:sz w:val="28"/>
          <w:szCs w:val="28"/>
        </w:rPr>
        <w:t>114</w:t>
      </w:r>
      <w:proofErr w:type="gramEnd"/>
      <w:r w:rsidR="00073558" w:rsidRPr="00073558">
        <w:rPr>
          <w:rFonts w:ascii="標楷體" w:eastAsia="標楷體" w:hAnsi="標楷體" w:hint="eastAsia"/>
          <w:sz w:val="28"/>
          <w:szCs w:val="28"/>
        </w:rPr>
        <w:t>年度培育新農民人數3,003人；建構機械自動化區域型農業服務體系，成立農糧機械農事服務團，於雜糧、蔬菜、茶葉、果樹及跨產業別等服務面積達9,325公頃；提供青壯年農民從農貸款貸放1,529戶、金額24億元；截至114年底止，已累計開發28種農業保險品項、44張保單，</w:t>
      </w:r>
      <w:proofErr w:type="gramStart"/>
      <w:r w:rsidR="00073558" w:rsidRPr="00073558">
        <w:rPr>
          <w:rFonts w:ascii="標楷體" w:eastAsia="標楷體" w:hAnsi="標楷體" w:hint="eastAsia"/>
          <w:sz w:val="28"/>
          <w:szCs w:val="28"/>
        </w:rPr>
        <w:t>114</w:t>
      </w:r>
      <w:proofErr w:type="gramEnd"/>
      <w:r w:rsidR="00073558" w:rsidRPr="00073558">
        <w:rPr>
          <w:rFonts w:ascii="標楷體" w:eastAsia="標楷體" w:hAnsi="標楷體" w:hint="eastAsia"/>
          <w:sz w:val="28"/>
          <w:szCs w:val="28"/>
        </w:rPr>
        <w:t>年度投保件數27.2萬件、投保面積24.1萬公頃，投保覆蓋率54.32％</w:t>
      </w:r>
      <w:r w:rsidRPr="00073558">
        <w:rPr>
          <w:rFonts w:ascii="標楷體" w:eastAsia="標楷體" w:hAnsi="標楷體" w:hint="eastAsia"/>
          <w:sz w:val="28"/>
          <w:szCs w:val="28"/>
        </w:rPr>
        <w:t>。</w:t>
      </w:r>
    </w:p>
    <w:p w14:paraId="2F796C19" w14:textId="636BC126" w:rsidR="007D5D79" w:rsidRPr="00355582" w:rsidRDefault="007D5D79" w:rsidP="00885190">
      <w:pPr>
        <w:tabs>
          <w:tab w:val="left" w:pos="2194"/>
        </w:tabs>
        <w:overflowPunct w:val="0"/>
        <w:topLinePunct/>
        <w:spacing w:line="483" w:lineRule="exact"/>
        <w:ind w:firstLineChars="450" w:firstLine="1260"/>
        <w:jc w:val="both"/>
        <w:rPr>
          <w:rFonts w:ascii="標楷體" w:eastAsia="標楷體" w:hAnsi="標楷體"/>
          <w:caps/>
          <w:sz w:val="28"/>
          <w:szCs w:val="28"/>
          <w:u w:val="double"/>
        </w:rPr>
      </w:pPr>
      <w:r w:rsidRPr="00355582">
        <w:rPr>
          <w:rFonts w:ascii="標楷體" w:eastAsia="標楷體" w:hAnsi="標楷體" w:hint="eastAsia"/>
          <w:sz w:val="28"/>
          <w:szCs w:val="28"/>
        </w:rPr>
        <w:t xml:space="preserve">6.　</w:t>
      </w:r>
      <w:r w:rsidR="00355582" w:rsidRPr="00355582">
        <w:rPr>
          <w:rFonts w:ascii="標楷體" w:eastAsia="標楷體" w:hAnsi="標楷體" w:hint="eastAsia"/>
          <w:sz w:val="28"/>
          <w:szCs w:val="28"/>
        </w:rPr>
        <w:t>強化農產品安全供應鏈，</w:t>
      </w:r>
      <w:proofErr w:type="gramStart"/>
      <w:r w:rsidR="00355582" w:rsidRPr="00355582">
        <w:rPr>
          <w:rFonts w:ascii="標楷體" w:eastAsia="標楷體" w:hAnsi="標楷體" w:hint="eastAsia"/>
          <w:sz w:val="28"/>
          <w:szCs w:val="28"/>
        </w:rPr>
        <w:t>擴大食農教育</w:t>
      </w:r>
      <w:proofErr w:type="gramEnd"/>
      <w:r w:rsidR="00355582" w:rsidRPr="00355582">
        <w:rPr>
          <w:rFonts w:ascii="標楷體" w:eastAsia="標楷體" w:hAnsi="標楷體" w:hint="eastAsia"/>
          <w:sz w:val="28"/>
          <w:szCs w:val="28"/>
        </w:rPr>
        <w:t>普及：</w:t>
      </w:r>
      <w:r w:rsidR="00355582" w:rsidRPr="000D0922">
        <w:rPr>
          <w:rFonts w:ascii="標楷體" w:eastAsia="標楷體" w:hAnsi="標楷體" w:hint="eastAsia"/>
          <w:spacing w:val="2"/>
          <w:sz w:val="28"/>
          <w:szCs w:val="28"/>
        </w:rPr>
        <w:t>截至114年底止，有機農業驗證面積2.18萬公頃；通過農</w:t>
      </w:r>
      <w:proofErr w:type="gramStart"/>
      <w:r w:rsidR="00355582" w:rsidRPr="000D0922">
        <w:rPr>
          <w:rFonts w:ascii="標楷體" w:eastAsia="標楷體" w:hAnsi="標楷體" w:hint="eastAsia"/>
          <w:spacing w:val="2"/>
          <w:sz w:val="28"/>
          <w:szCs w:val="28"/>
        </w:rPr>
        <w:t>糧類產</w:t>
      </w:r>
      <w:proofErr w:type="gramEnd"/>
      <w:r w:rsidR="00355582" w:rsidRPr="000D0922">
        <w:rPr>
          <w:rFonts w:ascii="標楷體" w:eastAsia="標楷體" w:hAnsi="標楷體" w:hint="eastAsia"/>
          <w:spacing w:val="2"/>
          <w:sz w:val="28"/>
          <w:szCs w:val="28"/>
        </w:rPr>
        <w:t>銷履歷驗證面積12.12萬公頃；學校午餐食材使用三章</w:t>
      </w:r>
      <w:proofErr w:type="gramStart"/>
      <w:r w:rsidR="00355582" w:rsidRPr="000D0922">
        <w:rPr>
          <w:rFonts w:ascii="標楷體" w:eastAsia="標楷體" w:hAnsi="標楷體" w:hint="eastAsia"/>
          <w:spacing w:val="2"/>
          <w:sz w:val="28"/>
          <w:szCs w:val="28"/>
        </w:rPr>
        <w:t>一</w:t>
      </w:r>
      <w:proofErr w:type="gramEnd"/>
      <w:r w:rsidR="00355582" w:rsidRPr="000D0922">
        <w:rPr>
          <w:rFonts w:ascii="標楷體" w:eastAsia="標楷體" w:hAnsi="標楷體" w:hint="eastAsia"/>
          <w:spacing w:val="2"/>
          <w:sz w:val="28"/>
          <w:szCs w:val="28"/>
        </w:rPr>
        <w:t>Q標章（示）食材覆蓋率達98.99％；</w:t>
      </w:r>
      <w:proofErr w:type="gramStart"/>
      <w:r w:rsidR="00355582" w:rsidRPr="000D0922">
        <w:rPr>
          <w:rFonts w:ascii="標楷體" w:eastAsia="標楷體" w:hAnsi="標楷體" w:hint="eastAsia"/>
          <w:spacing w:val="2"/>
          <w:sz w:val="28"/>
          <w:szCs w:val="28"/>
        </w:rPr>
        <w:t>優化食農教育</w:t>
      </w:r>
      <w:proofErr w:type="gramEnd"/>
      <w:r w:rsidR="00355582" w:rsidRPr="000D0922">
        <w:rPr>
          <w:rFonts w:ascii="標楷體" w:eastAsia="標楷體" w:hAnsi="標楷體" w:hint="eastAsia"/>
          <w:spacing w:val="2"/>
          <w:sz w:val="28"/>
          <w:szCs w:val="28"/>
        </w:rPr>
        <w:t>資訊整合平</w:t>
      </w:r>
      <w:proofErr w:type="gramStart"/>
      <w:r w:rsidR="00355582" w:rsidRPr="000D0922">
        <w:rPr>
          <w:rFonts w:ascii="標楷體" w:eastAsia="標楷體" w:hAnsi="標楷體" w:hint="eastAsia"/>
          <w:spacing w:val="2"/>
          <w:sz w:val="28"/>
          <w:szCs w:val="28"/>
        </w:rPr>
        <w:t>臺</w:t>
      </w:r>
      <w:proofErr w:type="gramEnd"/>
      <w:r w:rsidR="00355582" w:rsidRPr="000D0922">
        <w:rPr>
          <w:rFonts w:ascii="標楷體" w:eastAsia="標楷體" w:hAnsi="標楷體" w:hint="eastAsia"/>
          <w:spacing w:val="2"/>
          <w:sz w:val="28"/>
          <w:szCs w:val="28"/>
        </w:rPr>
        <w:t>，彙集在地特色農產品144項、學習資源3,491項、</w:t>
      </w:r>
      <w:proofErr w:type="gramStart"/>
      <w:r w:rsidR="00355582" w:rsidRPr="000D0922">
        <w:rPr>
          <w:rFonts w:ascii="標楷體" w:eastAsia="標楷體" w:hAnsi="標楷體" w:hint="eastAsia"/>
          <w:spacing w:val="2"/>
          <w:sz w:val="28"/>
          <w:szCs w:val="28"/>
        </w:rPr>
        <w:t>食農體驗</w:t>
      </w:r>
      <w:proofErr w:type="gramEnd"/>
      <w:r w:rsidR="00355582" w:rsidRPr="000D0922">
        <w:rPr>
          <w:rFonts w:ascii="標楷體" w:eastAsia="標楷體" w:hAnsi="標楷體" w:hint="eastAsia"/>
          <w:spacing w:val="2"/>
          <w:sz w:val="28"/>
          <w:szCs w:val="28"/>
        </w:rPr>
        <w:t>場域資訊485處</w:t>
      </w:r>
      <w:r w:rsidRPr="00355582">
        <w:rPr>
          <w:rFonts w:ascii="標楷體" w:eastAsia="標楷體" w:hAnsi="標楷體" w:hint="eastAsia"/>
          <w:sz w:val="28"/>
          <w:szCs w:val="28"/>
        </w:rPr>
        <w:t>。</w:t>
      </w:r>
    </w:p>
    <w:p w14:paraId="6034C45C" w14:textId="77777777" w:rsidR="007D5D79" w:rsidRPr="00E74C62" w:rsidRDefault="007D5D79" w:rsidP="00885190">
      <w:pPr>
        <w:overflowPunct w:val="0"/>
        <w:topLinePunct/>
        <w:spacing w:line="483" w:lineRule="exact"/>
        <w:ind w:firstLineChars="200" w:firstLine="560"/>
        <w:jc w:val="both"/>
        <w:rPr>
          <w:rFonts w:ascii="標楷體" w:eastAsia="標楷體" w:hAnsi="標楷體"/>
          <w:sz w:val="28"/>
          <w:szCs w:val="28"/>
        </w:rPr>
      </w:pPr>
      <w:r w:rsidRPr="00E74C62">
        <w:rPr>
          <w:rFonts w:ascii="標楷體" w:eastAsia="標楷體" w:hAnsi="標楷體" w:hint="eastAsia"/>
          <w:sz w:val="28"/>
          <w:szCs w:val="28"/>
        </w:rPr>
        <w:t>各相關機關之執行情形，經本部審核結果，核有：</w:t>
      </w:r>
    </w:p>
    <w:p w14:paraId="635DEFFC" w14:textId="35274F1C" w:rsidR="007D5D79" w:rsidRPr="00EA652E" w:rsidRDefault="007D5D79" w:rsidP="00885190">
      <w:pPr>
        <w:overflowPunct w:val="0"/>
        <w:topLinePunct/>
        <w:spacing w:line="483" w:lineRule="exact"/>
        <w:ind w:firstLineChars="450" w:firstLine="1260"/>
        <w:jc w:val="both"/>
        <w:rPr>
          <w:rFonts w:ascii="標楷體" w:eastAsia="標楷體" w:hAnsi="標楷體"/>
          <w:sz w:val="28"/>
          <w:szCs w:val="28"/>
        </w:rPr>
      </w:pPr>
      <w:r w:rsidRPr="00EA652E">
        <w:rPr>
          <w:rFonts w:ascii="標楷體" w:eastAsia="標楷體" w:hAnsi="標楷體" w:hint="eastAsia"/>
          <w:sz w:val="28"/>
          <w:szCs w:val="28"/>
        </w:rPr>
        <w:t xml:space="preserve">1.　</w:t>
      </w:r>
      <w:r w:rsidR="004C0BCF" w:rsidRPr="004C0BCF">
        <w:rPr>
          <w:rFonts w:ascii="標楷體" w:eastAsia="標楷體" w:hAnsi="標楷體" w:hint="eastAsia"/>
          <w:sz w:val="28"/>
          <w:szCs w:val="28"/>
        </w:rPr>
        <w:t>經濟部配合政府產業政策持續辦理科技研究發展專案計畫，惟側重半導體領域所創造之效益尚有提升空間，又執行深層海水加值運用計畫逾10年，產業推動成效仍待強化，且管用權責未</w:t>
      </w:r>
      <w:proofErr w:type="gramStart"/>
      <w:r w:rsidR="004C0BCF" w:rsidRPr="004C0BCF">
        <w:rPr>
          <w:rFonts w:ascii="標楷體" w:eastAsia="標楷體" w:hAnsi="標楷體" w:hint="eastAsia"/>
          <w:sz w:val="28"/>
          <w:szCs w:val="28"/>
        </w:rPr>
        <w:t>臻</w:t>
      </w:r>
      <w:proofErr w:type="gramEnd"/>
      <w:r w:rsidR="004C0BCF" w:rsidRPr="004C0BCF">
        <w:rPr>
          <w:rFonts w:ascii="標楷體" w:eastAsia="標楷體" w:hAnsi="標楷體" w:hint="eastAsia"/>
          <w:sz w:val="28"/>
          <w:szCs w:val="28"/>
        </w:rPr>
        <w:t>相符，允宜</w:t>
      </w:r>
      <w:proofErr w:type="gramStart"/>
      <w:r w:rsidR="004C0BCF" w:rsidRPr="004C0BCF">
        <w:rPr>
          <w:rFonts w:ascii="標楷體" w:eastAsia="標楷體" w:hAnsi="標楷體" w:hint="eastAsia"/>
          <w:sz w:val="28"/>
          <w:szCs w:val="28"/>
        </w:rPr>
        <w:t>研</w:t>
      </w:r>
      <w:proofErr w:type="gramEnd"/>
      <w:r w:rsidR="004C0BCF" w:rsidRPr="004C0BCF">
        <w:rPr>
          <w:rFonts w:ascii="標楷體" w:eastAsia="標楷體" w:hAnsi="標楷體" w:hint="eastAsia"/>
          <w:sz w:val="28"/>
          <w:szCs w:val="28"/>
        </w:rPr>
        <w:t>謀檢討</w:t>
      </w:r>
      <w:proofErr w:type="gramStart"/>
      <w:r w:rsidR="004C0BCF" w:rsidRPr="004C0BCF">
        <w:rPr>
          <w:rFonts w:ascii="標楷體" w:eastAsia="標楷體" w:hAnsi="標楷體" w:hint="eastAsia"/>
          <w:sz w:val="28"/>
          <w:szCs w:val="28"/>
        </w:rPr>
        <w:t>妥處，俾</w:t>
      </w:r>
      <w:proofErr w:type="gramEnd"/>
      <w:r w:rsidR="004C0BCF" w:rsidRPr="004C0BCF">
        <w:rPr>
          <w:rFonts w:ascii="標楷體" w:eastAsia="標楷體" w:hAnsi="標楷體" w:hint="eastAsia"/>
          <w:sz w:val="28"/>
          <w:szCs w:val="28"/>
        </w:rPr>
        <w:t>帶動產業創新發展與國家經濟安全韌性</w:t>
      </w:r>
      <w:r w:rsidR="00EA652E" w:rsidRPr="00EA652E">
        <w:rPr>
          <w:rFonts w:ascii="標楷體" w:eastAsia="標楷體" w:hAnsi="標楷體" w:hint="eastAsia"/>
          <w:sz w:val="28"/>
          <w:szCs w:val="28"/>
        </w:rPr>
        <w:t>。</w:t>
      </w:r>
      <w:proofErr w:type="gramStart"/>
      <w:r w:rsidR="00EA652E" w:rsidRPr="00EA652E">
        <w:rPr>
          <w:rFonts w:ascii="標楷體" w:eastAsia="標楷體" w:hAnsi="標楷體" w:hint="eastAsia"/>
          <w:sz w:val="28"/>
          <w:szCs w:val="28"/>
        </w:rPr>
        <w:t>【</w:t>
      </w:r>
      <w:proofErr w:type="gramEnd"/>
      <w:r w:rsidR="00EA652E" w:rsidRPr="00EA652E">
        <w:rPr>
          <w:rFonts w:ascii="標楷體" w:eastAsia="標楷體" w:hAnsi="標楷體" w:hint="eastAsia"/>
          <w:sz w:val="28"/>
          <w:szCs w:val="28"/>
        </w:rPr>
        <w:t>詳總決算審核報告</w:t>
      </w:r>
      <w:proofErr w:type="gramStart"/>
      <w:r w:rsidR="00EA652E" w:rsidRPr="00EA652E">
        <w:rPr>
          <w:rFonts w:ascii="標楷體" w:eastAsia="標楷體" w:hAnsi="標楷體" w:hint="eastAsia"/>
          <w:sz w:val="28"/>
          <w:szCs w:val="28"/>
        </w:rPr>
        <w:t>第2冊丙</w:t>
      </w:r>
      <w:proofErr w:type="gramEnd"/>
      <w:r w:rsidR="00EA652E" w:rsidRPr="00EA652E">
        <w:rPr>
          <w:rFonts w:ascii="標楷體" w:eastAsia="標楷體" w:hAnsi="標楷體" w:hint="eastAsia"/>
          <w:sz w:val="28"/>
          <w:szCs w:val="28"/>
        </w:rPr>
        <w:t>、拾參、經濟部主管項下重要審核意見（</w:t>
      </w:r>
      <w:r w:rsidR="00825DE8">
        <w:rPr>
          <w:rFonts w:ascii="標楷體" w:eastAsia="標楷體" w:hAnsi="標楷體" w:hint="eastAsia"/>
          <w:sz w:val="28"/>
          <w:szCs w:val="28"/>
        </w:rPr>
        <w:t>八</w:t>
      </w:r>
      <w:r w:rsidR="00EA652E" w:rsidRPr="00EA652E">
        <w:rPr>
          <w:rFonts w:ascii="標楷體" w:eastAsia="標楷體" w:hAnsi="標楷體" w:hint="eastAsia"/>
          <w:sz w:val="28"/>
          <w:szCs w:val="28"/>
        </w:rPr>
        <w:t>）</w:t>
      </w:r>
      <w:r w:rsidR="00825DE8" w:rsidRPr="00825DE8">
        <w:rPr>
          <w:rFonts w:ascii="標楷體" w:eastAsia="標楷體" w:hAnsi="標楷體" w:hint="eastAsia"/>
          <w:sz w:val="28"/>
          <w:szCs w:val="28"/>
        </w:rPr>
        <w:t>1.、2.</w:t>
      </w:r>
      <w:r w:rsidR="000C3C4E" w:rsidRPr="00EA652E">
        <w:rPr>
          <w:rFonts w:ascii="標楷體" w:eastAsia="標楷體" w:hAnsi="標楷體" w:hint="eastAsia"/>
          <w:sz w:val="28"/>
          <w:szCs w:val="28"/>
        </w:rPr>
        <w:t>】</w:t>
      </w:r>
    </w:p>
    <w:p w14:paraId="25CC8C56" w14:textId="0A90525B" w:rsidR="007D5D79" w:rsidRPr="00EA652E" w:rsidRDefault="007D5D79" w:rsidP="00885190">
      <w:pPr>
        <w:overflowPunct w:val="0"/>
        <w:topLinePunct/>
        <w:spacing w:line="483" w:lineRule="exact"/>
        <w:ind w:firstLineChars="450" w:firstLine="1278"/>
        <w:jc w:val="both"/>
        <w:rPr>
          <w:rFonts w:ascii="標楷體" w:eastAsia="標楷體" w:hAnsi="標楷體"/>
          <w:spacing w:val="2"/>
          <w:sz w:val="28"/>
          <w:szCs w:val="28"/>
        </w:rPr>
      </w:pPr>
      <w:r w:rsidRPr="00EA652E">
        <w:rPr>
          <w:rFonts w:ascii="標楷體" w:eastAsia="標楷體" w:hAnsi="標楷體" w:hint="eastAsia"/>
          <w:spacing w:val="2"/>
          <w:sz w:val="28"/>
          <w:szCs w:val="28"/>
        </w:rPr>
        <w:t xml:space="preserve">2.　</w:t>
      </w:r>
      <w:r w:rsidR="00376B35" w:rsidRPr="00376B35">
        <w:rPr>
          <w:rFonts w:ascii="標楷體" w:eastAsia="標楷體" w:hAnsi="標楷體" w:hint="eastAsia"/>
          <w:spacing w:val="2"/>
          <w:sz w:val="28"/>
          <w:szCs w:val="28"/>
        </w:rPr>
        <w:t>經濟部產業發展署持續推動無人載具產業發展相關計畫，並由</w:t>
      </w:r>
      <w:r w:rsidR="00B3615F">
        <w:rPr>
          <w:rFonts w:ascii="標楷體" w:eastAsia="標楷體" w:hAnsi="標楷體" w:hint="eastAsia"/>
          <w:spacing w:val="2"/>
          <w:sz w:val="28"/>
          <w:szCs w:val="28"/>
        </w:rPr>
        <w:t>交通部</w:t>
      </w:r>
      <w:r w:rsidR="00376B35" w:rsidRPr="00376B35">
        <w:rPr>
          <w:rFonts w:ascii="標楷體" w:eastAsia="標楷體" w:hAnsi="標楷體" w:hint="eastAsia"/>
          <w:spacing w:val="2"/>
          <w:sz w:val="28"/>
          <w:szCs w:val="28"/>
        </w:rPr>
        <w:t>民</w:t>
      </w:r>
      <w:r w:rsidR="00B3615F">
        <w:rPr>
          <w:rFonts w:ascii="標楷體" w:eastAsia="標楷體" w:hAnsi="標楷體" w:hint="eastAsia"/>
          <w:spacing w:val="2"/>
          <w:sz w:val="28"/>
          <w:szCs w:val="28"/>
        </w:rPr>
        <w:t>用</w:t>
      </w:r>
      <w:r w:rsidR="00376B35" w:rsidRPr="00376B35">
        <w:rPr>
          <w:rFonts w:ascii="標楷體" w:eastAsia="標楷體" w:hAnsi="標楷體" w:hint="eastAsia"/>
          <w:spacing w:val="2"/>
          <w:sz w:val="28"/>
          <w:szCs w:val="28"/>
        </w:rPr>
        <w:t>航</w:t>
      </w:r>
      <w:r w:rsidR="00B3615F">
        <w:rPr>
          <w:rFonts w:ascii="標楷體" w:eastAsia="標楷體" w:hAnsi="標楷體" w:hint="eastAsia"/>
          <w:spacing w:val="2"/>
          <w:sz w:val="28"/>
          <w:szCs w:val="28"/>
        </w:rPr>
        <w:t>空</w:t>
      </w:r>
      <w:r w:rsidR="00376B35" w:rsidRPr="00376B35">
        <w:rPr>
          <w:rFonts w:ascii="標楷體" w:eastAsia="標楷體" w:hAnsi="標楷體" w:hint="eastAsia"/>
          <w:spacing w:val="2"/>
          <w:sz w:val="28"/>
          <w:szCs w:val="28"/>
        </w:rPr>
        <w:t>局盤點可用測試場域，惟國內</w:t>
      </w:r>
      <w:proofErr w:type="gramStart"/>
      <w:r w:rsidR="00376B35" w:rsidRPr="00376B35">
        <w:rPr>
          <w:rFonts w:ascii="標楷體" w:eastAsia="標楷體" w:hAnsi="標楷體" w:hint="eastAsia"/>
          <w:spacing w:val="2"/>
          <w:sz w:val="28"/>
          <w:szCs w:val="28"/>
        </w:rPr>
        <w:t>飛測場域</w:t>
      </w:r>
      <w:proofErr w:type="gramEnd"/>
      <w:r w:rsidR="00376B35" w:rsidRPr="00376B35">
        <w:rPr>
          <w:rFonts w:ascii="標楷體" w:eastAsia="標楷體" w:hAnsi="標楷體" w:hint="eastAsia"/>
          <w:spacing w:val="2"/>
          <w:sz w:val="28"/>
          <w:szCs w:val="28"/>
        </w:rPr>
        <w:t>數量仍有不足，又TEDIBOA產業鏈之系統整合廠商通過</w:t>
      </w:r>
      <w:proofErr w:type="gramStart"/>
      <w:r w:rsidR="00376B35" w:rsidRPr="00376B35">
        <w:rPr>
          <w:rFonts w:ascii="標楷體" w:eastAsia="標楷體" w:hAnsi="標楷體" w:hint="eastAsia"/>
          <w:spacing w:val="2"/>
          <w:sz w:val="28"/>
          <w:szCs w:val="28"/>
        </w:rPr>
        <w:t>國內資安</w:t>
      </w:r>
      <w:proofErr w:type="gramEnd"/>
      <w:r w:rsidR="00376B35" w:rsidRPr="00376B35">
        <w:rPr>
          <w:rFonts w:ascii="標楷體" w:eastAsia="標楷體" w:hAnsi="標楷體" w:hint="eastAsia"/>
          <w:spacing w:val="2"/>
          <w:sz w:val="28"/>
          <w:szCs w:val="28"/>
        </w:rPr>
        <w:t>檢測比率偏低，潛存資料安全與外</w:t>
      </w:r>
      <w:proofErr w:type="gramStart"/>
      <w:r w:rsidR="00376B35" w:rsidRPr="00376B35">
        <w:rPr>
          <w:rFonts w:ascii="標楷體" w:eastAsia="標楷體" w:hAnsi="標楷體" w:hint="eastAsia"/>
          <w:spacing w:val="2"/>
          <w:sz w:val="28"/>
          <w:szCs w:val="28"/>
        </w:rPr>
        <w:t>洩</w:t>
      </w:r>
      <w:proofErr w:type="gramEnd"/>
      <w:r w:rsidR="00376B35" w:rsidRPr="00376B35">
        <w:rPr>
          <w:rFonts w:ascii="標楷體" w:eastAsia="標楷體" w:hAnsi="標楷體" w:hint="eastAsia"/>
          <w:spacing w:val="2"/>
          <w:sz w:val="28"/>
          <w:szCs w:val="28"/>
        </w:rPr>
        <w:t>等風險，且最大出口市場銷售額未具穩定性，尚待建立無人機出口市場機制等，允宜</w:t>
      </w:r>
      <w:proofErr w:type="gramStart"/>
      <w:r w:rsidR="00376B35" w:rsidRPr="00376B35">
        <w:rPr>
          <w:rFonts w:ascii="標楷體" w:eastAsia="標楷體" w:hAnsi="標楷體" w:hint="eastAsia"/>
          <w:spacing w:val="2"/>
          <w:sz w:val="28"/>
          <w:szCs w:val="28"/>
        </w:rPr>
        <w:t>研謀善策</w:t>
      </w:r>
      <w:proofErr w:type="gramEnd"/>
      <w:r w:rsidR="00376B35" w:rsidRPr="00376B35">
        <w:rPr>
          <w:rFonts w:ascii="標楷體" w:eastAsia="標楷體" w:hAnsi="標楷體" w:hint="eastAsia"/>
          <w:spacing w:val="2"/>
          <w:sz w:val="28"/>
          <w:szCs w:val="28"/>
        </w:rPr>
        <w:t>因應，</w:t>
      </w:r>
      <w:proofErr w:type="gramStart"/>
      <w:r w:rsidR="00376B35" w:rsidRPr="00376B35">
        <w:rPr>
          <w:rFonts w:ascii="標楷體" w:eastAsia="標楷體" w:hAnsi="標楷體" w:hint="eastAsia"/>
          <w:spacing w:val="2"/>
          <w:sz w:val="28"/>
          <w:szCs w:val="28"/>
        </w:rPr>
        <w:t>俾</w:t>
      </w:r>
      <w:proofErr w:type="gramEnd"/>
      <w:r w:rsidR="00376B35" w:rsidRPr="00376B35">
        <w:rPr>
          <w:rFonts w:ascii="標楷體" w:eastAsia="標楷體" w:hAnsi="標楷體" w:hint="eastAsia"/>
          <w:spacing w:val="2"/>
          <w:sz w:val="28"/>
          <w:szCs w:val="28"/>
        </w:rPr>
        <w:t>完善國內無人機產業發展環境及強化競爭力</w:t>
      </w:r>
      <w:r w:rsidR="00EA652E" w:rsidRPr="00EA652E">
        <w:rPr>
          <w:rFonts w:ascii="標楷體" w:eastAsia="標楷體" w:hAnsi="標楷體" w:hint="eastAsia"/>
          <w:spacing w:val="2"/>
          <w:sz w:val="28"/>
          <w:szCs w:val="28"/>
        </w:rPr>
        <w:t>。【詳總決算審核報告第2冊丙、拾參、經濟部主管項下重要審核意見（</w:t>
      </w:r>
      <w:r w:rsidR="00376B35">
        <w:rPr>
          <w:rFonts w:ascii="標楷體" w:eastAsia="標楷體" w:hAnsi="標楷體" w:hint="eastAsia"/>
          <w:spacing w:val="2"/>
          <w:sz w:val="28"/>
          <w:szCs w:val="28"/>
        </w:rPr>
        <w:t>十一</w:t>
      </w:r>
      <w:r w:rsidR="00EA652E" w:rsidRPr="00EA652E">
        <w:rPr>
          <w:rFonts w:ascii="標楷體" w:eastAsia="標楷體" w:hAnsi="標楷體" w:hint="eastAsia"/>
          <w:spacing w:val="2"/>
          <w:sz w:val="28"/>
          <w:szCs w:val="28"/>
        </w:rPr>
        <w:t>）</w:t>
      </w:r>
      <w:r w:rsidR="00021C0F" w:rsidRPr="00EA652E">
        <w:rPr>
          <w:rFonts w:ascii="標楷體" w:eastAsia="標楷體" w:hAnsi="標楷體" w:hint="eastAsia"/>
          <w:spacing w:val="2"/>
          <w:sz w:val="28"/>
          <w:szCs w:val="28"/>
        </w:rPr>
        <w:t>】</w:t>
      </w:r>
    </w:p>
    <w:p w14:paraId="33308766" w14:textId="6106EE7C" w:rsidR="007D5D79" w:rsidRPr="00EA652E" w:rsidRDefault="007D5D79" w:rsidP="00885190">
      <w:pPr>
        <w:overflowPunct w:val="0"/>
        <w:topLinePunct/>
        <w:spacing w:line="483" w:lineRule="exact"/>
        <w:ind w:firstLineChars="450" w:firstLine="1260"/>
        <w:jc w:val="both"/>
        <w:rPr>
          <w:rFonts w:ascii="標楷體" w:eastAsia="標楷體" w:hAnsi="標楷體"/>
          <w:sz w:val="28"/>
          <w:szCs w:val="28"/>
        </w:rPr>
      </w:pPr>
      <w:r w:rsidRPr="00EA652E">
        <w:rPr>
          <w:rFonts w:ascii="標楷體" w:eastAsia="標楷體" w:hAnsi="標楷體" w:hint="eastAsia"/>
          <w:sz w:val="28"/>
          <w:szCs w:val="28"/>
        </w:rPr>
        <w:t xml:space="preserve">3.　</w:t>
      </w:r>
      <w:r w:rsidR="007A3F97" w:rsidRPr="007A3F97">
        <w:rPr>
          <w:rFonts w:ascii="標楷體" w:eastAsia="標楷體" w:hAnsi="標楷體" w:hint="eastAsia"/>
          <w:sz w:val="28"/>
          <w:szCs w:val="28"/>
        </w:rPr>
        <w:t>經濟部中小及新創企業署輔導中小企業</w:t>
      </w:r>
      <w:proofErr w:type="gramStart"/>
      <w:r w:rsidR="007A3F97" w:rsidRPr="007A3F97">
        <w:rPr>
          <w:rFonts w:ascii="標楷體" w:eastAsia="標楷體" w:hAnsi="標楷體" w:hint="eastAsia"/>
          <w:sz w:val="28"/>
          <w:szCs w:val="28"/>
        </w:rPr>
        <w:t>減碳已</w:t>
      </w:r>
      <w:proofErr w:type="gramEnd"/>
      <w:r w:rsidR="007A3F97" w:rsidRPr="007A3F97">
        <w:rPr>
          <w:rFonts w:ascii="標楷體" w:eastAsia="標楷體" w:hAnsi="標楷體" w:hint="eastAsia"/>
          <w:sz w:val="28"/>
          <w:szCs w:val="28"/>
        </w:rPr>
        <w:t>初具成效，惟輔導高</w:t>
      </w:r>
      <w:proofErr w:type="gramStart"/>
      <w:r w:rsidR="007A3F97" w:rsidRPr="007A3F97">
        <w:rPr>
          <w:rFonts w:ascii="標楷體" w:eastAsia="標楷體" w:hAnsi="標楷體" w:hint="eastAsia"/>
          <w:sz w:val="28"/>
          <w:szCs w:val="28"/>
        </w:rPr>
        <w:t>碳排中小企業減碳</w:t>
      </w:r>
      <w:proofErr w:type="gramEnd"/>
      <w:r w:rsidR="007A3F97" w:rsidRPr="007A3F97">
        <w:rPr>
          <w:rFonts w:ascii="標楷體" w:eastAsia="標楷體" w:hAnsi="標楷體" w:hint="eastAsia"/>
          <w:sz w:val="28"/>
          <w:szCs w:val="28"/>
        </w:rPr>
        <w:t>診斷服務覆蓋率尚待提升，允宜</w:t>
      </w:r>
      <w:proofErr w:type="gramStart"/>
      <w:r w:rsidR="007A3F97" w:rsidRPr="007A3F97">
        <w:rPr>
          <w:rFonts w:ascii="標楷體" w:eastAsia="標楷體" w:hAnsi="標楷體" w:hint="eastAsia"/>
          <w:sz w:val="28"/>
          <w:szCs w:val="28"/>
        </w:rPr>
        <w:t>研</w:t>
      </w:r>
      <w:proofErr w:type="gramEnd"/>
      <w:r w:rsidR="007A3F97" w:rsidRPr="007A3F97">
        <w:rPr>
          <w:rFonts w:ascii="標楷體" w:eastAsia="標楷體" w:hAnsi="標楷體" w:hint="eastAsia"/>
          <w:sz w:val="28"/>
          <w:szCs w:val="28"/>
        </w:rPr>
        <w:t>謀改善</w:t>
      </w:r>
      <w:r w:rsidR="00EA652E" w:rsidRPr="00EA652E">
        <w:rPr>
          <w:rFonts w:ascii="標楷體" w:eastAsia="標楷體" w:hAnsi="標楷體" w:hint="eastAsia"/>
          <w:sz w:val="28"/>
          <w:szCs w:val="28"/>
        </w:rPr>
        <w:t>。</w:t>
      </w:r>
      <w:proofErr w:type="gramStart"/>
      <w:r w:rsidR="00EA652E" w:rsidRPr="00EA652E">
        <w:rPr>
          <w:rFonts w:ascii="標楷體" w:eastAsia="標楷體" w:hAnsi="標楷體" w:hint="eastAsia"/>
          <w:sz w:val="28"/>
          <w:szCs w:val="28"/>
        </w:rPr>
        <w:t>【</w:t>
      </w:r>
      <w:proofErr w:type="gramEnd"/>
      <w:r w:rsidR="00EA652E" w:rsidRPr="00EA652E">
        <w:rPr>
          <w:rFonts w:ascii="標楷體" w:eastAsia="標楷體" w:hAnsi="標楷體" w:hint="eastAsia"/>
          <w:sz w:val="28"/>
          <w:szCs w:val="28"/>
        </w:rPr>
        <w:t>詳總決算審核報告</w:t>
      </w:r>
      <w:proofErr w:type="gramStart"/>
      <w:r w:rsidR="00EA652E" w:rsidRPr="00EA652E">
        <w:rPr>
          <w:rFonts w:ascii="標楷體" w:eastAsia="標楷體" w:hAnsi="標楷體" w:hint="eastAsia"/>
          <w:sz w:val="28"/>
          <w:szCs w:val="28"/>
        </w:rPr>
        <w:t>第2冊丙</w:t>
      </w:r>
      <w:proofErr w:type="gramEnd"/>
      <w:r w:rsidR="00EA652E" w:rsidRPr="00EA652E">
        <w:rPr>
          <w:rFonts w:ascii="標楷體" w:eastAsia="標楷體" w:hAnsi="標楷體" w:hint="eastAsia"/>
          <w:sz w:val="28"/>
          <w:szCs w:val="28"/>
        </w:rPr>
        <w:t>、拾參、經濟部主管項下重要審核意見（</w:t>
      </w:r>
      <w:r w:rsidR="007A3F97">
        <w:rPr>
          <w:rFonts w:ascii="標楷體" w:eastAsia="標楷體" w:hAnsi="標楷體" w:hint="eastAsia"/>
          <w:sz w:val="28"/>
          <w:szCs w:val="28"/>
        </w:rPr>
        <w:t>十四</w:t>
      </w:r>
      <w:r w:rsidR="00EA652E" w:rsidRPr="00EA652E">
        <w:rPr>
          <w:rFonts w:ascii="標楷體" w:eastAsia="標楷體" w:hAnsi="標楷體" w:hint="eastAsia"/>
          <w:sz w:val="28"/>
          <w:szCs w:val="28"/>
        </w:rPr>
        <w:t>）</w:t>
      </w:r>
      <w:r w:rsidR="007A3F97">
        <w:rPr>
          <w:rFonts w:ascii="標楷體" w:eastAsia="標楷體" w:hAnsi="標楷體" w:hint="eastAsia"/>
          <w:sz w:val="28"/>
          <w:szCs w:val="28"/>
        </w:rPr>
        <w:t>2.</w:t>
      </w:r>
      <w:r w:rsidR="00552382" w:rsidRPr="00EA652E">
        <w:rPr>
          <w:rFonts w:ascii="標楷體" w:eastAsia="標楷體" w:hAnsi="標楷體" w:hint="eastAsia"/>
          <w:sz w:val="28"/>
          <w:szCs w:val="28"/>
        </w:rPr>
        <w:t>】</w:t>
      </w:r>
    </w:p>
    <w:p w14:paraId="67C72AD2" w14:textId="261A4A11" w:rsidR="007D5D79" w:rsidRPr="008220A0" w:rsidRDefault="007D5D79" w:rsidP="00885190">
      <w:pPr>
        <w:overflowPunct w:val="0"/>
        <w:topLinePunct/>
        <w:spacing w:line="482" w:lineRule="exact"/>
        <w:ind w:firstLineChars="450" w:firstLine="1260"/>
        <w:jc w:val="both"/>
        <w:rPr>
          <w:rFonts w:ascii="標楷體" w:eastAsia="標楷體" w:hAnsi="標楷體"/>
          <w:sz w:val="28"/>
          <w:szCs w:val="28"/>
        </w:rPr>
      </w:pPr>
      <w:r w:rsidRPr="008220A0">
        <w:rPr>
          <w:rFonts w:ascii="標楷體" w:eastAsia="標楷體" w:hAnsi="標楷體" w:hint="eastAsia"/>
          <w:sz w:val="28"/>
          <w:szCs w:val="28"/>
        </w:rPr>
        <w:t xml:space="preserve">4.　</w:t>
      </w:r>
      <w:r w:rsidR="00DE698A" w:rsidRPr="00DE698A">
        <w:rPr>
          <w:rFonts w:ascii="標楷體" w:eastAsia="標楷體" w:hAnsi="標楷體" w:hint="eastAsia"/>
          <w:sz w:val="28"/>
          <w:szCs w:val="28"/>
        </w:rPr>
        <w:t>太陽光電建置容量逐年增加，有助供應綠色能源，惟新增容量趨緩，預估延後2年以上始能達成原設定之</w:t>
      </w:r>
      <w:proofErr w:type="gramStart"/>
      <w:r w:rsidR="00DE698A" w:rsidRPr="00DE698A">
        <w:rPr>
          <w:rFonts w:ascii="標楷體" w:eastAsia="標楷體" w:hAnsi="標楷體" w:hint="eastAsia"/>
          <w:sz w:val="28"/>
          <w:szCs w:val="28"/>
        </w:rPr>
        <w:t>114</w:t>
      </w:r>
      <w:proofErr w:type="gramEnd"/>
      <w:r w:rsidR="00DE698A" w:rsidRPr="00DE698A">
        <w:rPr>
          <w:rFonts w:ascii="標楷體" w:eastAsia="標楷體" w:hAnsi="標楷體" w:hint="eastAsia"/>
          <w:sz w:val="28"/>
          <w:szCs w:val="28"/>
        </w:rPr>
        <w:t>年度目標，另推動太陽光電發電設備</w:t>
      </w:r>
      <w:proofErr w:type="gramStart"/>
      <w:r w:rsidR="00DE698A" w:rsidRPr="00DE698A">
        <w:rPr>
          <w:rFonts w:ascii="標楷體" w:eastAsia="標楷體" w:hAnsi="標楷體" w:hint="eastAsia"/>
          <w:sz w:val="28"/>
          <w:szCs w:val="28"/>
        </w:rPr>
        <w:t>結合儲能系統</w:t>
      </w:r>
      <w:proofErr w:type="gramEnd"/>
      <w:r w:rsidR="00DE698A" w:rsidRPr="00DE698A">
        <w:rPr>
          <w:rFonts w:ascii="標楷體" w:eastAsia="標楷體" w:hAnsi="標楷體" w:hint="eastAsia"/>
          <w:sz w:val="28"/>
          <w:szCs w:val="28"/>
        </w:rPr>
        <w:t>競標，部分案件進度落後，且下修未來年度目標值，允宜督促</w:t>
      </w:r>
      <w:proofErr w:type="gramStart"/>
      <w:r w:rsidR="00DE698A" w:rsidRPr="00DE698A">
        <w:rPr>
          <w:rFonts w:ascii="標楷體" w:eastAsia="標楷體" w:hAnsi="標楷體" w:hint="eastAsia"/>
          <w:sz w:val="28"/>
          <w:szCs w:val="28"/>
        </w:rPr>
        <w:t>研謀善策妥處，俾</w:t>
      </w:r>
      <w:proofErr w:type="gramEnd"/>
      <w:r w:rsidR="00DE698A" w:rsidRPr="00DE698A">
        <w:rPr>
          <w:rFonts w:ascii="標楷體" w:eastAsia="標楷體" w:hAnsi="標楷體" w:hint="eastAsia"/>
          <w:sz w:val="28"/>
          <w:szCs w:val="28"/>
        </w:rPr>
        <w:t>提升太陽光電建置成效，達成能源轉型目標</w:t>
      </w:r>
      <w:r w:rsidR="00EA652E" w:rsidRPr="008220A0">
        <w:rPr>
          <w:rFonts w:ascii="標楷體" w:eastAsia="標楷體" w:hAnsi="標楷體" w:hint="eastAsia"/>
          <w:sz w:val="28"/>
          <w:szCs w:val="28"/>
        </w:rPr>
        <w:t>。【詳總決算審核報</w:t>
      </w:r>
      <w:r w:rsidR="00EA652E" w:rsidRPr="008220A0">
        <w:rPr>
          <w:rFonts w:ascii="標楷體" w:eastAsia="標楷體" w:hAnsi="標楷體" w:hint="eastAsia"/>
          <w:sz w:val="28"/>
          <w:szCs w:val="28"/>
        </w:rPr>
        <w:lastRenderedPageBreak/>
        <w:t>告第2冊丙、拾參、經濟部主管項下重要審核意見（</w:t>
      </w:r>
      <w:r w:rsidR="00DE698A">
        <w:rPr>
          <w:rFonts w:ascii="標楷體" w:eastAsia="標楷體" w:hAnsi="標楷體" w:hint="eastAsia"/>
          <w:sz w:val="28"/>
          <w:szCs w:val="28"/>
        </w:rPr>
        <w:t>三</w:t>
      </w:r>
      <w:r w:rsidR="00EA652E" w:rsidRPr="008220A0">
        <w:rPr>
          <w:rFonts w:ascii="標楷體" w:eastAsia="標楷體" w:hAnsi="標楷體" w:hint="eastAsia"/>
          <w:sz w:val="28"/>
          <w:szCs w:val="28"/>
        </w:rPr>
        <w:t>）</w:t>
      </w:r>
      <w:r w:rsidR="00552382" w:rsidRPr="008220A0">
        <w:rPr>
          <w:rFonts w:ascii="標楷體" w:eastAsia="標楷體" w:hAnsi="標楷體" w:hint="eastAsia"/>
          <w:sz w:val="28"/>
          <w:szCs w:val="28"/>
        </w:rPr>
        <w:t>】</w:t>
      </w:r>
    </w:p>
    <w:p w14:paraId="5EC2A12A" w14:textId="3D46CF97" w:rsidR="007D5D79" w:rsidRPr="00BA3CD1" w:rsidRDefault="007D5D79" w:rsidP="00885190">
      <w:pPr>
        <w:overflowPunct w:val="0"/>
        <w:topLinePunct/>
        <w:spacing w:line="483" w:lineRule="exact"/>
        <w:ind w:firstLineChars="450" w:firstLine="1260"/>
        <w:jc w:val="both"/>
        <w:rPr>
          <w:rFonts w:ascii="標楷體" w:eastAsia="標楷體" w:hAnsi="標楷體"/>
          <w:caps/>
          <w:sz w:val="28"/>
          <w:szCs w:val="28"/>
          <w:u w:val="double"/>
        </w:rPr>
      </w:pPr>
      <w:r w:rsidRPr="00BA3CD1">
        <w:rPr>
          <w:rFonts w:ascii="標楷體" w:eastAsia="標楷體" w:hAnsi="標楷體" w:hint="eastAsia"/>
          <w:sz w:val="28"/>
          <w:szCs w:val="28"/>
        </w:rPr>
        <w:t xml:space="preserve">5.　</w:t>
      </w:r>
      <w:r w:rsidR="00DE698A" w:rsidRPr="00DE698A">
        <w:rPr>
          <w:rFonts w:ascii="標楷體" w:eastAsia="標楷體" w:hAnsi="標楷體" w:hint="eastAsia"/>
          <w:sz w:val="28"/>
          <w:szCs w:val="28"/>
        </w:rPr>
        <w:t>經濟部水利署為因應氣候變遷，提高國土</w:t>
      </w:r>
      <w:proofErr w:type="gramStart"/>
      <w:r w:rsidR="00DE698A" w:rsidRPr="00DE698A">
        <w:rPr>
          <w:rFonts w:ascii="標楷體" w:eastAsia="標楷體" w:hAnsi="標楷體" w:hint="eastAsia"/>
          <w:sz w:val="28"/>
          <w:szCs w:val="28"/>
        </w:rPr>
        <w:t>韌性承洪能力</w:t>
      </w:r>
      <w:proofErr w:type="gramEnd"/>
      <w:r w:rsidR="00DE698A" w:rsidRPr="00DE698A">
        <w:rPr>
          <w:rFonts w:ascii="標楷體" w:eastAsia="標楷體" w:hAnsi="標楷體" w:hint="eastAsia"/>
          <w:sz w:val="28"/>
          <w:szCs w:val="28"/>
        </w:rPr>
        <w:t>，持續推動中央管流域整體改善與調適計畫，惟部分區域排水治理率仍低，且河川治理規劃、治理計畫及疏</w:t>
      </w:r>
      <w:proofErr w:type="gramStart"/>
      <w:r w:rsidR="00DE698A" w:rsidRPr="00DE698A">
        <w:rPr>
          <w:rFonts w:ascii="標楷體" w:eastAsia="標楷體" w:hAnsi="標楷體" w:hint="eastAsia"/>
          <w:sz w:val="28"/>
          <w:szCs w:val="28"/>
        </w:rPr>
        <w:t>濬</w:t>
      </w:r>
      <w:proofErr w:type="gramEnd"/>
      <w:r w:rsidR="00DE698A" w:rsidRPr="00DE698A">
        <w:rPr>
          <w:rFonts w:ascii="標楷體" w:eastAsia="標楷體" w:hAnsi="標楷體" w:hint="eastAsia"/>
          <w:sz w:val="28"/>
          <w:szCs w:val="28"/>
        </w:rPr>
        <w:t>作業等執行成效未如預期，允宜持續強化河川及區域排水治理機制並提升執行量能，以提升氣候調適能力</w:t>
      </w:r>
      <w:r w:rsidR="00BA3CD1" w:rsidRPr="00BA3CD1">
        <w:rPr>
          <w:rFonts w:ascii="標楷體" w:eastAsia="標楷體" w:hAnsi="標楷體" w:hint="eastAsia"/>
          <w:sz w:val="28"/>
          <w:szCs w:val="28"/>
        </w:rPr>
        <w:t>。【詳總決算審核報告第2冊丙、拾參、經濟部主管項下重要審核意見（</w:t>
      </w:r>
      <w:r w:rsidR="00DE698A">
        <w:rPr>
          <w:rFonts w:ascii="標楷體" w:eastAsia="標楷體" w:hAnsi="標楷體" w:hint="eastAsia"/>
          <w:sz w:val="28"/>
          <w:szCs w:val="28"/>
        </w:rPr>
        <w:t>十七</w:t>
      </w:r>
      <w:r w:rsidR="00BA3CD1" w:rsidRPr="00BA3CD1">
        <w:rPr>
          <w:rFonts w:ascii="標楷體" w:eastAsia="標楷體" w:hAnsi="標楷體" w:hint="eastAsia"/>
          <w:sz w:val="28"/>
          <w:szCs w:val="28"/>
        </w:rPr>
        <w:t>）</w:t>
      </w:r>
      <w:r w:rsidR="004F2E89" w:rsidRPr="00BA3CD1">
        <w:rPr>
          <w:rFonts w:ascii="標楷體" w:eastAsia="標楷體" w:hAnsi="標楷體" w:hint="eastAsia"/>
          <w:sz w:val="28"/>
          <w:szCs w:val="28"/>
        </w:rPr>
        <w:t>】</w:t>
      </w:r>
    </w:p>
    <w:p w14:paraId="6BADB128" w14:textId="0BB85872" w:rsidR="007D5D79" w:rsidRPr="00BA3CD1" w:rsidRDefault="007D5D79" w:rsidP="00885190">
      <w:pPr>
        <w:overflowPunct w:val="0"/>
        <w:topLinePunct/>
        <w:spacing w:line="483" w:lineRule="exact"/>
        <w:ind w:firstLineChars="450" w:firstLine="1260"/>
        <w:jc w:val="both"/>
        <w:rPr>
          <w:rFonts w:ascii="標楷體" w:eastAsia="標楷體" w:hAnsi="標楷體"/>
          <w:sz w:val="28"/>
          <w:szCs w:val="28"/>
        </w:rPr>
      </w:pPr>
      <w:r w:rsidRPr="00BA3CD1">
        <w:rPr>
          <w:rFonts w:ascii="標楷體" w:eastAsia="標楷體" w:hAnsi="標楷體" w:hint="eastAsia"/>
          <w:sz w:val="28"/>
          <w:szCs w:val="28"/>
        </w:rPr>
        <w:t xml:space="preserve">6.　</w:t>
      </w:r>
      <w:r w:rsidR="00933223" w:rsidRPr="00933223">
        <w:rPr>
          <w:rFonts w:ascii="標楷體" w:eastAsia="標楷體" w:hAnsi="標楷體" w:hint="eastAsia"/>
          <w:sz w:val="28"/>
          <w:szCs w:val="28"/>
        </w:rPr>
        <w:t>農業部</w:t>
      </w:r>
      <w:proofErr w:type="gramStart"/>
      <w:r w:rsidR="00933223" w:rsidRPr="00933223">
        <w:rPr>
          <w:rFonts w:ascii="標楷體" w:eastAsia="標楷體" w:hAnsi="標楷體" w:hint="eastAsia"/>
          <w:sz w:val="28"/>
          <w:szCs w:val="28"/>
        </w:rPr>
        <w:t>農糧署推動</w:t>
      </w:r>
      <w:proofErr w:type="gramEnd"/>
      <w:r w:rsidR="00933223" w:rsidRPr="00933223">
        <w:rPr>
          <w:rFonts w:ascii="標楷體" w:eastAsia="標楷體" w:hAnsi="標楷體" w:hint="eastAsia"/>
          <w:sz w:val="28"/>
          <w:szCs w:val="28"/>
        </w:rPr>
        <w:t>智能防災設施型農業計畫，有助於提升農業防災效能，惟丹</w:t>
      </w:r>
      <w:proofErr w:type="gramStart"/>
      <w:r w:rsidR="00933223" w:rsidRPr="00933223">
        <w:rPr>
          <w:rFonts w:ascii="標楷體" w:eastAsia="標楷體" w:hAnsi="標楷體" w:hint="eastAsia"/>
          <w:sz w:val="28"/>
          <w:szCs w:val="28"/>
        </w:rPr>
        <w:t>娜</w:t>
      </w:r>
      <w:proofErr w:type="gramEnd"/>
      <w:r w:rsidR="00933223" w:rsidRPr="00933223">
        <w:rPr>
          <w:rFonts w:ascii="標楷體" w:eastAsia="標楷體" w:hAnsi="標楷體" w:hint="eastAsia"/>
          <w:sz w:val="28"/>
          <w:szCs w:val="28"/>
        </w:rPr>
        <w:t>絲颱風造成</w:t>
      </w:r>
      <w:proofErr w:type="gramStart"/>
      <w:r w:rsidR="00933223" w:rsidRPr="00933223">
        <w:rPr>
          <w:rFonts w:ascii="標楷體" w:eastAsia="標楷體" w:hAnsi="標楷體" w:hint="eastAsia"/>
          <w:sz w:val="28"/>
          <w:szCs w:val="28"/>
        </w:rPr>
        <w:t>溫網室受</w:t>
      </w:r>
      <w:proofErr w:type="gramEnd"/>
      <w:r w:rsidR="00933223" w:rsidRPr="00933223">
        <w:rPr>
          <w:rFonts w:ascii="標楷體" w:eastAsia="標楷體" w:hAnsi="標楷體" w:hint="eastAsia"/>
          <w:sz w:val="28"/>
          <w:szCs w:val="28"/>
        </w:rPr>
        <w:t>損嚴重，補助原則卻刪除投保設施保險規定，且部分受</w:t>
      </w:r>
      <w:proofErr w:type="gramStart"/>
      <w:r w:rsidR="00933223" w:rsidRPr="00933223">
        <w:rPr>
          <w:rFonts w:ascii="標楷體" w:eastAsia="標楷體" w:hAnsi="標楷體" w:hint="eastAsia"/>
          <w:sz w:val="28"/>
          <w:szCs w:val="28"/>
        </w:rPr>
        <w:t>補助溫網室</w:t>
      </w:r>
      <w:proofErr w:type="gramEnd"/>
      <w:r w:rsidR="00933223" w:rsidRPr="00933223">
        <w:rPr>
          <w:rFonts w:ascii="標楷體" w:eastAsia="標楷體" w:hAnsi="標楷體" w:hint="eastAsia"/>
          <w:sz w:val="28"/>
          <w:szCs w:val="28"/>
        </w:rPr>
        <w:t>未</w:t>
      </w:r>
      <w:proofErr w:type="gramStart"/>
      <w:r w:rsidR="00933223" w:rsidRPr="00933223">
        <w:rPr>
          <w:rFonts w:ascii="標楷體" w:eastAsia="標楷體" w:hAnsi="標楷體" w:hint="eastAsia"/>
          <w:sz w:val="28"/>
          <w:szCs w:val="28"/>
        </w:rPr>
        <w:t>設置防減災</w:t>
      </w:r>
      <w:proofErr w:type="gramEnd"/>
      <w:r w:rsidR="00933223" w:rsidRPr="00933223">
        <w:rPr>
          <w:rFonts w:ascii="標楷體" w:eastAsia="標楷體" w:hAnsi="標楷體" w:hint="eastAsia"/>
          <w:sz w:val="28"/>
          <w:szCs w:val="28"/>
        </w:rPr>
        <w:t>設施，部分市縣亦未落實查核作業，允宜</w:t>
      </w:r>
      <w:proofErr w:type="gramStart"/>
      <w:r w:rsidR="00933223" w:rsidRPr="00933223">
        <w:rPr>
          <w:rFonts w:ascii="標楷體" w:eastAsia="標楷體" w:hAnsi="標楷體" w:hint="eastAsia"/>
          <w:sz w:val="28"/>
          <w:szCs w:val="28"/>
        </w:rPr>
        <w:t>研</w:t>
      </w:r>
      <w:proofErr w:type="gramEnd"/>
      <w:r w:rsidR="00933223" w:rsidRPr="00933223">
        <w:rPr>
          <w:rFonts w:ascii="標楷體" w:eastAsia="標楷體" w:hAnsi="標楷體" w:hint="eastAsia"/>
          <w:sz w:val="28"/>
          <w:szCs w:val="28"/>
        </w:rPr>
        <w:t>謀改善</w:t>
      </w:r>
      <w:r w:rsidR="00BA3CD1" w:rsidRPr="00BA3CD1">
        <w:rPr>
          <w:rFonts w:ascii="標楷體" w:eastAsia="標楷體" w:hAnsi="標楷體" w:hint="eastAsia"/>
          <w:sz w:val="28"/>
          <w:szCs w:val="28"/>
        </w:rPr>
        <w:t>。【詳審核報告非營業部分乙、參、九、農業特別收入基金項下重要審核意見（</w:t>
      </w:r>
      <w:r w:rsidR="00933223">
        <w:rPr>
          <w:rFonts w:ascii="標楷體" w:eastAsia="標楷體" w:hAnsi="標楷體" w:hint="eastAsia"/>
          <w:sz w:val="28"/>
          <w:szCs w:val="28"/>
        </w:rPr>
        <w:t>6</w:t>
      </w:r>
      <w:r w:rsidR="00BA3CD1" w:rsidRPr="00BA3CD1">
        <w:rPr>
          <w:rFonts w:ascii="標楷體" w:eastAsia="標楷體" w:hAnsi="標楷體" w:hint="eastAsia"/>
          <w:sz w:val="28"/>
          <w:szCs w:val="28"/>
        </w:rPr>
        <w:t>）</w:t>
      </w:r>
      <w:r w:rsidR="004F2E89" w:rsidRPr="00BA3CD1">
        <w:rPr>
          <w:rFonts w:ascii="標楷體" w:eastAsia="標楷體" w:hAnsi="標楷體" w:hint="eastAsia"/>
          <w:sz w:val="28"/>
          <w:szCs w:val="28"/>
        </w:rPr>
        <w:t>】</w:t>
      </w:r>
    </w:p>
    <w:p w14:paraId="017230C3" w14:textId="54059861" w:rsidR="007D5D79" w:rsidRPr="00BA3CD1" w:rsidRDefault="007D5D79" w:rsidP="00885190">
      <w:pPr>
        <w:overflowPunct w:val="0"/>
        <w:topLinePunct/>
        <w:spacing w:line="483" w:lineRule="exact"/>
        <w:ind w:firstLineChars="450" w:firstLine="1260"/>
        <w:jc w:val="both"/>
        <w:rPr>
          <w:rFonts w:ascii="標楷體" w:eastAsia="標楷體" w:hAnsi="標楷體"/>
          <w:sz w:val="28"/>
          <w:szCs w:val="28"/>
        </w:rPr>
      </w:pPr>
      <w:r w:rsidRPr="00BA3CD1">
        <w:rPr>
          <w:rFonts w:ascii="標楷體" w:eastAsia="標楷體" w:hAnsi="標楷體" w:hint="eastAsia"/>
          <w:sz w:val="28"/>
          <w:szCs w:val="28"/>
        </w:rPr>
        <w:t xml:space="preserve">7.　</w:t>
      </w:r>
      <w:r w:rsidR="00933223" w:rsidRPr="00933223">
        <w:rPr>
          <w:rFonts w:ascii="標楷體" w:eastAsia="標楷體" w:hAnsi="標楷體" w:hint="eastAsia"/>
          <w:sz w:val="28"/>
          <w:szCs w:val="28"/>
        </w:rPr>
        <w:t>政府為確保國內糧食供應及穩定糧食價格，執行稻穀保價收購政策，惟部分參與農地</w:t>
      </w:r>
      <w:proofErr w:type="gramStart"/>
      <w:r w:rsidR="00933223" w:rsidRPr="00933223">
        <w:rPr>
          <w:rFonts w:ascii="標楷體" w:eastAsia="標楷體" w:hAnsi="標楷體" w:hint="eastAsia"/>
          <w:sz w:val="28"/>
          <w:szCs w:val="28"/>
        </w:rPr>
        <w:t>潛存停灌</w:t>
      </w:r>
      <w:proofErr w:type="gramEnd"/>
      <w:r w:rsidR="00933223" w:rsidRPr="00933223">
        <w:rPr>
          <w:rFonts w:ascii="標楷體" w:eastAsia="標楷體" w:hAnsi="標楷體" w:hint="eastAsia"/>
          <w:sz w:val="28"/>
          <w:szCs w:val="28"/>
        </w:rPr>
        <w:t>、</w:t>
      </w:r>
      <w:proofErr w:type="gramStart"/>
      <w:r w:rsidR="00933223" w:rsidRPr="00933223">
        <w:rPr>
          <w:rFonts w:ascii="標楷體" w:eastAsia="標楷體" w:hAnsi="標楷體" w:hint="eastAsia"/>
          <w:sz w:val="28"/>
          <w:szCs w:val="28"/>
        </w:rPr>
        <w:t>非處灌區</w:t>
      </w:r>
      <w:proofErr w:type="gramEnd"/>
      <w:r w:rsidR="00933223" w:rsidRPr="00933223">
        <w:rPr>
          <w:rFonts w:ascii="標楷體" w:eastAsia="標楷體" w:hAnsi="標楷體" w:hint="eastAsia"/>
          <w:sz w:val="28"/>
          <w:szCs w:val="28"/>
        </w:rPr>
        <w:t>及受災損失等風險，且供應公糧之農民呈現高齡化趨勢，糧食產業發展策略有待因應調整</w:t>
      </w:r>
      <w:r w:rsidR="00BA3CD1" w:rsidRPr="00BA3CD1">
        <w:rPr>
          <w:rFonts w:ascii="標楷體" w:eastAsia="標楷體" w:hAnsi="標楷體" w:hint="eastAsia"/>
          <w:sz w:val="28"/>
          <w:szCs w:val="28"/>
        </w:rPr>
        <w:t>。【詳審核報告非營業部分乙、參、九、農業特別收入基金項下重要審核意見（</w:t>
      </w:r>
      <w:r w:rsidR="00933223">
        <w:rPr>
          <w:rFonts w:ascii="標楷體" w:eastAsia="標楷體" w:hAnsi="標楷體" w:hint="eastAsia"/>
          <w:sz w:val="28"/>
          <w:szCs w:val="28"/>
        </w:rPr>
        <w:t>4</w:t>
      </w:r>
      <w:r w:rsidR="00BA3CD1" w:rsidRPr="00BA3CD1">
        <w:rPr>
          <w:rFonts w:ascii="標楷體" w:eastAsia="標楷體" w:hAnsi="標楷體" w:hint="eastAsia"/>
          <w:sz w:val="28"/>
          <w:szCs w:val="28"/>
        </w:rPr>
        <w:t>）</w:t>
      </w:r>
      <w:r w:rsidR="001477D3" w:rsidRPr="00BA3CD1">
        <w:rPr>
          <w:rFonts w:ascii="標楷體" w:eastAsia="標楷體" w:hAnsi="標楷體" w:hint="eastAsia"/>
          <w:sz w:val="28"/>
          <w:szCs w:val="28"/>
        </w:rPr>
        <w:t>】</w:t>
      </w:r>
    </w:p>
    <w:p w14:paraId="14C56B9B" w14:textId="323F19BE" w:rsidR="007D5D79" w:rsidRPr="00BA3CD1" w:rsidRDefault="007D5D79" w:rsidP="00885190">
      <w:pPr>
        <w:overflowPunct w:val="0"/>
        <w:topLinePunct/>
        <w:spacing w:line="483" w:lineRule="exact"/>
        <w:ind w:firstLineChars="450" w:firstLine="1260"/>
        <w:jc w:val="both"/>
        <w:rPr>
          <w:rFonts w:ascii="標楷體" w:eastAsia="標楷體" w:hAnsi="標楷體"/>
          <w:sz w:val="28"/>
          <w:szCs w:val="28"/>
        </w:rPr>
      </w:pPr>
      <w:r w:rsidRPr="00BA3CD1">
        <w:rPr>
          <w:rFonts w:ascii="標楷體" w:eastAsia="標楷體" w:hAnsi="標楷體" w:hint="eastAsia"/>
          <w:sz w:val="28"/>
          <w:szCs w:val="28"/>
        </w:rPr>
        <w:t xml:space="preserve">8.　</w:t>
      </w:r>
      <w:r w:rsidR="00862169" w:rsidRPr="00862169">
        <w:rPr>
          <w:rFonts w:ascii="標楷體" w:eastAsia="標楷體" w:hAnsi="標楷體" w:hint="eastAsia"/>
          <w:sz w:val="28"/>
          <w:szCs w:val="28"/>
        </w:rPr>
        <w:t>農業部農田水利署為強化農業水資源蓄存及調度能力，辦理農田水利設施改善維護作業及推動水資源決策支援平台，惟部分</w:t>
      </w:r>
      <w:proofErr w:type="gramStart"/>
      <w:r w:rsidR="00862169" w:rsidRPr="00862169">
        <w:rPr>
          <w:rFonts w:ascii="標楷體" w:eastAsia="標楷體" w:hAnsi="標楷體" w:hint="eastAsia"/>
          <w:sz w:val="28"/>
          <w:szCs w:val="28"/>
        </w:rPr>
        <w:t>埤</w:t>
      </w:r>
      <w:proofErr w:type="gramEnd"/>
      <w:r w:rsidR="00862169" w:rsidRPr="00862169">
        <w:rPr>
          <w:rFonts w:ascii="標楷體" w:eastAsia="標楷體" w:hAnsi="標楷體" w:hint="eastAsia"/>
          <w:sz w:val="28"/>
          <w:szCs w:val="28"/>
        </w:rPr>
        <w:t>塘多年未</w:t>
      </w:r>
      <w:proofErr w:type="gramStart"/>
      <w:r w:rsidR="00862169" w:rsidRPr="00862169">
        <w:rPr>
          <w:rFonts w:ascii="標楷體" w:eastAsia="標楷體" w:hAnsi="標楷體" w:hint="eastAsia"/>
          <w:sz w:val="28"/>
          <w:szCs w:val="28"/>
        </w:rPr>
        <w:t>清淤及水情</w:t>
      </w:r>
      <w:proofErr w:type="gramEnd"/>
      <w:r w:rsidR="00862169" w:rsidRPr="00862169">
        <w:rPr>
          <w:rFonts w:ascii="標楷體" w:eastAsia="標楷體" w:hAnsi="標楷體" w:hint="eastAsia"/>
          <w:sz w:val="28"/>
          <w:szCs w:val="28"/>
        </w:rPr>
        <w:t>監測設備尚未全面建置，致影響蓄水庫容及區域水資源之調配管理，允宜檢討改善</w:t>
      </w:r>
      <w:r w:rsidR="00BA3CD1" w:rsidRPr="00BA3CD1">
        <w:rPr>
          <w:rFonts w:ascii="標楷體" w:eastAsia="標楷體" w:hAnsi="標楷體" w:hint="eastAsia"/>
          <w:sz w:val="28"/>
          <w:szCs w:val="28"/>
        </w:rPr>
        <w:t>。【詳中央政府疫後強化經濟與社會韌性及全民共享經濟成果特別決算審核報告甲、參、重要審核意見</w:t>
      </w:r>
      <w:r w:rsidR="00862169">
        <w:rPr>
          <w:rFonts w:ascii="標楷體" w:eastAsia="標楷體" w:hAnsi="標楷體" w:hint="eastAsia"/>
          <w:sz w:val="28"/>
          <w:szCs w:val="28"/>
        </w:rPr>
        <w:t>六</w:t>
      </w:r>
      <w:r w:rsidR="001477D3" w:rsidRPr="00BA3CD1">
        <w:rPr>
          <w:rFonts w:ascii="標楷體" w:eastAsia="標楷體" w:hAnsi="標楷體" w:hint="eastAsia"/>
          <w:sz w:val="28"/>
          <w:szCs w:val="28"/>
        </w:rPr>
        <w:t>】</w:t>
      </w:r>
    </w:p>
    <w:p w14:paraId="74BDC6B7" w14:textId="04D63932" w:rsidR="007D5D79" w:rsidRPr="0018084A" w:rsidRDefault="007D5D79" w:rsidP="00885190">
      <w:pPr>
        <w:overflowPunct w:val="0"/>
        <w:topLinePunct/>
        <w:spacing w:line="483" w:lineRule="exact"/>
        <w:ind w:firstLineChars="450" w:firstLine="1260"/>
        <w:jc w:val="both"/>
        <w:rPr>
          <w:rFonts w:ascii="標楷體" w:eastAsia="標楷體" w:hAnsi="標楷體"/>
          <w:sz w:val="28"/>
          <w:szCs w:val="28"/>
        </w:rPr>
      </w:pPr>
      <w:r w:rsidRPr="0018084A">
        <w:rPr>
          <w:rFonts w:ascii="標楷體" w:eastAsia="標楷體" w:hAnsi="標楷體" w:hint="eastAsia"/>
          <w:sz w:val="28"/>
          <w:szCs w:val="28"/>
        </w:rPr>
        <w:t xml:space="preserve">9.　</w:t>
      </w:r>
      <w:r w:rsidR="00862169" w:rsidRPr="00862169">
        <w:rPr>
          <w:rFonts w:ascii="標楷體" w:eastAsia="標楷體" w:hAnsi="標楷體" w:hint="eastAsia"/>
          <w:sz w:val="28"/>
          <w:szCs w:val="28"/>
        </w:rPr>
        <w:t>農業部農業金融署擴大推動農業保險，有助於</w:t>
      </w:r>
      <w:proofErr w:type="gramStart"/>
      <w:r w:rsidR="00862169" w:rsidRPr="00862169">
        <w:rPr>
          <w:rFonts w:ascii="標楷體" w:eastAsia="標楷體" w:hAnsi="標楷體" w:hint="eastAsia"/>
          <w:sz w:val="28"/>
          <w:szCs w:val="28"/>
        </w:rPr>
        <w:t>安定農</w:t>
      </w:r>
      <w:proofErr w:type="gramEnd"/>
      <w:r w:rsidR="00862169" w:rsidRPr="00862169">
        <w:rPr>
          <w:rFonts w:ascii="標楷體" w:eastAsia="標楷體" w:hAnsi="標楷體" w:hint="eastAsia"/>
          <w:sz w:val="28"/>
          <w:szCs w:val="28"/>
        </w:rPr>
        <w:t>漁民收益，</w:t>
      </w:r>
      <w:proofErr w:type="gramStart"/>
      <w:r w:rsidR="00862169" w:rsidRPr="00862169">
        <w:rPr>
          <w:rFonts w:ascii="標楷體" w:eastAsia="標楷體" w:hAnsi="標楷體" w:hint="eastAsia"/>
          <w:sz w:val="28"/>
          <w:szCs w:val="28"/>
        </w:rPr>
        <w:t>惟非強制</w:t>
      </w:r>
      <w:proofErr w:type="gramEnd"/>
      <w:r w:rsidR="00862169" w:rsidRPr="00862169">
        <w:rPr>
          <w:rFonts w:ascii="標楷體" w:eastAsia="標楷體" w:hAnsi="標楷體" w:hint="eastAsia"/>
          <w:sz w:val="28"/>
          <w:szCs w:val="28"/>
        </w:rPr>
        <w:t>性保險投保率偏低，</w:t>
      </w:r>
      <w:proofErr w:type="gramStart"/>
      <w:r w:rsidR="00862169" w:rsidRPr="00862169">
        <w:rPr>
          <w:rFonts w:ascii="標楷體" w:eastAsia="標楷體" w:hAnsi="標楷體" w:hint="eastAsia"/>
          <w:sz w:val="28"/>
          <w:szCs w:val="28"/>
        </w:rPr>
        <w:t>間有收入</w:t>
      </w:r>
      <w:proofErr w:type="gramEnd"/>
      <w:r w:rsidR="00862169" w:rsidRPr="00862169">
        <w:rPr>
          <w:rFonts w:ascii="標楷體" w:eastAsia="標楷體" w:hAnsi="標楷體" w:hint="eastAsia"/>
          <w:sz w:val="28"/>
          <w:szCs w:val="28"/>
        </w:rPr>
        <w:t>型保險因理賠金額與實際損失存有落差，影響農民投保意願，且部分易受災害之作物未納入農業保險範圍，允宜</w:t>
      </w:r>
      <w:proofErr w:type="gramStart"/>
      <w:r w:rsidR="00862169" w:rsidRPr="00862169">
        <w:rPr>
          <w:rFonts w:ascii="標楷體" w:eastAsia="標楷體" w:hAnsi="標楷體" w:hint="eastAsia"/>
          <w:sz w:val="28"/>
          <w:szCs w:val="28"/>
        </w:rPr>
        <w:t>研</w:t>
      </w:r>
      <w:proofErr w:type="gramEnd"/>
      <w:r w:rsidR="00862169" w:rsidRPr="00862169">
        <w:rPr>
          <w:rFonts w:ascii="標楷體" w:eastAsia="標楷體" w:hAnsi="標楷體" w:hint="eastAsia"/>
          <w:sz w:val="28"/>
          <w:szCs w:val="28"/>
        </w:rPr>
        <w:t>謀改善</w:t>
      </w:r>
      <w:r w:rsidR="0018084A" w:rsidRPr="0018084A">
        <w:rPr>
          <w:rFonts w:ascii="標楷體" w:eastAsia="標楷體" w:hAnsi="標楷體" w:hint="eastAsia"/>
          <w:sz w:val="28"/>
          <w:szCs w:val="28"/>
        </w:rPr>
        <w:t>。【詳審核報告非營業部分乙、參、九、農業特別收入基金項下重要審核意見（</w:t>
      </w:r>
      <w:r w:rsidR="00862169">
        <w:rPr>
          <w:rFonts w:ascii="標楷體" w:eastAsia="標楷體" w:hAnsi="標楷體" w:hint="eastAsia"/>
          <w:sz w:val="28"/>
          <w:szCs w:val="28"/>
        </w:rPr>
        <w:t>3</w:t>
      </w:r>
      <w:r w:rsidR="0018084A" w:rsidRPr="0018084A">
        <w:rPr>
          <w:rFonts w:ascii="標楷體" w:eastAsia="標楷體" w:hAnsi="標楷體" w:hint="eastAsia"/>
          <w:sz w:val="28"/>
          <w:szCs w:val="28"/>
        </w:rPr>
        <w:t>）</w:t>
      </w:r>
      <w:r w:rsidR="00DB737B" w:rsidRPr="0018084A">
        <w:rPr>
          <w:rFonts w:ascii="標楷體" w:eastAsia="標楷體" w:hAnsi="標楷體" w:hint="eastAsia"/>
          <w:sz w:val="28"/>
          <w:szCs w:val="28"/>
        </w:rPr>
        <w:t>】</w:t>
      </w:r>
    </w:p>
    <w:p w14:paraId="2F7D42AB" w14:textId="28ED6AF0" w:rsidR="007D5D79" w:rsidRPr="00F45F6A" w:rsidRDefault="007D5D79" w:rsidP="00885190">
      <w:pPr>
        <w:pStyle w:val="aff6"/>
        <w:overflowPunct w:val="0"/>
        <w:topLinePunct/>
        <w:snapToGrid w:val="0"/>
        <w:spacing w:line="482" w:lineRule="exact"/>
        <w:ind w:firstLineChars="450" w:firstLine="1260"/>
        <w:rPr>
          <w:rFonts w:hAnsi="標楷體"/>
        </w:rPr>
      </w:pPr>
      <w:r w:rsidRPr="00F45F6A">
        <w:rPr>
          <w:rFonts w:hAnsi="標楷體" w:hint="eastAsia"/>
        </w:rPr>
        <w:t xml:space="preserve">10.　</w:t>
      </w:r>
      <w:r w:rsidR="00862169" w:rsidRPr="00862169">
        <w:rPr>
          <w:rFonts w:hAnsi="標楷體" w:hint="eastAsia"/>
        </w:rPr>
        <w:t>農業部</w:t>
      </w:r>
      <w:proofErr w:type="gramStart"/>
      <w:r w:rsidR="00862169" w:rsidRPr="00862169">
        <w:rPr>
          <w:rFonts w:hAnsi="標楷體" w:hint="eastAsia"/>
        </w:rPr>
        <w:t>農糧署推動</w:t>
      </w:r>
      <w:proofErr w:type="gramEnd"/>
      <w:r w:rsidR="00862169" w:rsidRPr="00862169">
        <w:rPr>
          <w:rFonts w:hAnsi="標楷體" w:hint="eastAsia"/>
        </w:rPr>
        <w:t>健康永續之有機產業，有機農業及友善耕作面積已逐年成長，惟部分補助案件未依規定扣除非實際生產使用面積；部分市縣耕作面積有減少趨勢，有機農業促進區設置數量亦未如預期；逾</w:t>
      </w:r>
      <w:proofErr w:type="gramStart"/>
      <w:r w:rsidR="00862169" w:rsidRPr="00862169">
        <w:rPr>
          <w:rFonts w:hAnsi="標楷體" w:hint="eastAsia"/>
        </w:rPr>
        <w:t>4成</w:t>
      </w:r>
      <w:proofErr w:type="gramEnd"/>
      <w:r w:rsidR="00862169" w:rsidRPr="00862169">
        <w:rPr>
          <w:rFonts w:hAnsi="標楷體" w:hint="eastAsia"/>
        </w:rPr>
        <w:t>有機栽培產區連續</w:t>
      </w:r>
      <w:proofErr w:type="gramStart"/>
      <w:r w:rsidR="00862169" w:rsidRPr="00862169">
        <w:rPr>
          <w:rFonts w:hAnsi="標楷體" w:hint="eastAsia"/>
        </w:rPr>
        <w:t>3</w:t>
      </w:r>
      <w:proofErr w:type="gramEnd"/>
      <w:r w:rsidR="00862169" w:rsidRPr="00862169">
        <w:rPr>
          <w:rFonts w:hAnsi="標楷體" w:hint="eastAsia"/>
        </w:rPr>
        <w:t>年度未曾辦理田間查驗，允宜</w:t>
      </w:r>
      <w:proofErr w:type="gramStart"/>
      <w:r w:rsidR="00862169" w:rsidRPr="00862169">
        <w:rPr>
          <w:rFonts w:hAnsi="標楷體" w:hint="eastAsia"/>
        </w:rPr>
        <w:t>研</w:t>
      </w:r>
      <w:proofErr w:type="gramEnd"/>
      <w:r w:rsidR="00862169" w:rsidRPr="00862169">
        <w:rPr>
          <w:rFonts w:hAnsi="標楷體" w:hint="eastAsia"/>
        </w:rPr>
        <w:t>謀改善</w:t>
      </w:r>
      <w:r w:rsidR="00F45F6A" w:rsidRPr="00F45F6A">
        <w:rPr>
          <w:rFonts w:hAnsi="標楷體" w:hint="eastAsia"/>
        </w:rPr>
        <w:t>。【詳審核報告非營業部分乙、參、</w:t>
      </w:r>
      <w:r w:rsidR="00F45F6A" w:rsidRPr="00F45F6A">
        <w:rPr>
          <w:rFonts w:hAnsi="標楷體" w:hint="eastAsia"/>
        </w:rPr>
        <w:lastRenderedPageBreak/>
        <w:t>九、農業特別收入基金項下重要審核意見（</w:t>
      </w:r>
      <w:r w:rsidR="00862169">
        <w:rPr>
          <w:rFonts w:hAnsi="標楷體" w:hint="eastAsia"/>
        </w:rPr>
        <w:t>10</w:t>
      </w:r>
      <w:r w:rsidR="00F45F6A" w:rsidRPr="00F45F6A">
        <w:rPr>
          <w:rFonts w:hAnsi="標楷體" w:hint="eastAsia"/>
        </w:rPr>
        <w:t>）</w:t>
      </w:r>
      <w:r w:rsidR="00DB737B" w:rsidRPr="00F45F6A">
        <w:rPr>
          <w:rFonts w:hAnsi="標楷體" w:hint="eastAsia"/>
        </w:rPr>
        <w:t>】</w:t>
      </w:r>
    </w:p>
    <w:p w14:paraId="737376CE" w14:textId="77777777" w:rsidR="007D5D79" w:rsidRPr="00A91AF0" w:rsidRDefault="007D5D79" w:rsidP="00885190">
      <w:pPr>
        <w:overflowPunct w:val="0"/>
        <w:topLinePunct/>
        <w:adjustRightInd w:val="0"/>
        <w:snapToGrid w:val="0"/>
        <w:spacing w:beforeLines="20" w:before="72" w:line="500" w:lineRule="exact"/>
        <w:ind w:firstLineChars="200" w:firstLine="641"/>
        <w:jc w:val="both"/>
        <w:rPr>
          <w:rFonts w:ascii="標楷體" w:eastAsia="標楷體" w:hAnsi="標楷體"/>
          <w:b/>
          <w:sz w:val="32"/>
          <w:szCs w:val="32"/>
        </w:rPr>
      </w:pPr>
      <w:r w:rsidRPr="00A91AF0">
        <w:rPr>
          <w:rFonts w:ascii="標楷體" w:eastAsia="標楷體" w:hAnsi="標楷體" w:hint="eastAsia"/>
          <w:b/>
          <w:sz w:val="32"/>
          <w:szCs w:val="32"/>
        </w:rPr>
        <w:t>（四）　財政及金融</w:t>
      </w:r>
    </w:p>
    <w:p w14:paraId="2FA1B120" w14:textId="69F5992D" w:rsidR="007D5D79" w:rsidRPr="00A91AF0" w:rsidRDefault="007D5D79" w:rsidP="00885190">
      <w:pPr>
        <w:pStyle w:val="aff6"/>
        <w:overflowPunct w:val="0"/>
        <w:topLinePunct/>
        <w:snapToGrid w:val="0"/>
        <w:spacing w:line="500" w:lineRule="exact"/>
        <w:ind w:firstLine="560"/>
        <w:rPr>
          <w:rFonts w:hAnsi="標楷體"/>
        </w:rPr>
      </w:pPr>
      <w:proofErr w:type="gramStart"/>
      <w:r w:rsidRPr="00A91AF0">
        <w:rPr>
          <w:rFonts w:hAnsi="標楷體" w:hint="eastAsia"/>
        </w:rPr>
        <w:t>11</w:t>
      </w:r>
      <w:r w:rsidR="00A91AF0" w:rsidRPr="00A91AF0">
        <w:rPr>
          <w:rFonts w:hAnsi="標楷體" w:hint="eastAsia"/>
        </w:rPr>
        <w:t>4</w:t>
      </w:r>
      <w:proofErr w:type="gramEnd"/>
      <w:r w:rsidRPr="00A91AF0">
        <w:rPr>
          <w:rFonts w:hAnsi="標楷體" w:hint="eastAsia"/>
        </w:rPr>
        <w:t>年度施政重點經各相關機關執行結果，包括：</w:t>
      </w:r>
    </w:p>
    <w:p w14:paraId="6914EEDE" w14:textId="1DD9AF7C" w:rsidR="007D5D79" w:rsidRPr="00A91AF0" w:rsidRDefault="007D5D79" w:rsidP="00885190">
      <w:pPr>
        <w:pStyle w:val="aff6"/>
        <w:overflowPunct w:val="0"/>
        <w:topLinePunct/>
        <w:spacing w:line="500" w:lineRule="exact"/>
        <w:ind w:firstLineChars="450" w:firstLine="1260"/>
        <w:rPr>
          <w:rFonts w:hAnsi="標楷體"/>
        </w:rPr>
      </w:pPr>
      <w:r w:rsidRPr="00A91AF0">
        <w:rPr>
          <w:rFonts w:hAnsi="標楷體" w:hint="eastAsia"/>
        </w:rPr>
        <w:t xml:space="preserve">1.　</w:t>
      </w:r>
      <w:r w:rsidR="00A91AF0" w:rsidRPr="00A91AF0">
        <w:rPr>
          <w:rFonts w:hAnsi="標楷體" w:hint="eastAsia"/>
        </w:rPr>
        <w:t>健全政府財政，厚植財政能量：強化債務管理，嚴格控管中央政府1年以上公共債務</w:t>
      </w:r>
      <w:proofErr w:type="gramStart"/>
      <w:r w:rsidR="00A91AF0" w:rsidRPr="00A91AF0">
        <w:rPr>
          <w:rFonts w:hAnsi="標楷體" w:hint="eastAsia"/>
        </w:rPr>
        <w:t>未償</w:t>
      </w:r>
      <w:proofErr w:type="gramEnd"/>
      <w:r w:rsidR="00A91AF0" w:rsidRPr="00A91AF0">
        <w:rPr>
          <w:rFonts w:hAnsi="標楷體" w:hint="eastAsia"/>
        </w:rPr>
        <w:t>餘額；增進地方財政自主，落實地方財政輔導；優化國庫支付服務，強化內控機制，確保支付安全；精進公股股權管理，提升經營綜效</w:t>
      </w:r>
      <w:r w:rsidRPr="00A91AF0">
        <w:rPr>
          <w:rFonts w:hAnsi="標楷體" w:hint="eastAsia"/>
        </w:rPr>
        <w:t>。</w:t>
      </w:r>
    </w:p>
    <w:p w14:paraId="631C971C" w14:textId="25184BCE" w:rsidR="007D5D79" w:rsidRPr="00A91AF0" w:rsidRDefault="007D5D79" w:rsidP="00885190">
      <w:pPr>
        <w:pStyle w:val="aff6"/>
        <w:overflowPunct w:val="0"/>
        <w:topLinePunct/>
        <w:spacing w:line="500" w:lineRule="exact"/>
        <w:ind w:firstLineChars="450" w:firstLine="1260"/>
        <w:rPr>
          <w:rFonts w:hAnsi="標楷體"/>
        </w:rPr>
      </w:pPr>
      <w:r w:rsidRPr="00A91AF0">
        <w:rPr>
          <w:rFonts w:hAnsi="標楷體" w:hint="eastAsia"/>
        </w:rPr>
        <w:t xml:space="preserve">2.　</w:t>
      </w:r>
      <w:r w:rsidR="00A91AF0" w:rsidRPr="00A91AF0">
        <w:rPr>
          <w:rFonts w:hAnsi="標楷體" w:hint="eastAsia"/>
        </w:rPr>
        <w:t>建構租稅韌性，減輕人民負擔：修正所得稅法規定，調增長期照顧特別扣除額，及公告調高每人基本生活所需費用金額，增加民眾可支配所得；機動調降大宗物資關稅、貨物稅及營業稅，以穩定國內物價，減輕廠商及民眾負擔；修正貨物稅條例，增訂無添加糖飲料品免徵貨物稅，並刪除彩色電視機等4項電器課徵貨物稅規定</w:t>
      </w:r>
      <w:r w:rsidRPr="00A91AF0">
        <w:rPr>
          <w:rFonts w:hAnsi="標楷體" w:hint="eastAsia"/>
          <w:spacing w:val="-4"/>
        </w:rPr>
        <w:t>。</w:t>
      </w:r>
    </w:p>
    <w:p w14:paraId="5ADDEC8E" w14:textId="463E699F" w:rsidR="007D5D79" w:rsidRPr="000E7191" w:rsidRDefault="007D5D79" w:rsidP="00885190">
      <w:pPr>
        <w:pStyle w:val="aff6"/>
        <w:overflowPunct w:val="0"/>
        <w:topLinePunct/>
        <w:spacing w:line="500" w:lineRule="exact"/>
        <w:ind w:firstLineChars="450" w:firstLine="1260"/>
        <w:rPr>
          <w:rFonts w:hAnsi="標楷體"/>
        </w:rPr>
      </w:pPr>
      <w:r w:rsidRPr="000E7191">
        <w:rPr>
          <w:rFonts w:hAnsi="標楷體" w:hint="eastAsia"/>
        </w:rPr>
        <w:t xml:space="preserve">3.　</w:t>
      </w:r>
      <w:r w:rsidR="000E7191" w:rsidRPr="000E7191">
        <w:rPr>
          <w:rFonts w:hAnsi="標楷體" w:hint="eastAsia"/>
        </w:rPr>
        <w:t>促進金融市場發展，推動臺灣成為亞洲資產管理中心：修正銀行辦理高資產客戶適用之金融商品及服務管理辦法，全面開放銀行申請高資產業務，並</w:t>
      </w:r>
      <w:proofErr w:type="gramStart"/>
      <w:r w:rsidR="000E7191" w:rsidRPr="000E7191">
        <w:rPr>
          <w:rFonts w:hAnsi="標楷體" w:hint="eastAsia"/>
        </w:rPr>
        <w:t>採</w:t>
      </w:r>
      <w:proofErr w:type="gramEnd"/>
      <w:r w:rsidR="000E7191" w:rsidRPr="000E7191">
        <w:rPr>
          <w:rFonts w:hAnsi="標楷體" w:hint="eastAsia"/>
        </w:rPr>
        <w:t>業務分級化管理；</w:t>
      </w:r>
      <w:proofErr w:type="gramStart"/>
      <w:r w:rsidR="000E7191" w:rsidRPr="000E7191">
        <w:rPr>
          <w:rFonts w:hAnsi="標楷體" w:hint="eastAsia"/>
        </w:rPr>
        <w:t>賡</w:t>
      </w:r>
      <w:proofErr w:type="gramEnd"/>
      <w:r w:rsidR="000E7191" w:rsidRPr="000E7191">
        <w:rPr>
          <w:rFonts w:hAnsi="標楷體" w:hint="eastAsia"/>
        </w:rPr>
        <w:t>續</w:t>
      </w:r>
      <w:proofErr w:type="gramStart"/>
      <w:r w:rsidR="000E7191" w:rsidRPr="000E7191">
        <w:rPr>
          <w:rFonts w:hAnsi="標楷體" w:hint="eastAsia"/>
        </w:rPr>
        <w:t>研</w:t>
      </w:r>
      <w:proofErr w:type="gramEnd"/>
      <w:r w:rsidR="000E7191" w:rsidRPr="000E7191">
        <w:rPr>
          <w:rFonts w:hAnsi="標楷體" w:hint="eastAsia"/>
        </w:rPr>
        <w:t>議修正證券投資信託及顧問法相關規範，提升投資人透過證券經紀商申購基金之彈性；修正發布保險業資金辦理專案運用公共及社會福利事業投資管理辦法相關</w:t>
      </w:r>
      <w:proofErr w:type="gramStart"/>
      <w:r w:rsidR="000E7191" w:rsidRPr="000E7191">
        <w:rPr>
          <w:rFonts w:hAnsi="標楷體" w:hint="eastAsia"/>
        </w:rPr>
        <w:t>令釋，</w:t>
      </w:r>
      <w:proofErr w:type="gramEnd"/>
      <w:r w:rsidR="000E7191" w:rsidRPr="000E7191">
        <w:rPr>
          <w:rFonts w:hAnsi="標楷體" w:hint="eastAsia"/>
        </w:rPr>
        <w:t>擴大保險業資金辦理公共投資及國內私募股權基金之範圍</w:t>
      </w:r>
      <w:r w:rsidRPr="000E7191">
        <w:rPr>
          <w:rFonts w:hAnsi="標楷體" w:hint="eastAsia"/>
        </w:rPr>
        <w:t>。</w:t>
      </w:r>
    </w:p>
    <w:p w14:paraId="0EC8E632" w14:textId="59F9920C" w:rsidR="007D5D79" w:rsidRPr="000E7191" w:rsidRDefault="007D5D79" w:rsidP="00885190">
      <w:pPr>
        <w:pStyle w:val="aff6"/>
        <w:overflowPunct w:val="0"/>
        <w:topLinePunct/>
        <w:spacing w:line="500" w:lineRule="exact"/>
        <w:ind w:firstLineChars="450" w:firstLine="1260"/>
        <w:rPr>
          <w:rFonts w:hAnsi="標楷體"/>
        </w:rPr>
      </w:pPr>
      <w:r w:rsidRPr="000E7191">
        <w:rPr>
          <w:rFonts w:hAnsi="標楷體" w:hint="eastAsia"/>
        </w:rPr>
        <w:t xml:space="preserve">4.　</w:t>
      </w:r>
      <w:r w:rsidR="000E7191" w:rsidRPr="000E7191">
        <w:rPr>
          <w:rFonts w:hAnsi="標楷體" w:hint="eastAsia"/>
        </w:rPr>
        <w:t>強化永續金融，支持產業永續發展</w:t>
      </w:r>
      <w:proofErr w:type="gramStart"/>
      <w:r w:rsidR="000E7191" w:rsidRPr="000E7191">
        <w:rPr>
          <w:rFonts w:hAnsi="標楷體" w:hint="eastAsia"/>
        </w:rPr>
        <w:t>及淨零轉型</w:t>
      </w:r>
      <w:proofErr w:type="gramEnd"/>
      <w:r w:rsidR="000E7191" w:rsidRPr="000E7191">
        <w:rPr>
          <w:rFonts w:hAnsi="標楷體" w:hint="eastAsia"/>
        </w:rPr>
        <w:t>：持續強化銀行業氣候韌性及因應風險之能力；114年實收資本額100億元以上、鋼鐵業及水泥業之上市櫃公司，應</w:t>
      </w:r>
      <w:proofErr w:type="gramStart"/>
      <w:r w:rsidR="000E7191" w:rsidRPr="000E7191">
        <w:rPr>
          <w:rFonts w:hAnsi="標楷體" w:hint="eastAsia"/>
        </w:rPr>
        <w:t>揭露減碳目標</w:t>
      </w:r>
      <w:proofErr w:type="gramEnd"/>
      <w:r w:rsidR="000E7191" w:rsidRPr="000E7191">
        <w:rPr>
          <w:rFonts w:hAnsi="標楷體" w:hint="eastAsia"/>
        </w:rPr>
        <w:t>、策略及具體行動計畫，以引領</w:t>
      </w:r>
      <w:proofErr w:type="gramStart"/>
      <w:r w:rsidR="000E7191" w:rsidRPr="000E7191">
        <w:rPr>
          <w:rFonts w:hAnsi="標楷體" w:hint="eastAsia"/>
        </w:rPr>
        <w:t>企業淨零</w:t>
      </w:r>
      <w:proofErr w:type="gramEnd"/>
      <w:r w:rsidR="000E7191" w:rsidRPr="000E7191">
        <w:rPr>
          <w:rFonts w:hAnsi="標楷體" w:hint="eastAsia"/>
        </w:rPr>
        <w:t>；114年起全體上市櫃公司</w:t>
      </w:r>
      <w:proofErr w:type="gramStart"/>
      <w:r w:rsidR="000E7191" w:rsidRPr="000E7191">
        <w:rPr>
          <w:rFonts w:hAnsi="標楷體" w:hint="eastAsia"/>
        </w:rPr>
        <w:t>均應編製永</w:t>
      </w:r>
      <w:proofErr w:type="gramEnd"/>
      <w:r w:rsidR="000E7191" w:rsidRPr="000E7191">
        <w:rPr>
          <w:rFonts w:hAnsi="標楷體" w:hint="eastAsia"/>
        </w:rPr>
        <w:t>續報告書，擴大永續資訊揭露範圍；公司治理評鑑於115年轉型暨更名為ESG評鑑，深化企業永續治理文化</w:t>
      </w:r>
      <w:r w:rsidRPr="000E7191">
        <w:rPr>
          <w:rFonts w:hAnsi="標楷體" w:hint="eastAsia"/>
        </w:rPr>
        <w:t>。</w:t>
      </w:r>
    </w:p>
    <w:p w14:paraId="4C33C123" w14:textId="77777777" w:rsidR="007D5D79" w:rsidRPr="000E7191" w:rsidRDefault="007D5D79" w:rsidP="00885190">
      <w:pPr>
        <w:pStyle w:val="aff6"/>
        <w:overflowPunct w:val="0"/>
        <w:topLinePunct/>
        <w:spacing w:line="500" w:lineRule="exact"/>
        <w:ind w:firstLine="560"/>
        <w:rPr>
          <w:rFonts w:hAnsi="標楷體"/>
        </w:rPr>
      </w:pPr>
      <w:r w:rsidRPr="000E7191">
        <w:rPr>
          <w:rFonts w:hAnsi="標楷體" w:hint="eastAsia"/>
        </w:rPr>
        <w:t>各相關機關之執行情形，經本部審核結果，核有：</w:t>
      </w:r>
    </w:p>
    <w:p w14:paraId="788545A9" w14:textId="7DF9D144" w:rsidR="007D5D79" w:rsidRPr="00F92736" w:rsidRDefault="007D5D79" w:rsidP="00885190">
      <w:pPr>
        <w:pStyle w:val="aff6"/>
        <w:overflowPunct w:val="0"/>
        <w:topLinePunct/>
        <w:spacing w:line="487" w:lineRule="exact"/>
        <w:ind w:firstLineChars="450" w:firstLine="1260"/>
        <w:rPr>
          <w:rFonts w:hAnsi="標楷體"/>
        </w:rPr>
      </w:pPr>
      <w:r w:rsidRPr="00F92736">
        <w:rPr>
          <w:rFonts w:hAnsi="標楷體" w:hint="eastAsia"/>
        </w:rPr>
        <w:t xml:space="preserve">1.　</w:t>
      </w:r>
      <w:r w:rsidR="00F92736" w:rsidRPr="00F92736">
        <w:rPr>
          <w:rFonts w:hAnsi="標楷體" w:hint="eastAsia"/>
        </w:rPr>
        <w:t>中央政府總決算連8年獲致歲計賸餘，惟受國際經貿情勢影響，歲入成長趨緩，加以各項特別預算</w:t>
      </w:r>
      <w:proofErr w:type="gramStart"/>
      <w:r w:rsidR="00F92736" w:rsidRPr="00F92736">
        <w:rPr>
          <w:rFonts w:hAnsi="標楷體" w:hint="eastAsia"/>
        </w:rPr>
        <w:t>財源增籌不易</w:t>
      </w:r>
      <w:proofErr w:type="gramEnd"/>
      <w:r w:rsidR="00F92736" w:rsidRPr="00F92736">
        <w:rPr>
          <w:rFonts w:hAnsi="標楷體" w:hint="eastAsia"/>
        </w:rPr>
        <w:t>，加重舉債融資調度壓力，允宜強化整體債務控管及</w:t>
      </w:r>
      <w:proofErr w:type="gramStart"/>
      <w:r w:rsidR="00F92736" w:rsidRPr="00F92736">
        <w:rPr>
          <w:rFonts w:hAnsi="標楷體" w:hint="eastAsia"/>
        </w:rPr>
        <w:t>研</w:t>
      </w:r>
      <w:proofErr w:type="gramEnd"/>
      <w:r w:rsidR="00F92736" w:rsidRPr="00F92736">
        <w:rPr>
          <w:rFonts w:hAnsi="標楷體" w:hint="eastAsia"/>
        </w:rPr>
        <w:t>議籌謀多元財源，並審慎評估全球經貿情勢變化對財政之影響預為因應，</w:t>
      </w:r>
      <w:proofErr w:type="gramStart"/>
      <w:r w:rsidR="00F92736" w:rsidRPr="00F92736">
        <w:rPr>
          <w:rFonts w:hAnsi="標楷體" w:hint="eastAsia"/>
        </w:rPr>
        <w:t>俾</w:t>
      </w:r>
      <w:proofErr w:type="gramEnd"/>
      <w:r w:rsidR="00F92736" w:rsidRPr="00F92736">
        <w:rPr>
          <w:rFonts w:hAnsi="標楷體" w:hint="eastAsia"/>
        </w:rPr>
        <w:t>維持國家財政韌性。【詳總決算審核報告第2冊丙、拾、財政部主</w:t>
      </w:r>
      <w:r w:rsidR="00F92736" w:rsidRPr="00F92736">
        <w:rPr>
          <w:rFonts w:hAnsi="標楷體" w:hint="eastAsia"/>
        </w:rPr>
        <w:lastRenderedPageBreak/>
        <w:t>管項下重要審核意見</w:t>
      </w:r>
      <w:r w:rsidR="00CE6C88">
        <w:rPr>
          <w:rFonts w:hAnsi="標楷體" w:hint="eastAsia"/>
        </w:rPr>
        <w:t>（</w:t>
      </w:r>
      <w:r w:rsidR="00F92736" w:rsidRPr="00F92736">
        <w:rPr>
          <w:rFonts w:hAnsi="標楷體" w:hint="eastAsia"/>
        </w:rPr>
        <w:t>一</w:t>
      </w:r>
      <w:r w:rsidR="00CE6C88">
        <w:rPr>
          <w:rFonts w:hAnsi="標楷體" w:hint="eastAsia"/>
        </w:rPr>
        <w:t>）</w:t>
      </w:r>
      <w:r w:rsidR="00E064E3" w:rsidRPr="00F92736">
        <w:rPr>
          <w:rFonts w:hAnsi="標楷體" w:hint="eastAsia"/>
        </w:rPr>
        <w:t>】</w:t>
      </w:r>
    </w:p>
    <w:p w14:paraId="2BCE5E74" w14:textId="589683F4" w:rsidR="007D5D79" w:rsidRPr="00F92736" w:rsidRDefault="007D5D79" w:rsidP="00885190">
      <w:pPr>
        <w:pStyle w:val="aff6"/>
        <w:overflowPunct w:val="0"/>
        <w:topLinePunct/>
        <w:spacing w:line="498" w:lineRule="exact"/>
        <w:ind w:firstLineChars="450" w:firstLine="1242"/>
        <w:rPr>
          <w:rFonts w:hAnsi="標楷體"/>
          <w:spacing w:val="-2"/>
        </w:rPr>
      </w:pPr>
      <w:r w:rsidRPr="00F92736">
        <w:rPr>
          <w:rFonts w:hAnsi="標楷體"/>
          <w:spacing w:val="-2"/>
        </w:rPr>
        <w:t>2.</w:t>
      </w:r>
      <w:r w:rsidRPr="00F92736">
        <w:rPr>
          <w:rFonts w:hAnsi="標楷體" w:hint="eastAsia"/>
          <w:spacing w:val="-2"/>
        </w:rPr>
        <w:t xml:space="preserve">　</w:t>
      </w:r>
      <w:r w:rsidR="00F92736" w:rsidRPr="00F92736">
        <w:rPr>
          <w:rFonts w:hAnsi="標楷體" w:hint="eastAsia"/>
          <w:spacing w:val="-2"/>
        </w:rPr>
        <w:t>財政部為因應</w:t>
      </w:r>
      <w:proofErr w:type="gramStart"/>
      <w:r w:rsidR="00F92736" w:rsidRPr="00F92736">
        <w:rPr>
          <w:rFonts w:hAnsi="標楷體" w:hint="eastAsia"/>
          <w:spacing w:val="-2"/>
        </w:rPr>
        <w:t>國際反避稅</w:t>
      </w:r>
      <w:proofErr w:type="gramEnd"/>
      <w:r w:rsidR="00F92736" w:rsidRPr="00F92736">
        <w:rPr>
          <w:rFonts w:hAnsi="標楷體" w:hint="eastAsia"/>
          <w:spacing w:val="-2"/>
        </w:rPr>
        <w:t>趨勢，已推動受控外國企業（CFC）制度及</w:t>
      </w:r>
      <w:proofErr w:type="gramStart"/>
      <w:r w:rsidR="00F92736" w:rsidRPr="00F92736">
        <w:rPr>
          <w:rFonts w:hAnsi="標楷體" w:hint="eastAsia"/>
          <w:spacing w:val="-2"/>
        </w:rPr>
        <w:t>研議接</w:t>
      </w:r>
      <w:proofErr w:type="gramEnd"/>
      <w:r w:rsidR="00F92736" w:rsidRPr="00F92736">
        <w:rPr>
          <w:rFonts w:hAnsi="標楷體" w:hint="eastAsia"/>
          <w:spacing w:val="-2"/>
        </w:rPr>
        <w:t>軌全球最低稅</w:t>
      </w:r>
      <w:proofErr w:type="gramStart"/>
      <w:r w:rsidR="00F92736" w:rsidRPr="00F92736">
        <w:rPr>
          <w:rFonts w:hAnsi="標楷體" w:hint="eastAsia"/>
          <w:spacing w:val="-2"/>
        </w:rPr>
        <w:t>負制，惟跨</w:t>
      </w:r>
      <w:proofErr w:type="gramEnd"/>
      <w:r w:rsidR="00F92736" w:rsidRPr="00F92736">
        <w:rPr>
          <w:rFonts w:hAnsi="標楷體" w:hint="eastAsia"/>
          <w:spacing w:val="-2"/>
        </w:rPr>
        <w:t>境稅務資訊蒐集及國際租稅合作機制</w:t>
      </w:r>
      <w:proofErr w:type="gramStart"/>
      <w:r w:rsidR="00F92736" w:rsidRPr="00F92736">
        <w:rPr>
          <w:rFonts w:hAnsi="標楷體" w:hint="eastAsia"/>
          <w:spacing w:val="-2"/>
        </w:rPr>
        <w:t>尚待精進</w:t>
      </w:r>
      <w:proofErr w:type="gramEnd"/>
      <w:r w:rsidR="00F92736" w:rsidRPr="00F92736">
        <w:rPr>
          <w:rFonts w:hAnsi="標楷體" w:hint="eastAsia"/>
          <w:spacing w:val="-2"/>
        </w:rPr>
        <w:t>，且現行大型跨國企業最低稅負制度與國際標準未盡相符，允宜督促持續</w:t>
      </w:r>
      <w:proofErr w:type="gramStart"/>
      <w:r w:rsidR="00F92736" w:rsidRPr="00F92736">
        <w:rPr>
          <w:rFonts w:hAnsi="標楷體" w:hint="eastAsia"/>
          <w:spacing w:val="-2"/>
        </w:rPr>
        <w:t>精進跨境</w:t>
      </w:r>
      <w:proofErr w:type="gramEnd"/>
      <w:r w:rsidR="00F92736" w:rsidRPr="00F92736">
        <w:rPr>
          <w:rFonts w:hAnsi="標楷體" w:hint="eastAsia"/>
          <w:spacing w:val="-2"/>
        </w:rPr>
        <w:t>租稅治理架構及完善課稅管理機制，以確保課稅主權</w:t>
      </w:r>
      <w:r w:rsidR="009A7702">
        <w:rPr>
          <w:rFonts w:hAnsi="標楷體" w:hint="eastAsia"/>
          <w:spacing w:val="-2"/>
        </w:rPr>
        <w:t>及</w:t>
      </w:r>
      <w:r w:rsidR="00F92736" w:rsidRPr="00F92736">
        <w:rPr>
          <w:rFonts w:hAnsi="標楷體" w:hint="eastAsia"/>
          <w:spacing w:val="-2"/>
        </w:rPr>
        <w:t>維護租稅公平。【詳總決算審核報告第2冊丙、拾、財政部主管項下重要審核意見</w:t>
      </w:r>
      <w:r w:rsidR="00CE6C88">
        <w:rPr>
          <w:rFonts w:hAnsi="標楷體" w:hint="eastAsia"/>
          <w:spacing w:val="-2"/>
        </w:rPr>
        <w:t>（</w:t>
      </w:r>
      <w:r w:rsidR="00F92736" w:rsidRPr="00F92736">
        <w:rPr>
          <w:rFonts w:hAnsi="標楷體" w:hint="eastAsia"/>
          <w:spacing w:val="-2"/>
        </w:rPr>
        <w:t>十</w:t>
      </w:r>
      <w:r w:rsidR="00CE6C88">
        <w:rPr>
          <w:rFonts w:hAnsi="標楷體" w:hint="eastAsia"/>
          <w:spacing w:val="-2"/>
        </w:rPr>
        <w:t>）</w:t>
      </w:r>
      <w:r w:rsidR="00E064E3" w:rsidRPr="00F92736">
        <w:rPr>
          <w:rFonts w:hAnsi="標楷體" w:hint="eastAsia"/>
          <w:spacing w:val="-2"/>
        </w:rPr>
        <w:t>】</w:t>
      </w:r>
    </w:p>
    <w:p w14:paraId="270A5DEF" w14:textId="4731DA7E" w:rsidR="007D5D79" w:rsidRPr="00F92736" w:rsidRDefault="007D5D79" w:rsidP="00885190">
      <w:pPr>
        <w:pStyle w:val="aff6"/>
        <w:overflowPunct w:val="0"/>
        <w:topLinePunct/>
        <w:spacing w:line="498" w:lineRule="exact"/>
        <w:ind w:firstLineChars="450" w:firstLine="1260"/>
        <w:rPr>
          <w:rFonts w:hAnsi="標楷體"/>
        </w:rPr>
      </w:pPr>
      <w:r w:rsidRPr="00F92736">
        <w:rPr>
          <w:rFonts w:hAnsi="標楷體" w:hint="eastAsia"/>
        </w:rPr>
        <w:t>3</w:t>
      </w:r>
      <w:r w:rsidRPr="00F92736">
        <w:rPr>
          <w:rFonts w:hAnsi="標楷體"/>
        </w:rPr>
        <w:t>.</w:t>
      </w:r>
      <w:r w:rsidRPr="00F92736">
        <w:rPr>
          <w:rFonts w:hAnsi="標楷體" w:hint="eastAsia"/>
        </w:rPr>
        <w:t xml:space="preserve">　</w:t>
      </w:r>
      <w:r w:rsidR="000204D5" w:rsidRPr="000204D5">
        <w:rPr>
          <w:rFonts w:hAnsi="標楷體" w:hint="eastAsia"/>
        </w:rPr>
        <w:t>金融監督管理委員會</w:t>
      </w:r>
      <w:r w:rsidR="00F92736" w:rsidRPr="00F92736">
        <w:rPr>
          <w:rFonts w:hAnsi="標楷體" w:hint="eastAsia"/>
        </w:rPr>
        <w:t>推動亞洲資產管理中心政策，有助引導資金投資臺灣，惟促進財富管理之高資產客戶認定機制尚待整合，且家族辦公室相關制度及配套措施有待完備；又保險業實際投資公共建設及國內產業之參與比重尚待提升，且投資範圍認定來源分散，增添保險業投資評估不確定性，允宜</w:t>
      </w:r>
      <w:proofErr w:type="gramStart"/>
      <w:r w:rsidR="00F92736" w:rsidRPr="00F92736">
        <w:rPr>
          <w:rFonts w:hAnsi="標楷體" w:hint="eastAsia"/>
        </w:rPr>
        <w:t>研謀妥處</w:t>
      </w:r>
      <w:proofErr w:type="gramEnd"/>
      <w:r w:rsidR="00F92736" w:rsidRPr="00F92736">
        <w:rPr>
          <w:rFonts w:hAnsi="標楷體" w:hint="eastAsia"/>
        </w:rPr>
        <w:t>，以提升財富管理服務效能及引導資金有效投入國內公共建設與重要產業，促進金融發展。【詳總決算審核報告第2冊丙、貳拾參、金融監督管理委員會主管項下重要審核意見（一）</w:t>
      </w:r>
      <w:r w:rsidR="00E064E3" w:rsidRPr="00F92736">
        <w:rPr>
          <w:rFonts w:hAnsi="標楷體" w:hint="eastAsia"/>
        </w:rPr>
        <w:t>】</w:t>
      </w:r>
    </w:p>
    <w:p w14:paraId="53C272D7" w14:textId="2312AEA6" w:rsidR="007D5D79" w:rsidRPr="00280690" w:rsidRDefault="007D5D79" w:rsidP="00885190">
      <w:pPr>
        <w:pStyle w:val="aff6"/>
        <w:overflowPunct w:val="0"/>
        <w:topLinePunct/>
        <w:spacing w:line="498" w:lineRule="exact"/>
        <w:ind w:firstLineChars="450" w:firstLine="1260"/>
        <w:rPr>
          <w:rFonts w:hAnsi="標楷體"/>
        </w:rPr>
      </w:pPr>
      <w:r w:rsidRPr="00280690">
        <w:rPr>
          <w:rFonts w:hAnsi="標楷體" w:hint="eastAsia"/>
        </w:rPr>
        <w:t>4</w:t>
      </w:r>
      <w:r w:rsidRPr="00280690">
        <w:rPr>
          <w:rFonts w:hAnsi="標楷體"/>
        </w:rPr>
        <w:t>.</w:t>
      </w:r>
      <w:r w:rsidRPr="00280690">
        <w:rPr>
          <w:rFonts w:hAnsi="標楷體" w:hint="eastAsia"/>
        </w:rPr>
        <w:t xml:space="preserve">　</w:t>
      </w:r>
      <w:r w:rsidR="000204D5" w:rsidRPr="000204D5">
        <w:rPr>
          <w:rFonts w:hAnsi="標楷體" w:hint="eastAsia"/>
        </w:rPr>
        <w:t>金融監督管理委員會</w:t>
      </w:r>
      <w:r w:rsidR="00F92736" w:rsidRPr="00280690">
        <w:rPr>
          <w:rFonts w:hAnsi="標楷體" w:hint="eastAsia"/>
        </w:rPr>
        <w:t>持續推動永續治理及責任投資，有助強化企業永續發展及公司治理，惟尚有近</w:t>
      </w:r>
      <w:proofErr w:type="gramStart"/>
      <w:r w:rsidR="00F92736" w:rsidRPr="00280690">
        <w:rPr>
          <w:rFonts w:hAnsi="標楷體" w:hint="eastAsia"/>
        </w:rPr>
        <w:t>6成</w:t>
      </w:r>
      <w:proofErr w:type="gramEnd"/>
      <w:r w:rsidR="00F92736" w:rsidRPr="00280690">
        <w:rPr>
          <w:rFonts w:hAnsi="標楷體" w:hint="eastAsia"/>
        </w:rPr>
        <w:t>永續報告書未取得確信或保證，且共同性缺失連年發生；又部分機構投資人尚未簽署盡職治理守則，資訊揭露及投票逐案揭露成效仍待強化；另在地化投票顧問機構尚處籌備階段，ESG評鑑指標權重及鑑別度亦有提升空間，允宜</w:t>
      </w:r>
      <w:proofErr w:type="gramStart"/>
      <w:r w:rsidR="00F92736" w:rsidRPr="00280690">
        <w:rPr>
          <w:rFonts w:hAnsi="標楷體" w:hint="eastAsia"/>
        </w:rPr>
        <w:t>研謀精</w:t>
      </w:r>
      <w:proofErr w:type="gramEnd"/>
      <w:r w:rsidR="00F92736" w:rsidRPr="00280690">
        <w:rPr>
          <w:rFonts w:hAnsi="標楷體" w:hint="eastAsia"/>
        </w:rPr>
        <w:t>進相關制度及推動進程，以提升永續資訊品質及責任投資落實度。【詳總決算審核報告第2冊丙、貳拾參、金融監督管理委員會主管項下重要審核意見（三）</w:t>
      </w:r>
      <w:r w:rsidR="00E064E3" w:rsidRPr="00280690">
        <w:rPr>
          <w:rFonts w:hAnsi="標楷體" w:hint="eastAsia"/>
        </w:rPr>
        <w:t>】</w:t>
      </w:r>
    </w:p>
    <w:p w14:paraId="65BC73DA" w14:textId="77777777" w:rsidR="007D5D79" w:rsidRPr="004C1DBE" w:rsidRDefault="007D5D79" w:rsidP="00885190">
      <w:pPr>
        <w:overflowPunct w:val="0"/>
        <w:topLinePunct/>
        <w:adjustRightInd w:val="0"/>
        <w:snapToGrid w:val="0"/>
        <w:spacing w:beforeLines="20" w:before="72" w:line="498" w:lineRule="exact"/>
        <w:ind w:firstLineChars="200" w:firstLine="641"/>
        <w:jc w:val="both"/>
        <w:rPr>
          <w:rFonts w:ascii="標楷體" w:eastAsia="標楷體" w:hAnsi="標楷體"/>
          <w:b/>
          <w:sz w:val="32"/>
          <w:szCs w:val="32"/>
        </w:rPr>
      </w:pPr>
      <w:r w:rsidRPr="004C1DBE">
        <w:rPr>
          <w:rFonts w:ascii="標楷體" w:eastAsia="標楷體" w:hAnsi="標楷體" w:hint="eastAsia"/>
          <w:b/>
          <w:sz w:val="32"/>
          <w:szCs w:val="32"/>
        </w:rPr>
        <w:t>（五）　教育、文化及科技</w:t>
      </w:r>
    </w:p>
    <w:p w14:paraId="09B5528F" w14:textId="0848AC47" w:rsidR="007D5D79" w:rsidRPr="004C1DBE" w:rsidRDefault="007D5D79" w:rsidP="00885190">
      <w:pPr>
        <w:pStyle w:val="aff6"/>
        <w:overflowPunct w:val="0"/>
        <w:topLinePunct/>
        <w:spacing w:line="498" w:lineRule="exact"/>
        <w:ind w:firstLine="560"/>
        <w:rPr>
          <w:rFonts w:hAnsi="標楷體"/>
        </w:rPr>
      </w:pPr>
      <w:proofErr w:type="gramStart"/>
      <w:r w:rsidRPr="004C1DBE">
        <w:rPr>
          <w:rFonts w:hAnsi="標楷體" w:hint="eastAsia"/>
        </w:rPr>
        <w:t>11</w:t>
      </w:r>
      <w:r w:rsidR="004C1DBE" w:rsidRPr="004C1DBE">
        <w:rPr>
          <w:rFonts w:hAnsi="標楷體" w:hint="eastAsia"/>
        </w:rPr>
        <w:t>4</w:t>
      </w:r>
      <w:proofErr w:type="gramEnd"/>
      <w:r w:rsidRPr="004C1DBE">
        <w:rPr>
          <w:rFonts w:hAnsi="標楷體" w:hint="eastAsia"/>
        </w:rPr>
        <w:t>年度施政重點經各相關機關執行結果，包括：</w:t>
      </w:r>
    </w:p>
    <w:p w14:paraId="0C2CDBB2" w14:textId="7317AACD" w:rsidR="007D5D79" w:rsidRPr="00AE4366" w:rsidRDefault="007D5D79" w:rsidP="00885190">
      <w:pPr>
        <w:pStyle w:val="aff6"/>
        <w:overflowPunct w:val="0"/>
        <w:topLinePunct/>
        <w:spacing w:line="500" w:lineRule="exact"/>
        <w:ind w:firstLineChars="450" w:firstLine="1260"/>
        <w:rPr>
          <w:rFonts w:hAnsi="標楷體"/>
        </w:rPr>
      </w:pPr>
      <w:r w:rsidRPr="00AE4366">
        <w:rPr>
          <w:rFonts w:hAnsi="標楷體" w:hint="eastAsia"/>
        </w:rPr>
        <w:t xml:space="preserve">1.　</w:t>
      </w:r>
      <w:r w:rsidR="00AE4366" w:rsidRPr="00AE4366">
        <w:rPr>
          <w:rFonts w:hAnsi="標楷體" w:hint="eastAsia"/>
        </w:rPr>
        <w:t>投資高等教育教研人才，協助弱勢學生安心就學，落實教育公平：</w:t>
      </w:r>
      <w:proofErr w:type="gramStart"/>
      <w:r w:rsidR="00AE4366" w:rsidRPr="00AE4366">
        <w:rPr>
          <w:rFonts w:hAnsi="標楷體" w:hint="eastAsia"/>
        </w:rPr>
        <w:t>114</w:t>
      </w:r>
      <w:proofErr w:type="gramEnd"/>
      <w:r w:rsidR="00AE4366" w:rsidRPr="00AE4366">
        <w:rPr>
          <w:rFonts w:hAnsi="標楷體" w:hint="eastAsia"/>
        </w:rPr>
        <w:t>年度補助大專校院教師彈性薪資1,082人，及調增學術研究加給15％，提升教師待遇，以強化</w:t>
      </w:r>
      <w:proofErr w:type="gramStart"/>
      <w:r w:rsidR="00AE4366" w:rsidRPr="00AE4366">
        <w:rPr>
          <w:rFonts w:hAnsi="標楷體" w:hint="eastAsia"/>
        </w:rPr>
        <w:t>高等教育攬才與</w:t>
      </w:r>
      <w:proofErr w:type="gramEnd"/>
      <w:r w:rsidR="00AE4366" w:rsidRPr="00AE4366">
        <w:rPr>
          <w:rFonts w:hAnsi="標楷體" w:hint="eastAsia"/>
        </w:rPr>
        <w:t>留才機制；114學年度補助博士生獎學金計2,443人，協助博士生銜接職場；補助高級中等以上學校弱勢學生就學貸款利息，113學年度申請就學貸款計18萬餘人，利息補貼20.84億元</w:t>
      </w:r>
      <w:r w:rsidRPr="00AE4366">
        <w:rPr>
          <w:rFonts w:hAnsi="標楷體" w:hint="eastAsia"/>
        </w:rPr>
        <w:t>。</w:t>
      </w:r>
    </w:p>
    <w:p w14:paraId="2FF4E16E" w14:textId="7B2C7661" w:rsidR="007D5D79" w:rsidRPr="00A26DDD" w:rsidRDefault="007D5D79" w:rsidP="00885190">
      <w:pPr>
        <w:pStyle w:val="aff6"/>
        <w:overflowPunct w:val="0"/>
        <w:topLinePunct/>
        <w:spacing w:line="482" w:lineRule="exact"/>
        <w:ind w:firstLineChars="450" w:firstLine="1260"/>
        <w:rPr>
          <w:rFonts w:hAnsi="標楷體"/>
        </w:rPr>
      </w:pPr>
      <w:r w:rsidRPr="00A26DDD">
        <w:rPr>
          <w:rFonts w:hAnsi="標楷體" w:hint="eastAsia"/>
        </w:rPr>
        <w:t xml:space="preserve">2.　</w:t>
      </w:r>
      <w:r w:rsidR="00A26DDD" w:rsidRPr="00A26DDD">
        <w:rPr>
          <w:rFonts w:hAnsi="標楷體" w:hint="eastAsia"/>
        </w:rPr>
        <w:t>提升公共化幼兒園供應量，擴展平價教保服務場域，給予幼兒就</w:t>
      </w:r>
      <w:r w:rsidR="00A26DDD" w:rsidRPr="00A26DDD">
        <w:rPr>
          <w:rFonts w:hAnsi="標楷體" w:hint="eastAsia"/>
        </w:rPr>
        <w:lastRenderedPageBreak/>
        <w:t>學補助或育兒津貼，實質減輕家長育兒負擔：106至114年度累計增設公共化幼兒園3,922班，整體公共化總供應量約26.7萬個就學名額，並有2,096所私立幼兒園加入</w:t>
      </w:r>
      <w:proofErr w:type="gramStart"/>
      <w:r w:rsidR="00A26DDD" w:rsidRPr="00A26DDD">
        <w:rPr>
          <w:rFonts w:hAnsi="標楷體" w:hint="eastAsia"/>
        </w:rPr>
        <w:t>準</w:t>
      </w:r>
      <w:proofErr w:type="gramEnd"/>
      <w:r w:rsidR="00A26DDD" w:rsidRPr="00A26DDD">
        <w:rPr>
          <w:rFonts w:hAnsi="標楷體" w:hint="eastAsia"/>
        </w:rPr>
        <w:t>公共化幼兒園，提供約25.3萬個平價就學名額</w:t>
      </w:r>
      <w:r w:rsidRPr="00A26DDD">
        <w:rPr>
          <w:rFonts w:hAnsi="標楷體" w:hint="eastAsia"/>
        </w:rPr>
        <w:t>。</w:t>
      </w:r>
    </w:p>
    <w:p w14:paraId="6079016A" w14:textId="6F75A2D8" w:rsidR="007D5D79" w:rsidRPr="00DE18FF" w:rsidRDefault="007D5D79" w:rsidP="00885190">
      <w:pPr>
        <w:pStyle w:val="aff6"/>
        <w:overflowPunct w:val="0"/>
        <w:topLinePunct/>
        <w:spacing w:line="483" w:lineRule="exact"/>
        <w:ind w:firstLineChars="450" w:firstLine="1260"/>
        <w:rPr>
          <w:rFonts w:hAnsi="標楷體"/>
          <w:spacing w:val="-1"/>
        </w:rPr>
      </w:pPr>
      <w:r w:rsidRPr="00DE18FF">
        <w:rPr>
          <w:rFonts w:hAnsi="標楷體" w:hint="eastAsia"/>
        </w:rPr>
        <w:t xml:space="preserve">3.　</w:t>
      </w:r>
      <w:r w:rsidR="007C1EC0" w:rsidRPr="00DE18FF">
        <w:rPr>
          <w:rFonts w:hAnsi="標楷體" w:hint="eastAsia"/>
          <w:spacing w:val="-1"/>
        </w:rPr>
        <w:t>推動「優秀運動選手輔導方案2.0」，</w:t>
      </w:r>
      <w:r w:rsidR="00DE18FF" w:rsidRPr="00DE18FF">
        <w:rPr>
          <w:rFonts w:hAnsi="標楷體" w:hint="eastAsia"/>
          <w:spacing w:val="-1"/>
        </w:rPr>
        <w:t>提供選手多元就業管道，落實照顧優秀選手：</w:t>
      </w:r>
      <w:r w:rsidR="007C1EC0" w:rsidRPr="00DE18FF">
        <w:rPr>
          <w:rFonts w:hAnsi="標楷體" w:hint="eastAsia"/>
          <w:spacing w:val="-1"/>
        </w:rPr>
        <w:t>頒發國光體育獎助學金及教練獎金，計選手747人次及教練1人次，推動各級學校聘任計畫型運動教練計258名；提供運動選手</w:t>
      </w:r>
      <w:proofErr w:type="gramStart"/>
      <w:r w:rsidR="007C1EC0" w:rsidRPr="00DE18FF">
        <w:rPr>
          <w:rFonts w:hAnsi="標楷體" w:hint="eastAsia"/>
          <w:spacing w:val="-1"/>
        </w:rPr>
        <w:t>甄</w:t>
      </w:r>
      <w:proofErr w:type="gramEnd"/>
      <w:r w:rsidR="007C1EC0" w:rsidRPr="00DE18FF">
        <w:rPr>
          <w:rFonts w:hAnsi="標楷體" w:hint="eastAsia"/>
          <w:spacing w:val="-1"/>
        </w:rPr>
        <w:t>審、甄試及單獨招生等升學管道，114</w:t>
      </w:r>
      <w:proofErr w:type="gramStart"/>
      <w:r w:rsidR="007C1EC0" w:rsidRPr="00DE18FF">
        <w:rPr>
          <w:rFonts w:hAnsi="標楷體" w:hint="eastAsia"/>
          <w:spacing w:val="-1"/>
        </w:rPr>
        <w:t>學年度國</w:t>
      </w:r>
      <w:proofErr w:type="gramEnd"/>
      <w:r w:rsidR="007C1EC0" w:rsidRPr="00DE18FF">
        <w:rPr>
          <w:rFonts w:hAnsi="標楷體" w:hint="eastAsia"/>
          <w:spacing w:val="-1"/>
        </w:rPr>
        <w:t>、高中計</w:t>
      </w:r>
      <w:proofErr w:type="gramStart"/>
      <w:r w:rsidR="007C1EC0" w:rsidRPr="00DE18FF">
        <w:rPr>
          <w:rFonts w:hAnsi="標楷體" w:hint="eastAsia"/>
          <w:spacing w:val="-1"/>
        </w:rPr>
        <w:t>甄</w:t>
      </w:r>
      <w:proofErr w:type="gramEnd"/>
      <w:r w:rsidR="007C1EC0" w:rsidRPr="00DE18FF">
        <w:rPr>
          <w:rFonts w:hAnsi="標楷體" w:hint="eastAsia"/>
          <w:spacing w:val="-1"/>
        </w:rPr>
        <w:t>審237名、甄試203名、單獨招生3,372名</w:t>
      </w:r>
      <w:r w:rsidRPr="00DE18FF">
        <w:rPr>
          <w:rFonts w:hAnsi="標楷體" w:hint="eastAsia"/>
          <w:spacing w:val="-1"/>
        </w:rPr>
        <w:t>。</w:t>
      </w:r>
    </w:p>
    <w:p w14:paraId="1D383227" w14:textId="6241DD3F" w:rsidR="007D5D79" w:rsidRPr="007C1EC0" w:rsidRDefault="007D5D79" w:rsidP="00885190">
      <w:pPr>
        <w:pStyle w:val="aff6"/>
        <w:overflowPunct w:val="0"/>
        <w:topLinePunct/>
        <w:spacing w:line="483" w:lineRule="exact"/>
        <w:ind w:firstLineChars="450" w:firstLine="1260"/>
        <w:rPr>
          <w:rFonts w:hAnsi="標楷體"/>
        </w:rPr>
      </w:pPr>
      <w:r w:rsidRPr="007C1EC0">
        <w:rPr>
          <w:rFonts w:hAnsi="標楷體" w:hint="eastAsia"/>
        </w:rPr>
        <w:t xml:space="preserve">4.　</w:t>
      </w:r>
      <w:r w:rsidR="007C1EC0" w:rsidRPr="007C1EC0">
        <w:rPr>
          <w:rFonts w:hAnsi="標楷體" w:hint="eastAsia"/>
        </w:rPr>
        <w:t>推動文化體驗，向下扎根藝文教育，持續發放文化成年禮金（文化幣）：</w:t>
      </w:r>
      <w:proofErr w:type="gramStart"/>
      <w:r w:rsidR="007C1EC0" w:rsidRPr="00F23815">
        <w:rPr>
          <w:rFonts w:hAnsi="標楷體" w:hint="eastAsia"/>
        </w:rPr>
        <w:t>113</w:t>
      </w:r>
      <w:proofErr w:type="gramEnd"/>
      <w:r w:rsidR="007C1EC0" w:rsidRPr="00F23815">
        <w:rPr>
          <w:rFonts w:hAnsi="標楷體" w:hint="eastAsia"/>
        </w:rPr>
        <w:t>年度針對16至22歲青少年常態化發放每人1,200點文化幣，為強化藝文體驗向下扎根，</w:t>
      </w:r>
      <w:proofErr w:type="gramStart"/>
      <w:r w:rsidR="007C1EC0" w:rsidRPr="00F23815">
        <w:rPr>
          <w:rFonts w:hAnsi="標楷體" w:hint="eastAsia"/>
        </w:rPr>
        <w:t>114</w:t>
      </w:r>
      <w:proofErr w:type="gramEnd"/>
      <w:r w:rsidR="007C1EC0" w:rsidRPr="00F23815">
        <w:rPr>
          <w:rFonts w:hAnsi="標楷體" w:hint="eastAsia"/>
        </w:rPr>
        <w:t>年度推動13至15歲青少年每人600點試辦計畫，</w:t>
      </w:r>
      <w:r w:rsidR="007C1EC0" w:rsidRPr="00147A7F">
        <w:rPr>
          <w:rFonts w:hAnsi="標楷體" w:hint="eastAsia"/>
          <w:spacing w:val="-2"/>
        </w:rPr>
        <w:t>受益人數約206萬人，全年度13至22歲青少年已有169.6萬人領取（領取率82.13％）</w:t>
      </w:r>
      <w:r w:rsidR="007C1EC0" w:rsidRPr="007C1EC0">
        <w:rPr>
          <w:rFonts w:hAnsi="標楷體" w:hint="eastAsia"/>
        </w:rPr>
        <w:t>、消費金額16.6億元</w:t>
      </w:r>
      <w:r w:rsidRPr="007C1EC0">
        <w:rPr>
          <w:rFonts w:hAnsi="標楷體" w:hint="eastAsia"/>
        </w:rPr>
        <w:t>。</w:t>
      </w:r>
    </w:p>
    <w:p w14:paraId="0FE8B233" w14:textId="318F5F19" w:rsidR="007D5D79" w:rsidRPr="007C1EC0" w:rsidRDefault="007D5D79" w:rsidP="00885190">
      <w:pPr>
        <w:pStyle w:val="aff6"/>
        <w:overflowPunct w:val="0"/>
        <w:topLinePunct/>
        <w:spacing w:line="483" w:lineRule="exact"/>
        <w:ind w:firstLineChars="450" w:firstLine="1278"/>
        <w:rPr>
          <w:rFonts w:hAnsi="標楷體"/>
          <w:spacing w:val="2"/>
        </w:rPr>
      </w:pPr>
      <w:r w:rsidRPr="007C1EC0">
        <w:rPr>
          <w:rFonts w:hAnsi="標楷體" w:hint="eastAsia"/>
          <w:spacing w:val="2"/>
        </w:rPr>
        <w:t xml:space="preserve">5.　</w:t>
      </w:r>
      <w:r w:rsidR="007C1EC0" w:rsidRPr="007C1EC0">
        <w:rPr>
          <w:rFonts w:hAnsi="標楷體" w:hint="eastAsia"/>
        </w:rPr>
        <w:t>系統性推動有形文化資產保存、傳承與再利用；修復與整備國家鐵道博物館園區：推動水下文化資產保存維護管理工作，</w:t>
      </w:r>
      <w:proofErr w:type="gramStart"/>
      <w:r w:rsidR="007C1EC0" w:rsidRPr="007C1EC0">
        <w:rPr>
          <w:rFonts w:hAnsi="標楷體" w:hint="eastAsia"/>
        </w:rPr>
        <w:t>114</w:t>
      </w:r>
      <w:proofErr w:type="gramEnd"/>
      <w:r w:rsidR="007C1EC0" w:rsidRPr="007C1EC0">
        <w:rPr>
          <w:rFonts w:hAnsi="標楷體" w:hint="eastAsia"/>
        </w:rPr>
        <w:t>年度完成出水遺物整飭修護保存、3D掃描及研究以進行展示教育227件、辦理水下文化資產調查評估及作業系統建置16案、水下文化資產教育研習及隨案養才參與者70人次；114年7月31日第一階段開放國家鐵道博物館園區北側澡堂及總辦公室等古蹟建築轉型為展場設施，並升級車輛展區多媒體互動設施及完善親子活動空間，提供民眾車輛動態展示與乘車體驗</w:t>
      </w:r>
      <w:r w:rsidRPr="007C1EC0">
        <w:rPr>
          <w:rFonts w:hAnsi="標楷體"/>
          <w:spacing w:val="2"/>
        </w:rPr>
        <w:t>。</w:t>
      </w:r>
    </w:p>
    <w:p w14:paraId="6D09128F" w14:textId="0B5C5708" w:rsidR="007D5D79" w:rsidRPr="00196BD7" w:rsidRDefault="007D5D79" w:rsidP="00885190">
      <w:pPr>
        <w:pStyle w:val="aff6"/>
        <w:overflowPunct w:val="0"/>
        <w:topLinePunct/>
        <w:spacing w:line="483" w:lineRule="exact"/>
        <w:ind w:firstLineChars="450" w:firstLine="1260"/>
        <w:rPr>
          <w:rFonts w:hAnsi="標楷體"/>
        </w:rPr>
      </w:pPr>
      <w:r w:rsidRPr="00196BD7">
        <w:rPr>
          <w:rFonts w:hAnsi="標楷體" w:hint="eastAsia"/>
        </w:rPr>
        <w:t xml:space="preserve">6.　</w:t>
      </w:r>
      <w:r w:rsidR="00196BD7" w:rsidRPr="00196BD7">
        <w:rPr>
          <w:rFonts w:hAnsi="標楷體" w:hint="eastAsia"/>
        </w:rPr>
        <w:t>嚴密核電廠除役及放射性廢棄物安全管制：持續推動核一、二</w:t>
      </w:r>
      <w:proofErr w:type="gramStart"/>
      <w:r w:rsidR="00196BD7" w:rsidRPr="00196BD7">
        <w:rPr>
          <w:rFonts w:hAnsi="標楷體" w:hint="eastAsia"/>
        </w:rPr>
        <w:t>廠乾式</w:t>
      </w:r>
      <w:proofErr w:type="gramEnd"/>
      <w:r w:rsidR="00196BD7" w:rsidRPr="00196BD7">
        <w:rPr>
          <w:rFonts w:hAnsi="標楷體" w:hint="eastAsia"/>
        </w:rPr>
        <w:t>貯存設施安全管制作業，及放射性廢棄物設施興建與換照申請安全審查，透過各項嚴密安全管制措施，確保放射性廢棄物設施運貯作業品質</w:t>
      </w:r>
      <w:r w:rsidRPr="00196BD7">
        <w:rPr>
          <w:rFonts w:hAnsi="標楷體" w:hint="eastAsia"/>
        </w:rPr>
        <w:t>。</w:t>
      </w:r>
    </w:p>
    <w:p w14:paraId="1019F575" w14:textId="1EB9BAED" w:rsidR="007D5D79" w:rsidRPr="00196BD7" w:rsidRDefault="007D5D79" w:rsidP="00885190">
      <w:pPr>
        <w:pStyle w:val="aff6"/>
        <w:overflowPunct w:val="0"/>
        <w:topLinePunct/>
        <w:spacing w:line="483" w:lineRule="exact"/>
        <w:ind w:firstLineChars="450" w:firstLine="1260"/>
        <w:rPr>
          <w:rFonts w:hAnsi="標楷體"/>
        </w:rPr>
      </w:pPr>
      <w:r w:rsidRPr="00196BD7">
        <w:rPr>
          <w:rFonts w:hAnsi="標楷體" w:hint="eastAsia"/>
        </w:rPr>
        <w:t xml:space="preserve">7.　</w:t>
      </w:r>
      <w:r w:rsidR="00196BD7" w:rsidRPr="00196BD7">
        <w:rPr>
          <w:rFonts w:hAnsi="標楷體" w:hint="eastAsia"/>
        </w:rPr>
        <w:t>整合產官學資源，發展太空產業供應鏈；結合AI及半導體晶片，驅動產業創新突破：臺灣第一顆自製衛星</w:t>
      </w:r>
      <w:proofErr w:type="gramStart"/>
      <w:r w:rsidR="00196BD7" w:rsidRPr="00196BD7">
        <w:rPr>
          <w:rFonts w:hAnsi="標楷體" w:hint="eastAsia"/>
        </w:rPr>
        <w:t>－福衛</w:t>
      </w:r>
      <w:proofErr w:type="gramEnd"/>
      <w:r w:rsidR="00196BD7" w:rsidRPr="00196BD7">
        <w:rPr>
          <w:rFonts w:hAnsi="標楷體" w:hint="eastAsia"/>
        </w:rPr>
        <w:t>八號首顆衛星已於114年11月29日順利升空，原始影像解析度透過影像後處理技術可提升至0.7米；深耕AI前瞻研究，於AI相關頂尖會議及國內外重要期刊發表論文298篇，並建立21件共享資料集及32件共享模型，另建置一站式晶片設計服務平</w:t>
      </w:r>
      <w:proofErr w:type="gramStart"/>
      <w:r w:rsidR="00196BD7" w:rsidRPr="00196BD7">
        <w:rPr>
          <w:rFonts w:hAnsi="標楷體" w:hint="eastAsia"/>
        </w:rPr>
        <w:t>臺</w:t>
      </w:r>
      <w:proofErr w:type="gramEnd"/>
      <w:r w:rsidR="00196BD7" w:rsidRPr="00196BD7">
        <w:rPr>
          <w:rFonts w:hAnsi="標楷體" w:hint="eastAsia"/>
        </w:rPr>
        <w:t>，提供設計、製造、封測及系統應用之整合服務</w:t>
      </w:r>
      <w:r w:rsidRPr="00196BD7">
        <w:rPr>
          <w:rFonts w:hAnsi="標楷體" w:hint="eastAsia"/>
          <w:spacing w:val="-2"/>
        </w:rPr>
        <w:t>。</w:t>
      </w:r>
    </w:p>
    <w:p w14:paraId="4EEA4692" w14:textId="77777777" w:rsidR="007D5D79" w:rsidRPr="00EE243E" w:rsidRDefault="007D5D79" w:rsidP="00885190">
      <w:pPr>
        <w:pStyle w:val="aff6"/>
        <w:overflowPunct w:val="0"/>
        <w:topLinePunct/>
        <w:spacing w:line="482" w:lineRule="exact"/>
        <w:ind w:firstLine="560"/>
        <w:rPr>
          <w:rFonts w:hAnsi="標楷體"/>
        </w:rPr>
      </w:pPr>
      <w:r w:rsidRPr="00EE243E">
        <w:rPr>
          <w:rFonts w:hAnsi="標楷體" w:hint="eastAsia"/>
        </w:rPr>
        <w:lastRenderedPageBreak/>
        <w:t>各相關機關之執行情形，經本部審核結果，核有：</w:t>
      </w:r>
    </w:p>
    <w:p w14:paraId="0CA22A4E" w14:textId="6AC4DC62" w:rsidR="007D5D79" w:rsidRPr="00EE243E" w:rsidRDefault="007D5D79" w:rsidP="00885190">
      <w:pPr>
        <w:overflowPunct w:val="0"/>
        <w:topLinePunct/>
        <w:snapToGrid w:val="0"/>
        <w:spacing w:line="482"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1.　</w:t>
      </w:r>
      <w:r w:rsidR="00EE243E" w:rsidRPr="00EE243E">
        <w:rPr>
          <w:rFonts w:ascii="標楷體" w:eastAsia="標楷體" w:hAnsi="標楷體" w:hint="eastAsia"/>
          <w:sz w:val="28"/>
          <w:szCs w:val="28"/>
        </w:rPr>
        <w:t>教育部補助大專校院經費用以充實師資質量，惟大專校院專任教師呈現高齡化趨勢，50歲以上教師比率高於OECD國家平均值，且專任教師人數比率下滑，</w:t>
      </w:r>
      <w:proofErr w:type="gramStart"/>
      <w:r w:rsidR="00EE243E" w:rsidRPr="00EE243E">
        <w:rPr>
          <w:rFonts w:ascii="標楷體" w:eastAsia="標楷體" w:hAnsi="標楷體" w:hint="eastAsia"/>
          <w:sz w:val="28"/>
          <w:szCs w:val="28"/>
        </w:rPr>
        <w:t>生師比</w:t>
      </w:r>
      <w:proofErr w:type="gramEnd"/>
      <w:r w:rsidR="00EE243E" w:rsidRPr="00EE243E">
        <w:rPr>
          <w:rFonts w:ascii="標楷體" w:eastAsia="標楷體" w:hAnsi="標楷體" w:hint="eastAsia"/>
          <w:sz w:val="28"/>
          <w:szCs w:val="28"/>
        </w:rPr>
        <w:t>近3學年度持續上升，博士畢業生就業情形未</w:t>
      </w:r>
      <w:proofErr w:type="gramStart"/>
      <w:r w:rsidR="00EE243E" w:rsidRPr="00EE243E">
        <w:rPr>
          <w:rFonts w:ascii="標楷體" w:eastAsia="標楷體" w:hAnsi="標楷體" w:hint="eastAsia"/>
          <w:sz w:val="28"/>
          <w:szCs w:val="28"/>
        </w:rPr>
        <w:t>臻</w:t>
      </w:r>
      <w:proofErr w:type="gramEnd"/>
      <w:r w:rsidR="00EE243E" w:rsidRPr="00EE243E">
        <w:rPr>
          <w:rFonts w:ascii="標楷體" w:eastAsia="標楷體" w:hAnsi="標楷體" w:hint="eastAsia"/>
          <w:sz w:val="28"/>
          <w:szCs w:val="28"/>
        </w:rPr>
        <w:t>理想，允宜</w:t>
      </w:r>
      <w:proofErr w:type="gramStart"/>
      <w:r w:rsidR="00EE243E" w:rsidRPr="00EE243E">
        <w:rPr>
          <w:rFonts w:ascii="標楷體" w:eastAsia="標楷體" w:hAnsi="標楷體" w:hint="eastAsia"/>
          <w:sz w:val="28"/>
          <w:szCs w:val="28"/>
        </w:rPr>
        <w:t>研</w:t>
      </w:r>
      <w:proofErr w:type="gramEnd"/>
      <w:r w:rsidR="00EE243E" w:rsidRPr="00EE243E">
        <w:rPr>
          <w:rFonts w:ascii="標楷體" w:eastAsia="標楷體" w:hAnsi="標楷體" w:hint="eastAsia"/>
          <w:sz w:val="28"/>
          <w:szCs w:val="28"/>
        </w:rPr>
        <w:t>謀改善。【詳總決算審核報告第2冊丙、拾壹、教育部主管項下重要審核意見（一）</w:t>
      </w:r>
      <w:r w:rsidR="00524706" w:rsidRPr="00EE243E">
        <w:rPr>
          <w:rFonts w:ascii="標楷體" w:eastAsia="標楷體" w:hAnsi="標楷體" w:hint="eastAsia"/>
          <w:sz w:val="28"/>
          <w:szCs w:val="28"/>
        </w:rPr>
        <w:t>】</w:t>
      </w:r>
    </w:p>
    <w:p w14:paraId="443DAEF4" w14:textId="2A5A44F3" w:rsidR="007D5D79" w:rsidRPr="00EE243E" w:rsidRDefault="007D5D79" w:rsidP="00994080">
      <w:pPr>
        <w:overflowPunct w:val="0"/>
        <w:topLinePunct/>
        <w:snapToGrid w:val="0"/>
        <w:spacing w:line="483"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2.　</w:t>
      </w:r>
      <w:r w:rsidR="00EE243E" w:rsidRPr="00EE243E">
        <w:rPr>
          <w:rFonts w:ascii="標楷體" w:eastAsia="標楷體" w:hAnsi="標楷體" w:hint="eastAsia"/>
          <w:sz w:val="28"/>
          <w:szCs w:val="28"/>
        </w:rPr>
        <w:t>教育部、國民及學前教育署推動多項就學扶助措施協助學生安心就學，惟高中職經濟及文化不利學生休學比率仍高於一般學生，畢業後就讀公立大專校院比率相對較低，且部分公立大專校院經濟及文化不利學生招收人數未達預期目標，又身心障礙學生個別化支持計畫、原住民族學生輔導及原住民專班設置尚有未</w:t>
      </w:r>
      <w:proofErr w:type="gramStart"/>
      <w:r w:rsidR="00EE243E" w:rsidRPr="00EE243E">
        <w:rPr>
          <w:rFonts w:ascii="標楷體" w:eastAsia="標楷體" w:hAnsi="標楷體" w:hint="eastAsia"/>
          <w:sz w:val="28"/>
          <w:szCs w:val="28"/>
        </w:rPr>
        <w:t>臻</w:t>
      </w:r>
      <w:proofErr w:type="gramEnd"/>
      <w:r w:rsidR="00EE243E" w:rsidRPr="00EE243E">
        <w:rPr>
          <w:rFonts w:ascii="標楷體" w:eastAsia="標楷體" w:hAnsi="標楷體" w:hint="eastAsia"/>
          <w:sz w:val="28"/>
          <w:szCs w:val="28"/>
        </w:rPr>
        <w:t>周妥情形，允宜</w:t>
      </w:r>
      <w:proofErr w:type="gramStart"/>
      <w:r w:rsidR="00EE243E" w:rsidRPr="00EE243E">
        <w:rPr>
          <w:rFonts w:ascii="標楷體" w:eastAsia="標楷體" w:hAnsi="標楷體" w:hint="eastAsia"/>
          <w:sz w:val="28"/>
          <w:szCs w:val="28"/>
        </w:rPr>
        <w:t>研</w:t>
      </w:r>
      <w:proofErr w:type="gramEnd"/>
      <w:r w:rsidR="00EE243E" w:rsidRPr="00EE243E">
        <w:rPr>
          <w:rFonts w:ascii="標楷體" w:eastAsia="標楷體" w:hAnsi="標楷體" w:hint="eastAsia"/>
          <w:sz w:val="28"/>
          <w:szCs w:val="28"/>
        </w:rPr>
        <w:t>謀改善。【詳總決算審核報告第2冊丙、拾壹、教育部主管項下重要審核意見（二）</w:t>
      </w:r>
      <w:r w:rsidR="00D50BCF" w:rsidRPr="00EE243E">
        <w:rPr>
          <w:rFonts w:ascii="標楷體" w:eastAsia="標楷體" w:hAnsi="標楷體" w:hint="eastAsia"/>
          <w:sz w:val="28"/>
          <w:szCs w:val="28"/>
        </w:rPr>
        <w:t>】</w:t>
      </w:r>
    </w:p>
    <w:p w14:paraId="0D6D9E76" w14:textId="6B00FBF9" w:rsidR="007D5D79" w:rsidRPr="00EE243E" w:rsidRDefault="007D5D79" w:rsidP="00885190">
      <w:pPr>
        <w:overflowPunct w:val="0"/>
        <w:topLinePunct/>
        <w:snapToGrid w:val="0"/>
        <w:spacing w:line="483"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3.　</w:t>
      </w:r>
      <w:r w:rsidR="00500C9C" w:rsidRPr="00500C9C">
        <w:rPr>
          <w:rFonts w:ascii="標楷體" w:eastAsia="標楷體" w:hAnsi="標楷體" w:hint="eastAsia"/>
          <w:sz w:val="28"/>
          <w:szCs w:val="28"/>
        </w:rPr>
        <w:t>政府推動公共化平價教保服務，提供家長優質、近便教保服務，有效降低家長育兒負擔，惟都市化地區公共化幼兒園供給比率以及偏遠地區公共化幼兒園招生情形尚待提升，且近半數</w:t>
      </w:r>
      <w:proofErr w:type="gramStart"/>
      <w:r w:rsidR="00500C9C" w:rsidRPr="00500C9C">
        <w:rPr>
          <w:rFonts w:ascii="標楷體" w:eastAsia="標楷體" w:hAnsi="標楷體" w:hint="eastAsia"/>
          <w:sz w:val="28"/>
          <w:szCs w:val="28"/>
        </w:rPr>
        <w:t>準</w:t>
      </w:r>
      <w:proofErr w:type="gramEnd"/>
      <w:r w:rsidR="00500C9C" w:rsidRPr="00500C9C">
        <w:rPr>
          <w:rFonts w:ascii="標楷體" w:eastAsia="標楷體" w:hAnsi="標楷體" w:hint="eastAsia"/>
          <w:sz w:val="28"/>
          <w:szCs w:val="28"/>
        </w:rPr>
        <w:t>公共化幼兒園</w:t>
      </w:r>
      <w:proofErr w:type="gramStart"/>
      <w:r w:rsidR="00500C9C" w:rsidRPr="00500C9C">
        <w:rPr>
          <w:rFonts w:ascii="標楷體" w:eastAsia="標楷體" w:hAnsi="標楷體" w:hint="eastAsia"/>
          <w:sz w:val="28"/>
          <w:szCs w:val="28"/>
        </w:rPr>
        <w:t>生師比</w:t>
      </w:r>
      <w:proofErr w:type="gramEnd"/>
      <w:r w:rsidR="00500C9C" w:rsidRPr="00500C9C">
        <w:rPr>
          <w:rFonts w:ascii="標楷體" w:eastAsia="標楷體" w:hAnsi="標楷體" w:hint="eastAsia"/>
          <w:sz w:val="28"/>
          <w:szCs w:val="28"/>
        </w:rPr>
        <w:t>未達規定標準，或部分幼兒園之經營管理仍有違規情事，允宜</w:t>
      </w:r>
      <w:proofErr w:type="gramStart"/>
      <w:r w:rsidR="00500C9C" w:rsidRPr="00500C9C">
        <w:rPr>
          <w:rFonts w:ascii="標楷體" w:eastAsia="標楷體" w:hAnsi="標楷體" w:hint="eastAsia"/>
          <w:sz w:val="28"/>
          <w:szCs w:val="28"/>
        </w:rPr>
        <w:t>研</w:t>
      </w:r>
      <w:proofErr w:type="gramEnd"/>
      <w:r w:rsidR="00500C9C" w:rsidRPr="00500C9C">
        <w:rPr>
          <w:rFonts w:ascii="標楷體" w:eastAsia="標楷體" w:hAnsi="標楷體" w:hint="eastAsia"/>
          <w:sz w:val="28"/>
          <w:szCs w:val="28"/>
        </w:rPr>
        <w:t>謀改善</w:t>
      </w:r>
      <w:r w:rsidR="00EE243E" w:rsidRPr="00EE243E">
        <w:rPr>
          <w:rFonts w:ascii="標楷體" w:eastAsia="標楷體" w:hAnsi="標楷體" w:hint="eastAsia"/>
          <w:sz w:val="28"/>
          <w:szCs w:val="28"/>
        </w:rPr>
        <w:t>。【詳總決算審核報告第2冊丙、拾壹、教育部主管項下重要審核意見（十</w:t>
      </w:r>
      <w:r w:rsidR="00515700">
        <w:rPr>
          <w:rFonts w:ascii="標楷體" w:eastAsia="標楷體" w:hAnsi="標楷體" w:hint="eastAsia"/>
          <w:sz w:val="28"/>
          <w:szCs w:val="28"/>
        </w:rPr>
        <w:t>一</w:t>
      </w:r>
      <w:r w:rsidR="00EE243E" w:rsidRPr="00EE243E">
        <w:rPr>
          <w:rFonts w:ascii="標楷體" w:eastAsia="標楷體" w:hAnsi="標楷體" w:hint="eastAsia"/>
          <w:sz w:val="28"/>
          <w:szCs w:val="28"/>
        </w:rPr>
        <w:t>）</w:t>
      </w:r>
      <w:r w:rsidR="00D50BCF" w:rsidRPr="00EE243E">
        <w:rPr>
          <w:rFonts w:ascii="標楷體" w:eastAsia="標楷體" w:hAnsi="標楷體" w:hint="eastAsia"/>
          <w:sz w:val="28"/>
          <w:szCs w:val="28"/>
        </w:rPr>
        <w:t>】</w:t>
      </w:r>
    </w:p>
    <w:p w14:paraId="4164C3D9" w14:textId="320C0494" w:rsidR="007D5D79" w:rsidRPr="00EE243E" w:rsidRDefault="007D5D79" w:rsidP="00885190">
      <w:pPr>
        <w:overflowPunct w:val="0"/>
        <w:topLinePunct/>
        <w:snapToGrid w:val="0"/>
        <w:spacing w:line="483"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4.　</w:t>
      </w:r>
      <w:r w:rsidR="00EE243E" w:rsidRPr="00EE243E">
        <w:rPr>
          <w:rFonts w:ascii="標楷體" w:eastAsia="標楷體" w:hAnsi="標楷體" w:hint="eastAsia"/>
          <w:sz w:val="28"/>
          <w:szCs w:val="28"/>
        </w:rPr>
        <w:t>國家運動訓練中心推動備戰奧林匹克運動會黃金計畫，提供優良培訓環境和完善支援措施，並落實政府照顧優秀退役運動選手，聘任奧運及亞運績優退役運動選手為教練，協助基層競技運動推展，惟有關選手之培訓、違規處分及績優選手退役轉任教練等相關業務執行仍未</w:t>
      </w:r>
      <w:proofErr w:type="gramStart"/>
      <w:r w:rsidR="00EE243E" w:rsidRPr="00EE243E">
        <w:rPr>
          <w:rFonts w:ascii="標楷體" w:eastAsia="標楷體" w:hAnsi="標楷體" w:hint="eastAsia"/>
          <w:sz w:val="28"/>
          <w:szCs w:val="28"/>
        </w:rPr>
        <w:t>臻</w:t>
      </w:r>
      <w:proofErr w:type="gramEnd"/>
      <w:r w:rsidR="00EE243E" w:rsidRPr="00EE243E">
        <w:rPr>
          <w:rFonts w:ascii="標楷體" w:eastAsia="標楷體" w:hAnsi="標楷體" w:hint="eastAsia"/>
          <w:sz w:val="28"/>
          <w:szCs w:val="28"/>
        </w:rPr>
        <w:t>完善，允宜</w:t>
      </w:r>
      <w:proofErr w:type="gramStart"/>
      <w:r w:rsidR="00EE243E" w:rsidRPr="00EE243E">
        <w:rPr>
          <w:rFonts w:ascii="標楷體" w:eastAsia="標楷體" w:hAnsi="標楷體" w:hint="eastAsia"/>
          <w:sz w:val="28"/>
          <w:szCs w:val="28"/>
        </w:rPr>
        <w:t>研</w:t>
      </w:r>
      <w:proofErr w:type="gramEnd"/>
      <w:r w:rsidR="00EE243E" w:rsidRPr="00EE243E">
        <w:rPr>
          <w:rFonts w:ascii="標楷體" w:eastAsia="標楷體" w:hAnsi="標楷體" w:hint="eastAsia"/>
          <w:sz w:val="28"/>
          <w:szCs w:val="28"/>
        </w:rPr>
        <w:t>謀改善。【詳審核報告營業部分戊、伍、三、（一）國家運動訓練中心項下重要審核意見</w:t>
      </w:r>
      <w:r w:rsidR="00D50BCF" w:rsidRPr="00EE243E">
        <w:rPr>
          <w:rFonts w:ascii="標楷體" w:eastAsia="標楷體" w:hAnsi="標楷體" w:hint="eastAsia"/>
          <w:sz w:val="28"/>
          <w:szCs w:val="28"/>
        </w:rPr>
        <w:t>】</w:t>
      </w:r>
    </w:p>
    <w:p w14:paraId="51BA3166" w14:textId="0501C868" w:rsidR="007D5D79" w:rsidRPr="00EE243E" w:rsidRDefault="007D5D79" w:rsidP="00885190">
      <w:pPr>
        <w:overflowPunct w:val="0"/>
        <w:topLinePunct/>
        <w:snapToGrid w:val="0"/>
        <w:spacing w:line="483"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5.　</w:t>
      </w:r>
      <w:r w:rsidR="00EE243E" w:rsidRPr="00EE243E">
        <w:rPr>
          <w:rFonts w:ascii="標楷體" w:eastAsia="標楷體" w:hAnsi="標楷體" w:hint="eastAsia"/>
          <w:sz w:val="28"/>
          <w:szCs w:val="28"/>
        </w:rPr>
        <w:t>文化部推動發放文化禮金、表演藝術</w:t>
      </w:r>
      <w:proofErr w:type="gramStart"/>
      <w:r w:rsidR="00EE243E" w:rsidRPr="00EE243E">
        <w:rPr>
          <w:rFonts w:ascii="標楷體" w:eastAsia="標楷體" w:hAnsi="標楷體" w:hint="eastAsia"/>
          <w:sz w:val="28"/>
          <w:szCs w:val="28"/>
        </w:rPr>
        <w:t>偏鄉巡演</w:t>
      </w:r>
      <w:proofErr w:type="gramEnd"/>
      <w:r w:rsidR="00EE243E" w:rsidRPr="00EE243E">
        <w:rPr>
          <w:rFonts w:ascii="標楷體" w:eastAsia="標楷體" w:hAnsi="標楷體" w:hint="eastAsia"/>
          <w:sz w:val="28"/>
          <w:szCs w:val="28"/>
        </w:rPr>
        <w:t>與校外文化體驗等措施，有助培養藝文消費人口，惟符合資格青年未領取文化禮金之比率逐年上升；逾</w:t>
      </w:r>
      <w:proofErr w:type="gramStart"/>
      <w:r w:rsidR="00EE243E" w:rsidRPr="00EE243E">
        <w:rPr>
          <w:rFonts w:ascii="標楷體" w:eastAsia="標楷體" w:hAnsi="標楷體" w:hint="eastAsia"/>
          <w:sz w:val="28"/>
          <w:szCs w:val="28"/>
        </w:rPr>
        <w:t>5成</w:t>
      </w:r>
      <w:proofErr w:type="gramEnd"/>
      <w:r w:rsidR="00EE243E" w:rsidRPr="00EE243E">
        <w:rPr>
          <w:rFonts w:ascii="標楷體" w:eastAsia="標楷體" w:hAnsi="標楷體" w:hint="eastAsia"/>
          <w:sz w:val="28"/>
          <w:szCs w:val="28"/>
        </w:rPr>
        <w:t>偏鄉地區尚未納入表演藝術</w:t>
      </w:r>
      <w:proofErr w:type="gramStart"/>
      <w:r w:rsidR="00EE243E" w:rsidRPr="00EE243E">
        <w:rPr>
          <w:rFonts w:ascii="標楷體" w:eastAsia="標楷體" w:hAnsi="標楷體" w:hint="eastAsia"/>
          <w:sz w:val="28"/>
          <w:szCs w:val="28"/>
        </w:rPr>
        <w:t>偏鄉巡演</w:t>
      </w:r>
      <w:proofErr w:type="gramEnd"/>
      <w:r w:rsidR="00EE243E" w:rsidRPr="00EE243E">
        <w:rPr>
          <w:rFonts w:ascii="標楷體" w:eastAsia="標楷體" w:hAnsi="標楷體" w:hint="eastAsia"/>
          <w:sz w:val="28"/>
          <w:szCs w:val="28"/>
        </w:rPr>
        <w:t>範圍；部分市縣偏遠地區學校校外文化體驗參與率低於</w:t>
      </w:r>
      <w:proofErr w:type="gramStart"/>
      <w:r w:rsidR="00EE243E" w:rsidRPr="00EE243E">
        <w:rPr>
          <w:rFonts w:ascii="標楷體" w:eastAsia="標楷體" w:hAnsi="標楷體" w:hint="eastAsia"/>
          <w:sz w:val="28"/>
          <w:szCs w:val="28"/>
        </w:rPr>
        <w:t>5成</w:t>
      </w:r>
      <w:proofErr w:type="gramEnd"/>
      <w:r w:rsidR="00EE243E" w:rsidRPr="00EE243E">
        <w:rPr>
          <w:rFonts w:ascii="標楷體" w:eastAsia="標楷體" w:hAnsi="標楷體" w:hint="eastAsia"/>
          <w:sz w:val="28"/>
          <w:szCs w:val="28"/>
        </w:rPr>
        <w:t>，允宜檢討改善。【詳中央政府疫後強化經濟與社會韌性及全民共享經濟成果特別決算審核報告甲、參、</w:t>
      </w:r>
      <w:r w:rsidR="008D031E">
        <w:rPr>
          <w:rFonts w:ascii="標楷體" w:eastAsia="標楷體" w:hAnsi="標楷體" w:hint="eastAsia"/>
          <w:sz w:val="28"/>
          <w:szCs w:val="28"/>
        </w:rPr>
        <w:t>重要審核意見</w:t>
      </w:r>
      <w:r w:rsidR="00EE243E" w:rsidRPr="00EE243E">
        <w:rPr>
          <w:rFonts w:ascii="標楷體" w:eastAsia="標楷體" w:hAnsi="標楷體" w:hint="eastAsia"/>
          <w:sz w:val="28"/>
          <w:szCs w:val="28"/>
        </w:rPr>
        <w:t>八</w:t>
      </w:r>
      <w:r w:rsidR="00D50BCF" w:rsidRPr="00EE243E">
        <w:rPr>
          <w:rFonts w:ascii="標楷體" w:eastAsia="標楷體" w:hAnsi="標楷體" w:hint="eastAsia"/>
          <w:sz w:val="28"/>
          <w:szCs w:val="28"/>
        </w:rPr>
        <w:t>】</w:t>
      </w:r>
    </w:p>
    <w:p w14:paraId="6F060086" w14:textId="43FE0DBE" w:rsidR="007D5D79" w:rsidRPr="00EE243E" w:rsidRDefault="007D5D79" w:rsidP="00885190">
      <w:pPr>
        <w:overflowPunct w:val="0"/>
        <w:topLinePunct/>
        <w:snapToGrid w:val="0"/>
        <w:spacing w:line="482"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6.　</w:t>
      </w:r>
      <w:r w:rsidR="00FE10A6">
        <w:rPr>
          <w:rFonts w:ascii="標楷體" w:eastAsia="標楷體" w:hAnsi="標楷體" w:hint="eastAsia"/>
          <w:sz w:val="28"/>
          <w:szCs w:val="28"/>
        </w:rPr>
        <w:t>文化部</w:t>
      </w:r>
      <w:r w:rsidR="00EE243E" w:rsidRPr="00EE243E">
        <w:rPr>
          <w:rFonts w:ascii="標楷體" w:eastAsia="標楷體" w:hAnsi="標楷體" w:hint="eastAsia"/>
          <w:sz w:val="28"/>
          <w:szCs w:val="28"/>
        </w:rPr>
        <w:t>文化資產局為推動水下文化資產之保存維護管理，辦理水下文化資產保存維護管理計畫，已發掘水下目標物1千5百餘件，惟逾</w:t>
      </w:r>
      <w:proofErr w:type="gramStart"/>
      <w:r w:rsidR="00EE243E" w:rsidRPr="00EE243E">
        <w:rPr>
          <w:rFonts w:ascii="標楷體" w:eastAsia="標楷體" w:hAnsi="標楷體" w:hint="eastAsia"/>
          <w:sz w:val="28"/>
          <w:szCs w:val="28"/>
        </w:rPr>
        <w:t>6成</w:t>
      </w:r>
      <w:proofErr w:type="gramEnd"/>
      <w:r w:rsidR="00EE243E" w:rsidRPr="00EE243E">
        <w:rPr>
          <w:rFonts w:ascii="標楷體" w:eastAsia="標楷體" w:hAnsi="標楷體" w:hint="eastAsia"/>
          <w:sz w:val="28"/>
          <w:szCs w:val="28"/>
        </w:rPr>
        <w:t>目標</w:t>
      </w:r>
      <w:r w:rsidR="00EE243E" w:rsidRPr="00EE243E">
        <w:rPr>
          <w:rFonts w:ascii="標楷體" w:eastAsia="標楷體" w:hAnsi="標楷體" w:hint="eastAsia"/>
          <w:sz w:val="28"/>
          <w:szCs w:val="28"/>
        </w:rPr>
        <w:lastRenderedPageBreak/>
        <w:t>物尚未辦理驗證調查，已辨識確認具水下文化資產價值潛力目標物，完成列冊管理審議作業者未及</w:t>
      </w:r>
      <w:proofErr w:type="gramStart"/>
      <w:r w:rsidR="00EE243E" w:rsidRPr="00EE243E">
        <w:rPr>
          <w:rFonts w:ascii="標楷體" w:eastAsia="標楷體" w:hAnsi="標楷體" w:hint="eastAsia"/>
          <w:sz w:val="28"/>
          <w:szCs w:val="28"/>
        </w:rPr>
        <w:t>4成</w:t>
      </w:r>
      <w:proofErr w:type="gramEnd"/>
      <w:r w:rsidR="00EE243E" w:rsidRPr="00EE243E">
        <w:rPr>
          <w:rFonts w:ascii="標楷體" w:eastAsia="標楷體" w:hAnsi="標楷體" w:hint="eastAsia"/>
          <w:sz w:val="28"/>
          <w:szCs w:val="28"/>
        </w:rPr>
        <w:t>；部分出水遺物待整飭入庫典藏及價值詮釋；水下文化資產資料庫資料登錄未</w:t>
      </w:r>
      <w:proofErr w:type="gramStart"/>
      <w:r w:rsidR="00EE243E" w:rsidRPr="00EE243E">
        <w:rPr>
          <w:rFonts w:ascii="標楷體" w:eastAsia="標楷體" w:hAnsi="標楷體" w:hint="eastAsia"/>
          <w:sz w:val="28"/>
          <w:szCs w:val="28"/>
        </w:rPr>
        <w:t>臻</w:t>
      </w:r>
      <w:proofErr w:type="gramEnd"/>
      <w:r w:rsidR="00EE243E" w:rsidRPr="00EE243E">
        <w:rPr>
          <w:rFonts w:ascii="標楷體" w:eastAsia="標楷體" w:hAnsi="標楷體" w:hint="eastAsia"/>
          <w:sz w:val="28"/>
          <w:szCs w:val="28"/>
        </w:rPr>
        <w:t>完善；專業人才培育管理作業待加強，允宜檢討改善。【詳總決算審核報告第2冊丙、拾玖、文化部主管項下重要審核意見（十）</w:t>
      </w:r>
      <w:r w:rsidR="007D13DA" w:rsidRPr="00EE243E">
        <w:rPr>
          <w:rFonts w:ascii="標楷體" w:eastAsia="標楷體" w:hAnsi="標楷體" w:hint="eastAsia"/>
          <w:sz w:val="28"/>
          <w:szCs w:val="28"/>
        </w:rPr>
        <w:t>】</w:t>
      </w:r>
    </w:p>
    <w:p w14:paraId="544F1927" w14:textId="5685FC47" w:rsidR="007D5D79" w:rsidRPr="00EE243E"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7.　</w:t>
      </w:r>
      <w:r w:rsidR="00EE243E" w:rsidRPr="00EE243E">
        <w:rPr>
          <w:rFonts w:ascii="標楷體" w:eastAsia="標楷體" w:hAnsi="標楷體" w:hint="eastAsia"/>
          <w:sz w:val="28"/>
          <w:szCs w:val="28"/>
        </w:rPr>
        <w:t>文化部辦理國家鐵道博物館園區實施計畫，已完成6處古蹟建築開放展覽，有效促進</w:t>
      </w:r>
      <w:proofErr w:type="gramStart"/>
      <w:r w:rsidR="00EE243E" w:rsidRPr="00EE243E">
        <w:rPr>
          <w:rFonts w:ascii="標楷體" w:eastAsia="標楷體" w:hAnsi="標楷體" w:hint="eastAsia"/>
          <w:sz w:val="28"/>
          <w:szCs w:val="28"/>
        </w:rPr>
        <w:t>臺</w:t>
      </w:r>
      <w:proofErr w:type="gramEnd"/>
      <w:r w:rsidR="00EE243E" w:rsidRPr="00EE243E">
        <w:rPr>
          <w:rFonts w:ascii="標楷體" w:eastAsia="標楷體" w:hAnsi="標楷體" w:hint="eastAsia"/>
          <w:sz w:val="28"/>
          <w:szCs w:val="28"/>
        </w:rPr>
        <w:t>北機廠活化再利用，惟計畫及經費籌編未盡確實，</w:t>
      </w:r>
      <w:proofErr w:type="gramStart"/>
      <w:r w:rsidR="00EE243E" w:rsidRPr="00EE243E">
        <w:rPr>
          <w:rFonts w:ascii="標楷體" w:eastAsia="標楷體" w:hAnsi="標楷體" w:hint="eastAsia"/>
          <w:sz w:val="28"/>
          <w:szCs w:val="28"/>
        </w:rPr>
        <w:t>致須於</w:t>
      </w:r>
      <w:proofErr w:type="gramEnd"/>
      <w:r w:rsidR="00EE243E" w:rsidRPr="00EE243E">
        <w:rPr>
          <w:rFonts w:ascii="標楷體" w:eastAsia="標楷體" w:hAnsi="標楷體" w:hint="eastAsia"/>
          <w:sz w:val="28"/>
          <w:szCs w:val="28"/>
        </w:rPr>
        <w:t>計畫執行期間大幅修正計畫經費及期程，影響計畫執行，收藏文物之典藏作業及儲存環境未盡妥善，允宜檢討改善。【詳總決算審核報告第2冊丙、拾玖、文化部主管項下重要審核意見（六）</w:t>
      </w:r>
      <w:r w:rsidR="007D13DA" w:rsidRPr="00EE243E">
        <w:rPr>
          <w:rFonts w:ascii="標楷體" w:eastAsia="標楷體" w:hAnsi="標楷體" w:hint="eastAsia"/>
          <w:sz w:val="28"/>
          <w:szCs w:val="28"/>
        </w:rPr>
        <w:t>】</w:t>
      </w:r>
    </w:p>
    <w:p w14:paraId="7984CC66" w14:textId="1EEDA2F2" w:rsidR="007D5D79" w:rsidRPr="00EE243E"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EE243E">
        <w:rPr>
          <w:rFonts w:ascii="標楷體" w:eastAsia="標楷體" w:hAnsi="標楷體" w:hint="eastAsia"/>
          <w:sz w:val="28"/>
          <w:szCs w:val="28"/>
        </w:rPr>
        <w:t xml:space="preserve">8.　</w:t>
      </w:r>
      <w:r w:rsidR="002B42DA" w:rsidRPr="002B42DA">
        <w:rPr>
          <w:rFonts w:ascii="標楷體" w:eastAsia="標楷體" w:hAnsi="標楷體" w:hint="eastAsia"/>
          <w:sz w:val="28"/>
          <w:szCs w:val="28"/>
        </w:rPr>
        <w:t>我國各核能電廠已進入除役</w:t>
      </w:r>
      <w:proofErr w:type="gramStart"/>
      <w:r w:rsidR="002B42DA" w:rsidRPr="002B42DA">
        <w:rPr>
          <w:rFonts w:ascii="標楷體" w:eastAsia="標楷體" w:hAnsi="標楷體" w:hint="eastAsia"/>
          <w:sz w:val="28"/>
          <w:szCs w:val="28"/>
        </w:rPr>
        <w:t>期間，</w:t>
      </w:r>
      <w:proofErr w:type="gramEnd"/>
      <w:r w:rsidR="002B42DA" w:rsidRPr="002B42DA">
        <w:rPr>
          <w:rFonts w:ascii="標楷體" w:eastAsia="標楷體" w:hAnsi="標楷體" w:hint="eastAsia"/>
          <w:sz w:val="28"/>
          <w:szCs w:val="28"/>
        </w:rPr>
        <w:t>惟因燃料池貯存容量有限、乾式貯存設施建置進度落後，部分用過核子燃料仍置於反應器爐心，</w:t>
      </w:r>
      <w:proofErr w:type="gramStart"/>
      <w:r w:rsidR="002B42DA" w:rsidRPr="002B42DA">
        <w:rPr>
          <w:rFonts w:ascii="標楷體" w:eastAsia="標楷體" w:hAnsi="標楷體" w:hint="eastAsia"/>
          <w:sz w:val="28"/>
          <w:szCs w:val="28"/>
        </w:rPr>
        <w:t>另低放</w:t>
      </w:r>
      <w:proofErr w:type="gramEnd"/>
      <w:r w:rsidR="002B42DA" w:rsidRPr="002B42DA">
        <w:rPr>
          <w:rFonts w:ascii="標楷體" w:eastAsia="標楷體" w:hAnsi="標楷體" w:hint="eastAsia"/>
          <w:sz w:val="28"/>
          <w:szCs w:val="28"/>
        </w:rPr>
        <w:t>廢棄物貯存庫容量亦不敷除役作業需求，允宜</w:t>
      </w:r>
      <w:proofErr w:type="gramStart"/>
      <w:r w:rsidR="002B42DA" w:rsidRPr="002B42DA">
        <w:rPr>
          <w:rFonts w:ascii="標楷體" w:eastAsia="標楷體" w:hAnsi="標楷體" w:hint="eastAsia"/>
          <w:sz w:val="28"/>
          <w:szCs w:val="28"/>
        </w:rPr>
        <w:t>研</w:t>
      </w:r>
      <w:proofErr w:type="gramEnd"/>
      <w:r w:rsidR="002B42DA" w:rsidRPr="002B42DA">
        <w:rPr>
          <w:rFonts w:ascii="標楷體" w:eastAsia="標楷體" w:hAnsi="標楷體" w:hint="eastAsia"/>
          <w:sz w:val="28"/>
          <w:szCs w:val="28"/>
        </w:rPr>
        <w:t>謀積極推動乾式貯存設施</w:t>
      </w:r>
      <w:proofErr w:type="gramStart"/>
      <w:r w:rsidR="002B42DA" w:rsidRPr="002B42DA">
        <w:rPr>
          <w:rFonts w:ascii="標楷體" w:eastAsia="標楷體" w:hAnsi="標楷體" w:hint="eastAsia"/>
          <w:sz w:val="28"/>
          <w:szCs w:val="28"/>
        </w:rPr>
        <w:t>及低放廢棄物</w:t>
      </w:r>
      <w:proofErr w:type="gramEnd"/>
      <w:r w:rsidR="002B42DA" w:rsidRPr="002B42DA">
        <w:rPr>
          <w:rFonts w:ascii="標楷體" w:eastAsia="標楷體" w:hAnsi="標楷體" w:hint="eastAsia"/>
          <w:sz w:val="28"/>
          <w:szCs w:val="28"/>
        </w:rPr>
        <w:t>貯存庫建置事宜，以符貯存需求</w:t>
      </w:r>
      <w:r w:rsidR="00EE243E" w:rsidRPr="00EE243E">
        <w:rPr>
          <w:rFonts w:ascii="標楷體" w:eastAsia="標楷體" w:hAnsi="標楷體" w:hint="eastAsia"/>
          <w:sz w:val="28"/>
          <w:szCs w:val="28"/>
        </w:rPr>
        <w:t>。【詳總決算審核報告第2冊丙、貳、行政院主管項下重要審核意見（</w:t>
      </w:r>
      <w:r w:rsidR="00FE10A6">
        <w:rPr>
          <w:rFonts w:ascii="標楷體" w:eastAsia="標楷體" w:hAnsi="標楷體" w:hint="eastAsia"/>
          <w:sz w:val="28"/>
          <w:szCs w:val="28"/>
        </w:rPr>
        <w:t>三十六</w:t>
      </w:r>
      <w:r w:rsidR="00EE243E" w:rsidRPr="00EE243E">
        <w:rPr>
          <w:rFonts w:ascii="標楷體" w:eastAsia="標楷體" w:hAnsi="標楷體" w:hint="eastAsia"/>
          <w:sz w:val="28"/>
          <w:szCs w:val="28"/>
        </w:rPr>
        <w:t>）</w:t>
      </w:r>
      <w:r w:rsidR="007D13DA" w:rsidRPr="00EE243E">
        <w:rPr>
          <w:rFonts w:ascii="標楷體" w:eastAsia="標楷體" w:hAnsi="標楷體" w:hint="eastAsia"/>
          <w:sz w:val="28"/>
          <w:szCs w:val="28"/>
        </w:rPr>
        <w:t>】</w:t>
      </w:r>
    </w:p>
    <w:p w14:paraId="76A26015" w14:textId="7392C1C6" w:rsidR="007D5D79" w:rsidRPr="00D31722" w:rsidRDefault="007D5D79" w:rsidP="00994080">
      <w:pPr>
        <w:overflowPunct w:val="0"/>
        <w:topLinePunct/>
        <w:snapToGrid w:val="0"/>
        <w:spacing w:line="500" w:lineRule="exact"/>
        <w:ind w:firstLineChars="450" w:firstLine="1278"/>
        <w:jc w:val="both"/>
        <w:rPr>
          <w:rFonts w:ascii="標楷體" w:eastAsia="標楷體" w:hAnsi="標楷體"/>
          <w:sz w:val="28"/>
          <w:szCs w:val="28"/>
        </w:rPr>
      </w:pPr>
      <w:r w:rsidRPr="00D31722">
        <w:rPr>
          <w:rFonts w:ascii="標楷體" w:eastAsia="標楷體" w:hAnsi="標楷體" w:hint="eastAsia"/>
          <w:spacing w:val="2"/>
          <w:sz w:val="28"/>
          <w:szCs w:val="28"/>
        </w:rPr>
        <w:t xml:space="preserve">9.　</w:t>
      </w:r>
      <w:r w:rsidR="00330FC9" w:rsidRPr="00330FC9">
        <w:rPr>
          <w:rFonts w:ascii="標楷體" w:eastAsia="標楷體" w:hAnsi="標楷體" w:hint="eastAsia"/>
          <w:sz w:val="28"/>
          <w:szCs w:val="28"/>
        </w:rPr>
        <w:t>政府整合修正第三期國家太空科技發展長程計畫，系統性發展太空科技及產業，惟部分計畫執行進度未如預期，太空產業關鍵技術自主性、系統整合能力及</w:t>
      </w:r>
      <w:proofErr w:type="gramStart"/>
      <w:r w:rsidR="00330FC9" w:rsidRPr="00330FC9">
        <w:rPr>
          <w:rFonts w:ascii="標楷體" w:eastAsia="標楷體" w:hAnsi="標楷體" w:hint="eastAsia"/>
          <w:sz w:val="28"/>
          <w:szCs w:val="28"/>
        </w:rPr>
        <w:t>資安驗測</w:t>
      </w:r>
      <w:proofErr w:type="gramEnd"/>
      <w:r w:rsidR="00330FC9" w:rsidRPr="00330FC9">
        <w:rPr>
          <w:rFonts w:ascii="標楷體" w:eastAsia="標楷體" w:hAnsi="標楷體" w:hint="eastAsia"/>
          <w:sz w:val="28"/>
          <w:szCs w:val="28"/>
        </w:rPr>
        <w:t>能量仍待提升，太空科技人才培育成效亦有精進空間，允宜督促</w:t>
      </w:r>
      <w:proofErr w:type="gramStart"/>
      <w:r w:rsidR="00330FC9" w:rsidRPr="00330FC9">
        <w:rPr>
          <w:rFonts w:ascii="標楷體" w:eastAsia="標楷體" w:hAnsi="標楷體" w:hint="eastAsia"/>
          <w:sz w:val="28"/>
          <w:szCs w:val="28"/>
        </w:rPr>
        <w:t>研</w:t>
      </w:r>
      <w:proofErr w:type="gramEnd"/>
      <w:r w:rsidR="00330FC9" w:rsidRPr="00330FC9">
        <w:rPr>
          <w:rFonts w:ascii="標楷體" w:eastAsia="標楷體" w:hAnsi="標楷體" w:hint="eastAsia"/>
          <w:sz w:val="28"/>
          <w:szCs w:val="28"/>
        </w:rPr>
        <w:t>謀改善，以達成建立自主太空能力及發展太空經濟之目標</w:t>
      </w:r>
      <w:r w:rsidR="00D31722" w:rsidRPr="00D31722">
        <w:rPr>
          <w:rFonts w:ascii="標楷體" w:eastAsia="標楷體" w:hAnsi="標楷體" w:hint="eastAsia"/>
          <w:sz w:val="28"/>
          <w:szCs w:val="28"/>
        </w:rPr>
        <w:t>。【詳總決算審核報告第2冊丙、貳、行政院主管項下重要審核意見（十三）</w:t>
      </w:r>
      <w:r w:rsidR="007D13DA" w:rsidRPr="00D31722">
        <w:rPr>
          <w:rFonts w:ascii="標楷體" w:eastAsia="標楷體" w:hAnsi="標楷體" w:hint="eastAsia"/>
          <w:sz w:val="28"/>
          <w:szCs w:val="28"/>
        </w:rPr>
        <w:t>】</w:t>
      </w:r>
    </w:p>
    <w:p w14:paraId="4E4D0FB9" w14:textId="177CF145" w:rsidR="007D5D79" w:rsidRPr="00D31722" w:rsidRDefault="007D5D79" w:rsidP="00994080">
      <w:pPr>
        <w:pStyle w:val="aff6"/>
        <w:overflowPunct w:val="0"/>
        <w:topLinePunct/>
        <w:snapToGrid w:val="0"/>
        <w:spacing w:line="500" w:lineRule="exact"/>
        <w:ind w:firstLineChars="450" w:firstLine="1260"/>
        <w:rPr>
          <w:rFonts w:hAnsi="標楷體"/>
        </w:rPr>
      </w:pPr>
      <w:r w:rsidRPr="00D31722">
        <w:rPr>
          <w:rFonts w:hAnsi="標楷體" w:hint="eastAsia"/>
        </w:rPr>
        <w:t xml:space="preserve">10.　</w:t>
      </w:r>
      <w:r w:rsidR="00D31722" w:rsidRPr="00D31722">
        <w:rPr>
          <w:rFonts w:hAnsi="標楷體" w:hint="eastAsia"/>
        </w:rPr>
        <w:t>推動晶片驅動臺灣產業創新方案，以強化半導體人才培育及加速產業創新突破，惟晶片新創團隊落地發展、半導體設備採購及開放使用情形未如預期，人才培育指標亦有精進空間，又部分設施閒置未規劃後續應用；已開發之可信任AI對話引擎基礎模型－TAIDE核心能力尚待提升，</w:t>
      </w:r>
      <w:proofErr w:type="gramStart"/>
      <w:r w:rsidR="00D31722" w:rsidRPr="00D31722">
        <w:rPr>
          <w:rFonts w:hAnsi="標楷體" w:hint="eastAsia"/>
        </w:rPr>
        <w:t>臺灣算力聯盟</w:t>
      </w:r>
      <w:proofErr w:type="gramEnd"/>
      <w:r w:rsidR="00D31722" w:rsidRPr="00D31722">
        <w:rPr>
          <w:rFonts w:hAnsi="標楷體" w:hint="eastAsia"/>
        </w:rPr>
        <w:t>未建立具體公私協力規劃及執行機制等，允宜</w:t>
      </w:r>
      <w:proofErr w:type="gramStart"/>
      <w:r w:rsidR="00D31722" w:rsidRPr="00D31722">
        <w:rPr>
          <w:rFonts w:hAnsi="標楷體" w:hint="eastAsia"/>
        </w:rPr>
        <w:t>研</w:t>
      </w:r>
      <w:proofErr w:type="gramEnd"/>
      <w:r w:rsidR="00D31722" w:rsidRPr="00D31722">
        <w:rPr>
          <w:rFonts w:hAnsi="標楷體" w:hint="eastAsia"/>
        </w:rPr>
        <w:t>謀改善，</w:t>
      </w:r>
      <w:proofErr w:type="gramStart"/>
      <w:r w:rsidR="00D31722" w:rsidRPr="00D31722">
        <w:rPr>
          <w:rFonts w:hAnsi="標楷體" w:hint="eastAsia"/>
        </w:rPr>
        <w:t>俾</w:t>
      </w:r>
      <w:proofErr w:type="gramEnd"/>
      <w:r w:rsidR="00D31722" w:rsidRPr="00D31722">
        <w:rPr>
          <w:rFonts w:hAnsi="標楷體" w:hint="eastAsia"/>
        </w:rPr>
        <w:t>提升我國半導體產業發展及AI競爭力。【詳總決算審核報告第2冊丙、貳拾貳、國家科學及技術委員會主管項下重要審核意見（四）</w:t>
      </w:r>
      <w:r w:rsidR="007D13DA" w:rsidRPr="00D31722">
        <w:rPr>
          <w:rFonts w:hAnsi="標楷體" w:hint="eastAsia"/>
        </w:rPr>
        <w:t>】</w:t>
      </w:r>
    </w:p>
    <w:p w14:paraId="7D60FD0D" w14:textId="02CB283A" w:rsidR="007D5D79" w:rsidRPr="000F3479" w:rsidRDefault="007D5D79" w:rsidP="00994080">
      <w:pPr>
        <w:overflowPunct w:val="0"/>
        <w:topLinePunct/>
        <w:adjustRightInd w:val="0"/>
        <w:snapToGrid w:val="0"/>
        <w:spacing w:beforeLines="20" w:before="72" w:line="500" w:lineRule="exact"/>
        <w:ind w:firstLineChars="200" w:firstLine="641"/>
        <w:jc w:val="both"/>
        <w:rPr>
          <w:rFonts w:ascii="標楷體" w:eastAsia="標楷體" w:hAnsi="標楷體"/>
          <w:b/>
          <w:sz w:val="32"/>
          <w:szCs w:val="32"/>
        </w:rPr>
      </w:pPr>
      <w:r w:rsidRPr="000F3479">
        <w:rPr>
          <w:rFonts w:ascii="標楷體" w:eastAsia="標楷體" w:hAnsi="標楷體" w:hint="eastAsia"/>
          <w:b/>
          <w:sz w:val="32"/>
          <w:szCs w:val="32"/>
        </w:rPr>
        <w:t>（六）　交通及</w:t>
      </w:r>
      <w:r w:rsidR="005A7226" w:rsidRPr="000F3479">
        <w:rPr>
          <w:rFonts w:ascii="標楷體" w:eastAsia="標楷體" w:hAnsi="標楷體" w:hint="eastAsia"/>
          <w:b/>
          <w:sz w:val="32"/>
          <w:szCs w:val="32"/>
        </w:rPr>
        <w:t>數位發展</w:t>
      </w:r>
    </w:p>
    <w:p w14:paraId="0CD8DB8E" w14:textId="1B5FA4DF" w:rsidR="007D5D79" w:rsidRPr="000F3479" w:rsidRDefault="007D5D79" w:rsidP="00994080">
      <w:pPr>
        <w:pStyle w:val="aff6"/>
        <w:overflowPunct w:val="0"/>
        <w:topLinePunct/>
        <w:snapToGrid w:val="0"/>
        <w:spacing w:line="500" w:lineRule="exact"/>
        <w:ind w:firstLine="560"/>
        <w:rPr>
          <w:rFonts w:hAnsi="標楷體"/>
        </w:rPr>
      </w:pPr>
      <w:proofErr w:type="gramStart"/>
      <w:r w:rsidRPr="000F3479">
        <w:rPr>
          <w:rFonts w:hAnsi="標楷體" w:hint="eastAsia"/>
        </w:rPr>
        <w:t>11</w:t>
      </w:r>
      <w:r w:rsidR="000F3479" w:rsidRPr="000F3479">
        <w:rPr>
          <w:rFonts w:hAnsi="標楷體" w:hint="eastAsia"/>
        </w:rPr>
        <w:t>4</w:t>
      </w:r>
      <w:proofErr w:type="gramEnd"/>
      <w:r w:rsidRPr="000F3479">
        <w:rPr>
          <w:rFonts w:hAnsi="標楷體" w:hint="eastAsia"/>
        </w:rPr>
        <w:t>年度施政重點經各相關機關執行結果，包括：</w:t>
      </w:r>
    </w:p>
    <w:p w14:paraId="766B8590" w14:textId="0D7A7F08" w:rsidR="007D5D79" w:rsidRPr="0080537A"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80537A">
        <w:rPr>
          <w:rFonts w:ascii="標楷體" w:eastAsia="標楷體" w:hAnsi="標楷體" w:hint="eastAsia"/>
          <w:sz w:val="28"/>
          <w:szCs w:val="28"/>
        </w:rPr>
        <w:lastRenderedPageBreak/>
        <w:t xml:space="preserve">1.　</w:t>
      </w:r>
      <w:r w:rsidR="0080537A" w:rsidRPr="0080537A">
        <w:rPr>
          <w:rFonts w:ascii="標楷體" w:eastAsia="標楷體" w:hAnsi="標楷體" w:hint="eastAsia"/>
          <w:sz w:val="28"/>
          <w:szCs w:val="28"/>
        </w:rPr>
        <w:t>確立道路交通安全基本政策及推動體制：依道路交通安全基本法第18條規定，政府每4年定期檢討並核定「國家道路交通安全綱要計畫」，現行「國家道路交通安全綱要計畫」</w:t>
      </w:r>
      <w:r w:rsidR="00CE6C88">
        <w:rPr>
          <w:rFonts w:ascii="標楷體" w:eastAsia="標楷體" w:hAnsi="標楷體" w:hint="eastAsia"/>
          <w:sz w:val="28"/>
          <w:szCs w:val="28"/>
        </w:rPr>
        <w:t>（</w:t>
      </w:r>
      <w:r w:rsidR="0080537A" w:rsidRPr="0080537A">
        <w:rPr>
          <w:rFonts w:ascii="標楷體" w:eastAsia="標楷體" w:hAnsi="標楷體" w:hint="eastAsia"/>
          <w:sz w:val="28"/>
          <w:szCs w:val="28"/>
        </w:rPr>
        <w:t>113-116年</w:t>
      </w:r>
      <w:r w:rsidR="00CE6C88">
        <w:rPr>
          <w:rFonts w:ascii="標楷體" w:eastAsia="標楷體" w:hAnsi="標楷體" w:hint="eastAsia"/>
          <w:sz w:val="28"/>
          <w:szCs w:val="28"/>
        </w:rPr>
        <w:t>）</w:t>
      </w:r>
      <w:r w:rsidR="0080537A" w:rsidRPr="0080537A">
        <w:rPr>
          <w:rFonts w:ascii="標楷體" w:eastAsia="標楷體" w:hAnsi="標楷體" w:hint="eastAsia"/>
          <w:sz w:val="28"/>
          <w:szCs w:val="28"/>
        </w:rPr>
        <w:t>計</w:t>
      </w:r>
      <w:proofErr w:type="gramStart"/>
      <w:r w:rsidR="0080537A" w:rsidRPr="0080537A">
        <w:rPr>
          <w:rFonts w:ascii="標楷體" w:eastAsia="標楷體" w:hAnsi="標楷體" w:hint="eastAsia"/>
          <w:sz w:val="28"/>
          <w:szCs w:val="28"/>
        </w:rPr>
        <w:t>研</w:t>
      </w:r>
      <w:proofErr w:type="gramEnd"/>
      <w:r w:rsidR="0080537A" w:rsidRPr="0080537A">
        <w:rPr>
          <w:rFonts w:ascii="標楷體" w:eastAsia="標楷體" w:hAnsi="標楷體" w:hint="eastAsia"/>
          <w:sz w:val="28"/>
          <w:szCs w:val="28"/>
        </w:rPr>
        <w:t>提9項政策面向、30項策略及33項行動計畫</w:t>
      </w:r>
      <w:r w:rsidRPr="0080537A">
        <w:rPr>
          <w:rFonts w:ascii="標楷體" w:eastAsia="標楷體" w:hAnsi="標楷體" w:hint="eastAsia"/>
          <w:sz w:val="28"/>
          <w:szCs w:val="28"/>
        </w:rPr>
        <w:t>。</w:t>
      </w:r>
    </w:p>
    <w:p w14:paraId="15EFE13F" w14:textId="13EDB44D" w:rsidR="007D5D79" w:rsidRPr="0080537A" w:rsidRDefault="007D5D79" w:rsidP="00994080">
      <w:pPr>
        <w:overflowPunct w:val="0"/>
        <w:topLinePunct/>
        <w:snapToGrid w:val="0"/>
        <w:spacing w:line="500" w:lineRule="exact"/>
        <w:ind w:firstLineChars="450" w:firstLine="1242"/>
        <w:jc w:val="both"/>
        <w:rPr>
          <w:rFonts w:ascii="標楷體" w:eastAsia="標楷體" w:hAnsi="標楷體"/>
          <w:spacing w:val="-2"/>
          <w:sz w:val="28"/>
          <w:szCs w:val="28"/>
        </w:rPr>
      </w:pPr>
      <w:r w:rsidRPr="0080537A">
        <w:rPr>
          <w:rFonts w:ascii="標楷體" w:eastAsia="標楷體" w:hAnsi="標楷體" w:hint="eastAsia"/>
          <w:spacing w:val="-2"/>
          <w:sz w:val="28"/>
          <w:szCs w:val="28"/>
        </w:rPr>
        <w:t xml:space="preserve">2.　</w:t>
      </w:r>
      <w:r w:rsidR="0080537A" w:rsidRPr="0080537A">
        <w:rPr>
          <w:rFonts w:ascii="標楷體" w:eastAsia="標楷體" w:hAnsi="標楷體" w:hint="eastAsia"/>
          <w:spacing w:val="-2"/>
          <w:sz w:val="28"/>
          <w:szCs w:val="28"/>
        </w:rPr>
        <w:t>建構安全交通環境，推展多元智慧化公共運輸：為減少機車交通事故，持續補助機車駕駛訓練，截至114年底止計有6萬9,135人參加機車駕駛訓練班；為改善道路環境，已完成2,682處路口行人安全設施、337.1公里人行道改善；校園周邊道路改善已完成309處、減少路側障礙物已完成1,164處等；輔導各市縣推動TPASS行政院通勤月票方案，累計2,078.5萬人次購買，15.82億人次使用月票搭乘各類公共運具</w:t>
      </w:r>
      <w:r w:rsidRPr="0080537A">
        <w:rPr>
          <w:rFonts w:ascii="標楷體" w:eastAsia="標楷體" w:hAnsi="標楷體" w:hint="eastAsia"/>
          <w:spacing w:val="-2"/>
          <w:sz w:val="28"/>
          <w:szCs w:val="28"/>
        </w:rPr>
        <w:t>。</w:t>
      </w:r>
    </w:p>
    <w:p w14:paraId="2EA0F226" w14:textId="1A335ED8" w:rsidR="007D5D79" w:rsidRPr="0080537A"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80537A">
        <w:rPr>
          <w:rFonts w:ascii="標楷體" w:eastAsia="標楷體" w:hAnsi="標楷體" w:hint="eastAsia"/>
          <w:sz w:val="28"/>
          <w:szCs w:val="28"/>
        </w:rPr>
        <w:t xml:space="preserve">3.　</w:t>
      </w:r>
      <w:r w:rsidR="0080537A" w:rsidRPr="0080537A">
        <w:rPr>
          <w:rFonts w:ascii="標楷體" w:eastAsia="標楷體" w:hAnsi="標楷體" w:hint="eastAsia"/>
          <w:sz w:val="28"/>
          <w:szCs w:val="28"/>
        </w:rPr>
        <w:t>拓展觀光主流化及推動永續數位雙軸轉型：透過旅展、異業結盟、數位行銷及邀訪關鍵意見領袖等方式，提升臺灣觀光品牌能見度；持續辦理臺灣自行車旅遊節，推廣多元主題旅遊；完成伊達邵中正停車場等24處亮點工程及50處景點設施優化工程，並協助地方政府完成32處區域旅遊亮點工程；持續優化智慧服務及科技行銷，於桃園、松山及高雄等國際機場設置AI智慧櫃</w:t>
      </w:r>
      <w:proofErr w:type="gramStart"/>
      <w:r w:rsidR="0080537A" w:rsidRPr="0080537A">
        <w:rPr>
          <w:rFonts w:ascii="標楷體" w:eastAsia="標楷體" w:hAnsi="標楷體" w:hint="eastAsia"/>
          <w:sz w:val="28"/>
          <w:szCs w:val="28"/>
        </w:rPr>
        <w:t>臺</w:t>
      </w:r>
      <w:proofErr w:type="gramEnd"/>
      <w:r w:rsidR="0080537A" w:rsidRPr="0080537A">
        <w:rPr>
          <w:rFonts w:ascii="標楷體" w:eastAsia="標楷體" w:hAnsi="標楷體" w:hint="eastAsia"/>
          <w:sz w:val="28"/>
          <w:szCs w:val="28"/>
        </w:rPr>
        <w:t>，提供國際旅客即時旅遊諮詢服務</w:t>
      </w:r>
      <w:r w:rsidRPr="0080537A">
        <w:rPr>
          <w:rFonts w:ascii="標楷體" w:eastAsia="標楷體" w:hAnsi="標楷體" w:hint="eastAsia"/>
          <w:sz w:val="28"/>
          <w:szCs w:val="28"/>
        </w:rPr>
        <w:t>。</w:t>
      </w:r>
    </w:p>
    <w:p w14:paraId="6F76617C" w14:textId="3AC426EF" w:rsidR="007D5D79"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80537A">
        <w:rPr>
          <w:rFonts w:ascii="標楷體" w:eastAsia="標楷體" w:hAnsi="標楷體" w:hint="eastAsia"/>
          <w:sz w:val="28"/>
          <w:szCs w:val="28"/>
        </w:rPr>
        <w:t xml:space="preserve">4.　</w:t>
      </w:r>
      <w:r w:rsidR="0080537A" w:rsidRPr="0080537A">
        <w:rPr>
          <w:rFonts w:ascii="標楷體" w:eastAsia="標楷體" w:hAnsi="標楷體" w:hint="eastAsia"/>
          <w:sz w:val="28"/>
          <w:szCs w:val="28"/>
        </w:rPr>
        <w:t>提供優惠措施及加強國際行銷，並優化港口軟硬體建設：實施國際客船優惠措施，提供碼頭</w:t>
      </w:r>
      <w:proofErr w:type="gramStart"/>
      <w:r w:rsidR="0080537A" w:rsidRPr="0080537A">
        <w:rPr>
          <w:rFonts w:ascii="標楷體" w:eastAsia="標楷體" w:hAnsi="標楷體" w:hint="eastAsia"/>
          <w:sz w:val="28"/>
          <w:szCs w:val="28"/>
        </w:rPr>
        <w:t>碇</w:t>
      </w:r>
      <w:proofErr w:type="gramEnd"/>
      <w:r w:rsidR="0080537A" w:rsidRPr="0080537A">
        <w:rPr>
          <w:rFonts w:ascii="標楷體" w:eastAsia="標楷體" w:hAnsi="標楷體" w:hint="eastAsia"/>
          <w:sz w:val="28"/>
          <w:szCs w:val="28"/>
        </w:rPr>
        <w:t>泊費及旅客服務費優惠，爭取國際郵輪灣靠；加強國際招商，參與國際郵輪展覽與論壇、拜訪海外郵輪航商、邀請郵輪航商來</w:t>
      </w:r>
      <w:proofErr w:type="gramStart"/>
      <w:r w:rsidR="0080537A" w:rsidRPr="0080537A">
        <w:rPr>
          <w:rFonts w:ascii="標楷體" w:eastAsia="標楷體" w:hAnsi="標楷體" w:hint="eastAsia"/>
          <w:sz w:val="28"/>
          <w:szCs w:val="28"/>
        </w:rPr>
        <w:t>臺</w:t>
      </w:r>
      <w:proofErr w:type="gramEnd"/>
      <w:r w:rsidR="0080537A" w:rsidRPr="0080537A">
        <w:rPr>
          <w:rFonts w:ascii="標楷體" w:eastAsia="標楷體" w:hAnsi="標楷體" w:hint="eastAsia"/>
          <w:sz w:val="28"/>
          <w:szCs w:val="28"/>
        </w:rPr>
        <w:t>考察，提升臺灣港群能見度；辦理碼頭新（改）建及旅運服務設施改善建設計畫，優化港口軟硬體建設並提升服務與效率</w:t>
      </w:r>
      <w:r w:rsidRPr="0080537A">
        <w:rPr>
          <w:rFonts w:ascii="標楷體" w:eastAsia="標楷體" w:hAnsi="標楷體" w:hint="eastAsia"/>
          <w:sz w:val="28"/>
          <w:szCs w:val="28"/>
        </w:rPr>
        <w:t>。</w:t>
      </w:r>
    </w:p>
    <w:p w14:paraId="12166B67" w14:textId="0C8B68C3" w:rsidR="0080537A" w:rsidRPr="0080537A" w:rsidRDefault="0080537A" w:rsidP="00994080">
      <w:pPr>
        <w:overflowPunct w:val="0"/>
        <w:topLinePunct/>
        <w:snapToGrid w:val="0"/>
        <w:spacing w:line="500" w:lineRule="exact"/>
        <w:ind w:firstLineChars="450" w:firstLine="1260"/>
        <w:jc w:val="both"/>
        <w:rPr>
          <w:rFonts w:ascii="標楷體" w:eastAsia="標楷體" w:hAnsi="標楷體"/>
          <w:sz w:val="28"/>
          <w:szCs w:val="28"/>
        </w:rPr>
      </w:pPr>
      <w:r>
        <w:rPr>
          <w:rFonts w:ascii="標楷體" w:eastAsia="標楷體" w:hAnsi="標楷體" w:hint="eastAsia"/>
          <w:sz w:val="28"/>
          <w:szCs w:val="28"/>
        </w:rPr>
        <w:t>5.</w:t>
      </w:r>
      <w:r w:rsidR="003D4F8B" w:rsidRPr="0080537A">
        <w:rPr>
          <w:rFonts w:ascii="標楷體" w:eastAsia="標楷體" w:hAnsi="標楷體" w:hint="eastAsia"/>
          <w:sz w:val="28"/>
          <w:szCs w:val="28"/>
        </w:rPr>
        <w:t xml:space="preserve">　</w:t>
      </w:r>
      <w:r w:rsidRPr="0080537A">
        <w:rPr>
          <w:rFonts w:ascii="標楷體" w:eastAsia="標楷體" w:hAnsi="標楷體" w:hint="eastAsia"/>
          <w:sz w:val="28"/>
          <w:szCs w:val="28"/>
        </w:rPr>
        <w:t>建構跨國分散式驗證數位建設，提升政府數位服務品質：已完成數位憑證皮夾系統及公共程式平</w:t>
      </w:r>
      <w:proofErr w:type="gramStart"/>
      <w:r w:rsidRPr="0080537A">
        <w:rPr>
          <w:rFonts w:ascii="標楷體" w:eastAsia="標楷體" w:hAnsi="標楷體" w:hint="eastAsia"/>
          <w:sz w:val="28"/>
          <w:szCs w:val="28"/>
        </w:rPr>
        <w:t>臺</w:t>
      </w:r>
      <w:proofErr w:type="gramEnd"/>
      <w:r w:rsidRPr="0080537A">
        <w:rPr>
          <w:rFonts w:ascii="標楷體" w:eastAsia="標楷體" w:hAnsi="標楷體" w:hint="eastAsia"/>
          <w:sz w:val="28"/>
          <w:szCs w:val="28"/>
        </w:rPr>
        <w:t>建置，並正式上線，提供超商取貨、訪客登記及公共程式分享等功能，截至114年底止，數位憑證皮夾App雙平台使用者下載數量計有9萬餘人次；公共程式上架數量計有50支；公共程式轉載次數計有849次；推廣機關數計有17個</w:t>
      </w:r>
      <w:r>
        <w:rPr>
          <w:rFonts w:ascii="標楷體" w:eastAsia="標楷體" w:hAnsi="標楷體" w:hint="eastAsia"/>
          <w:sz w:val="28"/>
          <w:szCs w:val="28"/>
        </w:rPr>
        <w:t>。</w:t>
      </w:r>
    </w:p>
    <w:p w14:paraId="2B86CF67" w14:textId="77777777" w:rsidR="007D5D79" w:rsidRPr="0080537A" w:rsidRDefault="007D5D79" w:rsidP="00994080">
      <w:pPr>
        <w:pStyle w:val="aff6"/>
        <w:overflowPunct w:val="0"/>
        <w:topLinePunct/>
        <w:snapToGrid w:val="0"/>
        <w:spacing w:line="500" w:lineRule="exact"/>
        <w:ind w:firstLine="560"/>
        <w:rPr>
          <w:rFonts w:hAnsi="標楷體"/>
        </w:rPr>
      </w:pPr>
      <w:r w:rsidRPr="0080537A">
        <w:rPr>
          <w:rFonts w:hAnsi="標楷體" w:hint="eastAsia"/>
        </w:rPr>
        <w:t>各相關機關之執行情形，經本部審核結果，核有：</w:t>
      </w:r>
    </w:p>
    <w:p w14:paraId="6DCF77E9" w14:textId="27B1269C" w:rsidR="007D5D79" w:rsidRPr="0080537A" w:rsidRDefault="007D5D79" w:rsidP="00994080">
      <w:pPr>
        <w:overflowPunct w:val="0"/>
        <w:topLinePunct/>
        <w:snapToGrid w:val="0"/>
        <w:spacing w:line="498" w:lineRule="exact"/>
        <w:ind w:firstLineChars="450" w:firstLine="1260"/>
        <w:jc w:val="both"/>
        <w:rPr>
          <w:rFonts w:ascii="標楷體" w:eastAsia="標楷體" w:hAnsi="標楷體"/>
          <w:sz w:val="28"/>
          <w:szCs w:val="28"/>
        </w:rPr>
      </w:pPr>
      <w:r w:rsidRPr="0080537A">
        <w:rPr>
          <w:rFonts w:ascii="標楷體" w:eastAsia="標楷體" w:hAnsi="標楷體" w:hint="eastAsia"/>
          <w:sz w:val="28"/>
          <w:szCs w:val="28"/>
        </w:rPr>
        <w:t xml:space="preserve">1.　</w:t>
      </w:r>
      <w:r w:rsidR="00193B06" w:rsidRPr="00193B06">
        <w:rPr>
          <w:rFonts w:ascii="標楷體" w:eastAsia="標楷體" w:hAnsi="標楷體" w:hint="eastAsia"/>
          <w:sz w:val="28"/>
          <w:szCs w:val="28"/>
        </w:rPr>
        <w:t>政府為達成道路交通事故零死亡願景，於國家道路交通安全綱要</w:t>
      </w:r>
      <w:r w:rsidR="00193B06" w:rsidRPr="00193B06">
        <w:rPr>
          <w:rFonts w:ascii="標楷體" w:eastAsia="標楷體" w:hAnsi="標楷體" w:hint="eastAsia"/>
          <w:sz w:val="28"/>
          <w:szCs w:val="28"/>
        </w:rPr>
        <w:lastRenderedPageBreak/>
        <w:t>計畫提出多項策略與行動計畫，其中道路交通事故死亡人數已逐年下降，惟未降至預估值，道安總動員平</w:t>
      </w:r>
      <w:proofErr w:type="gramStart"/>
      <w:r w:rsidR="00193B06" w:rsidRPr="00193B06">
        <w:rPr>
          <w:rFonts w:ascii="標楷體" w:eastAsia="標楷體" w:hAnsi="標楷體" w:hint="eastAsia"/>
          <w:sz w:val="28"/>
          <w:szCs w:val="28"/>
        </w:rPr>
        <w:t>臺</w:t>
      </w:r>
      <w:proofErr w:type="gramEnd"/>
      <w:r w:rsidR="00193B06" w:rsidRPr="00193B06">
        <w:rPr>
          <w:rFonts w:ascii="標楷體" w:eastAsia="標楷體" w:hAnsi="標楷體" w:hint="eastAsia"/>
          <w:sz w:val="28"/>
          <w:szCs w:val="28"/>
        </w:rPr>
        <w:t>公告交通事故資料亦未</w:t>
      </w:r>
      <w:proofErr w:type="gramStart"/>
      <w:r w:rsidR="00193B06" w:rsidRPr="00193B06">
        <w:rPr>
          <w:rFonts w:ascii="標楷體" w:eastAsia="標楷體" w:hAnsi="標楷體" w:hint="eastAsia"/>
          <w:sz w:val="28"/>
          <w:szCs w:val="28"/>
        </w:rPr>
        <w:t>臻</w:t>
      </w:r>
      <w:proofErr w:type="gramEnd"/>
      <w:r w:rsidR="00193B06" w:rsidRPr="00193B06">
        <w:rPr>
          <w:rFonts w:ascii="標楷體" w:eastAsia="標楷體" w:hAnsi="標楷體" w:hint="eastAsia"/>
          <w:sz w:val="28"/>
          <w:szCs w:val="28"/>
        </w:rPr>
        <w:t>正確，允宜檢討</w:t>
      </w:r>
      <w:proofErr w:type="gramStart"/>
      <w:r w:rsidR="00193B06" w:rsidRPr="00193B06">
        <w:rPr>
          <w:rFonts w:ascii="標楷體" w:eastAsia="標楷體" w:hAnsi="標楷體" w:hint="eastAsia"/>
          <w:sz w:val="28"/>
          <w:szCs w:val="28"/>
        </w:rPr>
        <w:t>研</w:t>
      </w:r>
      <w:proofErr w:type="gramEnd"/>
      <w:r w:rsidR="00193B06" w:rsidRPr="00193B06">
        <w:rPr>
          <w:rFonts w:ascii="標楷體" w:eastAsia="標楷體" w:hAnsi="標楷體" w:hint="eastAsia"/>
          <w:sz w:val="28"/>
          <w:szCs w:val="28"/>
        </w:rPr>
        <w:t>謀改善</w:t>
      </w:r>
      <w:r w:rsidR="0080537A" w:rsidRPr="0080537A">
        <w:rPr>
          <w:rFonts w:ascii="標楷體" w:eastAsia="標楷體" w:hAnsi="標楷體" w:hint="eastAsia"/>
          <w:sz w:val="28"/>
          <w:szCs w:val="28"/>
        </w:rPr>
        <w:t>。【詳總決算審核報告第2冊丙、拾肆、交通部主管項下重要審核意見（二）</w:t>
      </w:r>
      <w:r w:rsidR="0007672B" w:rsidRPr="0080537A">
        <w:rPr>
          <w:rFonts w:ascii="標楷體" w:eastAsia="標楷體" w:hAnsi="標楷體" w:hint="eastAsia"/>
          <w:sz w:val="28"/>
          <w:szCs w:val="28"/>
        </w:rPr>
        <w:t>】</w:t>
      </w:r>
    </w:p>
    <w:p w14:paraId="4B380926" w14:textId="263829B4" w:rsidR="007D5D79" w:rsidRPr="00ED1011"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ED1011">
        <w:rPr>
          <w:rFonts w:ascii="標楷體" w:eastAsia="標楷體" w:hAnsi="標楷體"/>
          <w:sz w:val="28"/>
          <w:szCs w:val="28"/>
        </w:rPr>
        <w:t>2</w:t>
      </w:r>
      <w:r w:rsidRPr="00ED1011">
        <w:rPr>
          <w:rFonts w:ascii="標楷體" w:eastAsia="標楷體" w:hAnsi="標楷體" w:hint="eastAsia"/>
          <w:sz w:val="28"/>
          <w:szCs w:val="28"/>
        </w:rPr>
        <w:t xml:space="preserve">.　</w:t>
      </w:r>
      <w:r w:rsidR="00670684" w:rsidRPr="00670684">
        <w:rPr>
          <w:rFonts w:ascii="標楷體" w:eastAsia="標楷體" w:hAnsi="標楷體" w:hint="eastAsia"/>
          <w:spacing w:val="-2"/>
          <w:sz w:val="28"/>
          <w:szCs w:val="28"/>
        </w:rPr>
        <w:t>國家運輸安全調查委員會按年編撰運輸安全改善建議評估報告，增進各界瞭解政府精進交通安全情形，惟報告內容多</w:t>
      </w:r>
      <w:proofErr w:type="gramStart"/>
      <w:r w:rsidR="00670684" w:rsidRPr="00670684">
        <w:rPr>
          <w:rFonts w:ascii="標楷體" w:eastAsia="標楷體" w:hAnsi="標楷體" w:hint="eastAsia"/>
          <w:spacing w:val="-2"/>
          <w:sz w:val="28"/>
          <w:szCs w:val="28"/>
        </w:rPr>
        <w:t>屬運具別</w:t>
      </w:r>
      <w:proofErr w:type="gramEnd"/>
      <w:r w:rsidR="00670684" w:rsidRPr="00670684">
        <w:rPr>
          <w:rFonts w:ascii="標楷體" w:eastAsia="標楷體" w:hAnsi="標楷體" w:hint="eastAsia"/>
          <w:spacing w:val="-2"/>
          <w:sz w:val="28"/>
          <w:szCs w:val="28"/>
        </w:rPr>
        <w:t>事故統計，允宜針對不同運具間共通系統性肇因及危險因子提出整合分析及建議，</w:t>
      </w:r>
      <w:proofErr w:type="gramStart"/>
      <w:r w:rsidR="00670684" w:rsidRPr="00670684">
        <w:rPr>
          <w:rFonts w:ascii="標楷體" w:eastAsia="標楷體" w:hAnsi="標楷體" w:hint="eastAsia"/>
          <w:spacing w:val="-2"/>
          <w:sz w:val="28"/>
          <w:szCs w:val="28"/>
        </w:rPr>
        <w:t>俾</w:t>
      </w:r>
      <w:proofErr w:type="gramEnd"/>
      <w:r w:rsidR="00670684" w:rsidRPr="00670684">
        <w:rPr>
          <w:rFonts w:ascii="標楷體" w:eastAsia="標楷體" w:hAnsi="標楷體" w:hint="eastAsia"/>
          <w:spacing w:val="-2"/>
          <w:sz w:val="28"/>
          <w:szCs w:val="28"/>
        </w:rPr>
        <w:t>提升運輸安全治理效能</w:t>
      </w:r>
      <w:r w:rsidR="00ED1011" w:rsidRPr="00ED1011">
        <w:rPr>
          <w:rFonts w:ascii="標楷體" w:eastAsia="標楷體" w:hAnsi="標楷體" w:hint="eastAsia"/>
          <w:spacing w:val="-2"/>
          <w:sz w:val="28"/>
          <w:szCs w:val="28"/>
        </w:rPr>
        <w:t>。【詳總決算審核報告第2冊丙、貳、行政院主管項下重要審核意見（三十五）</w:t>
      </w:r>
      <w:r w:rsidR="00225208" w:rsidRPr="00ED1011">
        <w:rPr>
          <w:rFonts w:ascii="標楷體" w:eastAsia="標楷體" w:hAnsi="標楷體" w:hint="eastAsia"/>
          <w:spacing w:val="-2"/>
          <w:sz w:val="28"/>
          <w:szCs w:val="28"/>
        </w:rPr>
        <w:t>】</w:t>
      </w:r>
    </w:p>
    <w:p w14:paraId="3FC3D909" w14:textId="33A8E602" w:rsidR="007D5D79" w:rsidRPr="00ED1011"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ED1011">
        <w:rPr>
          <w:rFonts w:ascii="標楷體" w:eastAsia="標楷體" w:hAnsi="標楷體" w:hint="eastAsia"/>
          <w:sz w:val="28"/>
          <w:szCs w:val="28"/>
        </w:rPr>
        <w:t xml:space="preserve">3.　</w:t>
      </w:r>
      <w:r w:rsidR="00631DA2" w:rsidRPr="00631DA2">
        <w:rPr>
          <w:rFonts w:ascii="標楷體" w:eastAsia="標楷體" w:hAnsi="標楷體" w:hint="eastAsia"/>
          <w:sz w:val="28"/>
          <w:szCs w:val="28"/>
        </w:rPr>
        <w:t>政府為提升公共運輸使用率及協助觀光產業</w:t>
      </w:r>
      <w:proofErr w:type="gramStart"/>
      <w:r w:rsidR="00631DA2" w:rsidRPr="00631DA2">
        <w:rPr>
          <w:rFonts w:ascii="標楷體" w:eastAsia="標楷體" w:hAnsi="標楷體" w:hint="eastAsia"/>
          <w:sz w:val="28"/>
          <w:szCs w:val="28"/>
        </w:rPr>
        <w:t>疫</w:t>
      </w:r>
      <w:proofErr w:type="gramEnd"/>
      <w:r w:rsidR="00631DA2" w:rsidRPr="00631DA2">
        <w:rPr>
          <w:rFonts w:ascii="標楷體" w:eastAsia="標楷體" w:hAnsi="標楷體" w:hint="eastAsia"/>
          <w:sz w:val="28"/>
          <w:szCs w:val="28"/>
        </w:rPr>
        <w:t>後復甦，推動TPASS定期票方案及辦理觀光景點公共運輸提升計畫，惟部分方案賸餘經費占核定補助經費逾</w:t>
      </w:r>
      <w:proofErr w:type="gramStart"/>
      <w:r w:rsidR="00631DA2" w:rsidRPr="00631DA2">
        <w:rPr>
          <w:rFonts w:ascii="標楷體" w:eastAsia="標楷體" w:hAnsi="標楷體" w:hint="eastAsia"/>
          <w:sz w:val="28"/>
          <w:szCs w:val="28"/>
        </w:rPr>
        <w:t>5成</w:t>
      </w:r>
      <w:proofErr w:type="gramEnd"/>
      <w:r w:rsidR="00631DA2" w:rsidRPr="00631DA2">
        <w:rPr>
          <w:rFonts w:ascii="標楷體" w:eastAsia="標楷體" w:hAnsi="標楷體" w:hint="eastAsia"/>
          <w:sz w:val="28"/>
          <w:szCs w:val="28"/>
        </w:rPr>
        <w:t>，又觀光景點公共運輸提升計畫預算執行</w:t>
      </w:r>
      <w:proofErr w:type="gramStart"/>
      <w:r w:rsidR="00631DA2" w:rsidRPr="00631DA2">
        <w:rPr>
          <w:rFonts w:ascii="標楷體" w:eastAsia="標楷體" w:hAnsi="標楷體" w:hint="eastAsia"/>
          <w:sz w:val="28"/>
          <w:szCs w:val="28"/>
        </w:rPr>
        <w:t>進度間有落後</w:t>
      </w:r>
      <w:proofErr w:type="gramEnd"/>
      <w:r w:rsidR="00631DA2" w:rsidRPr="00631DA2">
        <w:rPr>
          <w:rFonts w:ascii="標楷體" w:eastAsia="標楷體" w:hAnsi="標楷體" w:hint="eastAsia"/>
          <w:sz w:val="28"/>
          <w:szCs w:val="28"/>
        </w:rPr>
        <w:t>情事，允宜</w:t>
      </w:r>
      <w:proofErr w:type="gramStart"/>
      <w:r w:rsidR="00631DA2" w:rsidRPr="00631DA2">
        <w:rPr>
          <w:rFonts w:ascii="標楷體" w:eastAsia="標楷體" w:hAnsi="標楷體" w:hint="eastAsia"/>
          <w:sz w:val="28"/>
          <w:szCs w:val="28"/>
        </w:rPr>
        <w:t>研</w:t>
      </w:r>
      <w:proofErr w:type="gramEnd"/>
      <w:r w:rsidR="00631DA2" w:rsidRPr="00631DA2">
        <w:rPr>
          <w:rFonts w:ascii="標楷體" w:eastAsia="標楷體" w:hAnsi="標楷體" w:hint="eastAsia"/>
          <w:sz w:val="28"/>
          <w:szCs w:val="28"/>
        </w:rPr>
        <w:t>謀改善，</w:t>
      </w:r>
      <w:proofErr w:type="gramStart"/>
      <w:r w:rsidR="00631DA2" w:rsidRPr="00631DA2">
        <w:rPr>
          <w:rFonts w:ascii="標楷體" w:eastAsia="標楷體" w:hAnsi="標楷體" w:hint="eastAsia"/>
          <w:sz w:val="28"/>
          <w:szCs w:val="28"/>
        </w:rPr>
        <w:t>俾</w:t>
      </w:r>
      <w:proofErr w:type="gramEnd"/>
      <w:r w:rsidR="00631DA2" w:rsidRPr="00631DA2">
        <w:rPr>
          <w:rFonts w:ascii="標楷體" w:eastAsia="標楷體" w:hAnsi="標楷體" w:hint="eastAsia"/>
          <w:sz w:val="28"/>
          <w:szCs w:val="28"/>
        </w:rPr>
        <w:t>發揮補助效益</w:t>
      </w:r>
      <w:r w:rsidR="00ED1011" w:rsidRPr="00ED1011">
        <w:rPr>
          <w:rFonts w:ascii="標楷體" w:eastAsia="標楷體" w:hAnsi="標楷體" w:hint="eastAsia"/>
          <w:sz w:val="28"/>
          <w:szCs w:val="28"/>
        </w:rPr>
        <w:t>。【詳總決算審核報告第2冊丙、拾肆、交通部主管項下重要審核意見（二十</w:t>
      </w:r>
      <w:r w:rsidR="00631DA2">
        <w:rPr>
          <w:rFonts w:ascii="標楷體" w:eastAsia="標楷體" w:hAnsi="標楷體" w:hint="eastAsia"/>
          <w:sz w:val="28"/>
          <w:szCs w:val="28"/>
        </w:rPr>
        <w:t>八</w:t>
      </w:r>
      <w:r w:rsidR="00ED1011" w:rsidRPr="00ED1011">
        <w:rPr>
          <w:rFonts w:ascii="標楷體" w:eastAsia="標楷體" w:hAnsi="標楷體" w:hint="eastAsia"/>
          <w:sz w:val="28"/>
          <w:szCs w:val="28"/>
        </w:rPr>
        <w:t>）</w:t>
      </w:r>
      <w:r w:rsidR="005A073D" w:rsidRPr="00ED1011">
        <w:rPr>
          <w:rFonts w:ascii="標楷體" w:eastAsia="標楷體" w:hAnsi="標楷體" w:hint="eastAsia"/>
          <w:sz w:val="28"/>
          <w:szCs w:val="28"/>
        </w:rPr>
        <w:t>】</w:t>
      </w:r>
    </w:p>
    <w:p w14:paraId="576A0D21" w14:textId="1CDA3FB2" w:rsidR="007D5D79" w:rsidRPr="00ED1011" w:rsidRDefault="007D5D79" w:rsidP="00994080">
      <w:pPr>
        <w:overflowPunct w:val="0"/>
        <w:topLinePunct/>
        <w:snapToGrid w:val="0"/>
        <w:spacing w:line="500" w:lineRule="exact"/>
        <w:ind w:firstLineChars="450" w:firstLine="1260"/>
        <w:jc w:val="both"/>
        <w:rPr>
          <w:rFonts w:ascii="標楷體" w:eastAsia="標楷體" w:hAnsi="標楷體"/>
          <w:sz w:val="28"/>
          <w:szCs w:val="28"/>
        </w:rPr>
      </w:pPr>
      <w:r w:rsidRPr="00ED1011">
        <w:rPr>
          <w:rFonts w:ascii="標楷體" w:eastAsia="標楷體" w:hAnsi="標楷體"/>
          <w:sz w:val="28"/>
          <w:szCs w:val="28"/>
        </w:rPr>
        <w:t>4</w:t>
      </w:r>
      <w:r w:rsidRPr="00ED1011">
        <w:rPr>
          <w:rFonts w:ascii="標楷體" w:eastAsia="標楷體" w:hAnsi="標楷體" w:hint="eastAsia"/>
          <w:sz w:val="28"/>
          <w:szCs w:val="28"/>
        </w:rPr>
        <w:t xml:space="preserve">.　</w:t>
      </w:r>
      <w:r w:rsidR="00DA4DEB" w:rsidRPr="00DA4DEB">
        <w:rPr>
          <w:rFonts w:ascii="標楷體" w:eastAsia="標楷體" w:hAnsi="標楷體" w:hint="eastAsia"/>
          <w:sz w:val="28"/>
          <w:szCs w:val="28"/>
        </w:rPr>
        <w:t>交通部觀光署推動吸引國際旅客來</w:t>
      </w:r>
      <w:proofErr w:type="gramStart"/>
      <w:r w:rsidR="00DA4DEB" w:rsidRPr="00DA4DEB">
        <w:rPr>
          <w:rFonts w:ascii="標楷體" w:eastAsia="標楷體" w:hAnsi="標楷體" w:hint="eastAsia"/>
          <w:sz w:val="28"/>
          <w:szCs w:val="28"/>
        </w:rPr>
        <w:t>臺</w:t>
      </w:r>
      <w:proofErr w:type="gramEnd"/>
      <w:r w:rsidR="00DA4DEB" w:rsidRPr="00DA4DEB">
        <w:rPr>
          <w:rFonts w:ascii="標楷體" w:eastAsia="標楷體" w:hAnsi="標楷體" w:hint="eastAsia"/>
          <w:sz w:val="28"/>
          <w:szCs w:val="28"/>
        </w:rPr>
        <w:t>觀光並營造旅館產業品牌化，惟入境旅客人數仍未回復至</w:t>
      </w:r>
      <w:proofErr w:type="gramStart"/>
      <w:r w:rsidR="00DA4DEB" w:rsidRPr="00DA4DEB">
        <w:rPr>
          <w:rFonts w:ascii="標楷體" w:eastAsia="標楷體" w:hAnsi="標楷體" w:hint="eastAsia"/>
          <w:sz w:val="28"/>
          <w:szCs w:val="28"/>
        </w:rPr>
        <w:t>疫</w:t>
      </w:r>
      <w:proofErr w:type="gramEnd"/>
      <w:r w:rsidR="00DA4DEB" w:rsidRPr="00DA4DEB">
        <w:rPr>
          <w:rFonts w:ascii="標楷體" w:eastAsia="標楷體" w:hAnsi="標楷體" w:hint="eastAsia"/>
          <w:sz w:val="28"/>
          <w:szCs w:val="28"/>
        </w:rPr>
        <w:t>前水準，旅館業者申請星級旅館評鑑具標識家數逐年下降，且過境旅客半日遊實際參與人次亦偏低等情，允宜</w:t>
      </w:r>
      <w:proofErr w:type="gramStart"/>
      <w:r w:rsidR="00DA4DEB" w:rsidRPr="00DA4DEB">
        <w:rPr>
          <w:rFonts w:ascii="標楷體" w:eastAsia="標楷體" w:hAnsi="標楷體" w:hint="eastAsia"/>
          <w:sz w:val="28"/>
          <w:szCs w:val="28"/>
        </w:rPr>
        <w:t>研</w:t>
      </w:r>
      <w:proofErr w:type="gramEnd"/>
      <w:r w:rsidR="00DA4DEB" w:rsidRPr="00DA4DEB">
        <w:rPr>
          <w:rFonts w:ascii="標楷體" w:eastAsia="標楷體" w:hAnsi="標楷體" w:hint="eastAsia"/>
          <w:sz w:val="28"/>
          <w:szCs w:val="28"/>
        </w:rPr>
        <w:t>謀改善，以提升觀光政策投資效益、旅館業者服務品質及強化國際競爭力</w:t>
      </w:r>
      <w:r w:rsidR="00ED1011" w:rsidRPr="00ED1011">
        <w:rPr>
          <w:rFonts w:ascii="標楷體" w:eastAsia="標楷體" w:hAnsi="標楷體" w:hint="eastAsia"/>
          <w:sz w:val="28"/>
          <w:szCs w:val="28"/>
        </w:rPr>
        <w:t>。【詳審核報告非營業部分乙、壹、七、交通作業基金項下重要審核意見（7）</w:t>
      </w:r>
      <w:r w:rsidR="005A073D" w:rsidRPr="00ED1011">
        <w:rPr>
          <w:rFonts w:ascii="標楷體" w:eastAsia="標楷體" w:hAnsi="標楷體" w:hint="eastAsia"/>
          <w:sz w:val="28"/>
          <w:szCs w:val="28"/>
        </w:rPr>
        <w:t>】</w:t>
      </w:r>
    </w:p>
    <w:p w14:paraId="1A86832E" w14:textId="15AEC3B1" w:rsidR="007D5D79" w:rsidRPr="00ED1011" w:rsidRDefault="007D5D79" w:rsidP="00994080">
      <w:pPr>
        <w:overflowPunct w:val="0"/>
        <w:topLinePunct/>
        <w:snapToGrid w:val="0"/>
        <w:spacing w:line="502" w:lineRule="exact"/>
        <w:ind w:firstLineChars="450" w:firstLine="1260"/>
        <w:jc w:val="both"/>
        <w:rPr>
          <w:rFonts w:ascii="標楷體" w:eastAsia="標楷體" w:hAnsi="標楷體"/>
          <w:sz w:val="28"/>
          <w:szCs w:val="28"/>
        </w:rPr>
      </w:pPr>
      <w:r w:rsidRPr="00ED1011">
        <w:rPr>
          <w:rFonts w:ascii="標楷體" w:eastAsia="標楷體" w:hAnsi="標楷體" w:hint="eastAsia"/>
          <w:sz w:val="28"/>
          <w:szCs w:val="28"/>
        </w:rPr>
        <w:t xml:space="preserve">5.　</w:t>
      </w:r>
      <w:r w:rsidR="002225E5" w:rsidRPr="002225E5">
        <w:rPr>
          <w:rFonts w:ascii="標楷體" w:eastAsia="標楷體" w:hAnsi="標楷體" w:hint="eastAsia"/>
          <w:sz w:val="28"/>
          <w:szCs w:val="28"/>
        </w:rPr>
        <w:t>為提升海運服務水準及推動郵輪產業發展，業提供靠泊費用優惠、補貼特定航線、</w:t>
      </w:r>
      <w:proofErr w:type="gramStart"/>
      <w:r w:rsidR="002225E5" w:rsidRPr="002225E5">
        <w:rPr>
          <w:rFonts w:ascii="標楷體" w:eastAsia="標楷體" w:hAnsi="標楷體" w:hint="eastAsia"/>
          <w:sz w:val="28"/>
          <w:szCs w:val="28"/>
        </w:rPr>
        <w:t>優化旅</w:t>
      </w:r>
      <w:proofErr w:type="gramEnd"/>
      <w:r w:rsidR="002225E5" w:rsidRPr="002225E5">
        <w:rPr>
          <w:rFonts w:ascii="標楷體" w:eastAsia="標楷體" w:hAnsi="標楷體" w:hint="eastAsia"/>
          <w:sz w:val="28"/>
          <w:szCs w:val="28"/>
        </w:rPr>
        <w:t>運設施等，惟商港旅客人次未顯著提升，允宜</w:t>
      </w:r>
      <w:proofErr w:type="gramStart"/>
      <w:r w:rsidR="002225E5" w:rsidRPr="002225E5">
        <w:rPr>
          <w:rFonts w:ascii="標楷體" w:eastAsia="標楷體" w:hAnsi="標楷體" w:hint="eastAsia"/>
          <w:sz w:val="28"/>
          <w:szCs w:val="28"/>
        </w:rPr>
        <w:t>研</w:t>
      </w:r>
      <w:proofErr w:type="gramEnd"/>
      <w:r w:rsidR="002225E5" w:rsidRPr="002225E5">
        <w:rPr>
          <w:rFonts w:ascii="標楷體" w:eastAsia="標楷體" w:hAnsi="標楷體" w:hint="eastAsia"/>
          <w:sz w:val="28"/>
          <w:szCs w:val="28"/>
        </w:rPr>
        <w:t>謀改善，以拓展我國郵輪觀光產業，並發揮旅運設施效益</w:t>
      </w:r>
      <w:r w:rsidR="00ED1011" w:rsidRPr="00ED1011">
        <w:rPr>
          <w:rFonts w:ascii="標楷體" w:eastAsia="標楷體" w:hAnsi="標楷體" w:hint="eastAsia"/>
          <w:sz w:val="28"/>
          <w:szCs w:val="28"/>
        </w:rPr>
        <w:t>。【詳總決算審核報告第2冊丙、拾肆、交通部主管項下重要審核意見（三十</w:t>
      </w:r>
      <w:r w:rsidR="002225E5">
        <w:rPr>
          <w:rFonts w:ascii="標楷體" w:eastAsia="標楷體" w:hAnsi="標楷體" w:hint="eastAsia"/>
          <w:sz w:val="28"/>
          <w:szCs w:val="28"/>
        </w:rPr>
        <w:t>一</w:t>
      </w:r>
      <w:r w:rsidR="00ED1011" w:rsidRPr="00ED1011">
        <w:rPr>
          <w:rFonts w:ascii="標楷體" w:eastAsia="標楷體" w:hAnsi="標楷體" w:hint="eastAsia"/>
          <w:sz w:val="28"/>
          <w:szCs w:val="28"/>
        </w:rPr>
        <w:t>）</w:t>
      </w:r>
      <w:r w:rsidR="00ED1D2E" w:rsidRPr="00ED1011">
        <w:rPr>
          <w:rFonts w:ascii="標楷體" w:eastAsia="標楷體" w:hAnsi="標楷體" w:hint="eastAsia"/>
          <w:sz w:val="28"/>
          <w:szCs w:val="28"/>
        </w:rPr>
        <w:t>】</w:t>
      </w:r>
    </w:p>
    <w:p w14:paraId="35634D89" w14:textId="1C0CF3F0" w:rsidR="007D5D79" w:rsidRDefault="007D5D79" w:rsidP="00994080">
      <w:pPr>
        <w:pStyle w:val="aff6"/>
        <w:overflowPunct w:val="0"/>
        <w:topLinePunct/>
        <w:snapToGrid w:val="0"/>
        <w:spacing w:line="500" w:lineRule="exact"/>
        <w:ind w:firstLineChars="450" w:firstLine="1260"/>
        <w:rPr>
          <w:rFonts w:hAnsi="標楷體"/>
        </w:rPr>
      </w:pPr>
      <w:r w:rsidRPr="002B1806">
        <w:rPr>
          <w:rFonts w:hAnsi="標楷體"/>
        </w:rPr>
        <w:t>6</w:t>
      </w:r>
      <w:r w:rsidRPr="002B1806">
        <w:rPr>
          <w:rFonts w:hAnsi="標楷體" w:hint="eastAsia"/>
        </w:rPr>
        <w:t xml:space="preserve">.　</w:t>
      </w:r>
      <w:r w:rsidR="00670684" w:rsidRPr="00670684">
        <w:rPr>
          <w:rFonts w:hAnsi="標楷體" w:hint="eastAsia"/>
        </w:rPr>
        <w:t>政府持續投入鉅額經費推動重大公共建設計畫，帶動經濟發展及提升國家競爭力，</w:t>
      </w:r>
      <w:proofErr w:type="gramStart"/>
      <w:r w:rsidR="00670684" w:rsidRPr="00670684">
        <w:rPr>
          <w:rFonts w:hAnsi="標楷體" w:hint="eastAsia"/>
        </w:rPr>
        <w:t>惟間有部分</w:t>
      </w:r>
      <w:proofErr w:type="gramEnd"/>
      <w:r w:rsidR="00670684" w:rsidRPr="00670684">
        <w:rPr>
          <w:rFonts w:hAnsi="標楷體" w:hint="eastAsia"/>
        </w:rPr>
        <w:t>公共建設</w:t>
      </w:r>
      <w:proofErr w:type="gramStart"/>
      <w:r w:rsidR="00670684" w:rsidRPr="00670684">
        <w:rPr>
          <w:rFonts w:hAnsi="標楷體" w:hint="eastAsia"/>
        </w:rPr>
        <w:t>之跨域協調</w:t>
      </w:r>
      <w:proofErr w:type="gramEnd"/>
      <w:r w:rsidR="00670684" w:rsidRPr="00670684">
        <w:rPr>
          <w:rFonts w:hAnsi="標楷體" w:hint="eastAsia"/>
        </w:rPr>
        <w:t>、計畫擬編與修正、經費執行及政府採購計畫資訊填報等作業未</w:t>
      </w:r>
      <w:proofErr w:type="gramStart"/>
      <w:r w:rsidR="00670684" w:rsidRPr="00670684">
        <w:rPr>
          <w:rFonts w:hAnsi="標楷體" w:hint="eastAsia"/>
        </w:rPr>
        <w:t>臻</w:t>
      </w:r>
      <w:proofErr w:type="gramEnd"/>
      <w:r w:rsidR="00670684" w:rsidRPr="00670684">
        <w:rPr>
          <w:rFonts w:hAnsi="標楷體" w:hint="eastAsia"/>
        </w:rPr>
        <w:t>周妥，允宜督促</w:t>
      </w:r>
      <w:proofErr w:type="gramStart"/>
      <w:r w:rsidR="00670684" w:rsidRPr="00670684">
        <w:rPr>
          <w:rFonts w:hAnsi="標楷體" w:hint="eastAsia"/>
        </w:rPr>
        <w:t>研</w:t>
      </w:r>
      <w:proofErr w:type="gramEnd"/>
      <w:r w:rsidR="00670684" w:rsidRPr="00670684">
        <w:rPr>
          <w:rFonts w:hAnsi="標楷體" w:hint="eastAsia"/>
        </w:rPr>
        <w:t>謀改善，以確保計畫推動順遂及提升執行效能</w:t>
      </w:r>
      <w:r w:rsidR="00ED1011" w:rsidRPr="00ED1011">
        <w:rPr>
          <w:rFonts w:hAnsi="標楷體" w:hint="eastAsia"/>
        </w:rPr>
        <w:t>。【詳總決算審核報告第2冊丙、</w:t>
      </w:r>
      <w:r w:rsidR="00F46F36">
        <w:rPr>
          <w:rFonts w:hAnsi="標楷體" w:hint="eastAsia"/>
        </w:rPr>
        <w:t>貳</w:t>
      </w:r>
      <w:r w:rsidR="00ED1011" w:rsidRPr="00ED1011">
        <w:rPr>
          <w:rFonts w:hAnsi="標楷體" w:hint="eastAsia"/>
        </w:rPr>
        <w:t>、行政院主管項下重要審核意見（三十八）</w:t>
      </w:r>
      <w:r w:rsidR="00ED1D2E" w:rsidRPr="00ED1011">
        <w:rPr>
          <w:rFonts w:hAnsi="標楷體" w:hint="eastAsia"/>
        </w:rPr>
        <w:t>】</w:t>
      </w:r>
    </w:p>
    <w:p w14:paraId="3A770206" w14:textId="2283AEA5" w:rsidR="00ED1011" w:rsidRPr="00ED1011" w:rsidRDefault="00ED1011" w:rsidP="00994080">
      <w:pPr>
        <w:pStyle w:val="aff6"/>
        <w:overflowPunct w:val="0"/>
        <w:topLinePunct/>
        <w:snapToGrid w:val="0"/>
        <w:spacing w:line="498" w:lineRule="exact"/>
        <w:ind w:firstLineChars="450" w:firstLine="1260"/>
        <w:rPr>
          <w:rFonts w:hAnsi="標楷體"/>
        </w:rPr>
      </w:pPr>
      <w:r>
        <w:rPr>
          <w:rFonts w:hAnsi="標楷體" w:hint="eastAsia"/>
        </w:rPr>
        <w:t>7.</w:t>
      </w:r>
      <w:r w:rsidR="003D4F8B" w:rsidRPr="0080537A">
        <w:rPr>
          <w:rFonts w:hAnsi="標楷體" w:hint="eastAsia"/>
        </w:rPr>
        <w:t xml:space="preserve">　</w:t>
      </w:r>
      <w:r w:rsidR="00D635C5" w:rsidRPr="00D635C5">
        <w:rPr>
          <w:rFonts w:hAnsi="標楷體" w:hint="eastAsia"/>
        </w:rPr>
        <w:t>數位</w:t>
      </w:r>
      <w:proofErr w:type="gramStart"/>
      <w:r w:rsidR="00D635C5" w:rsidRPr="00D635C5">
        <w:rPr>
          <w:rFonts w:hAnsi="標楷體" w:hint="eastAsia"/>
        </w:rPr>
        <w:t>發展部為因應</w:t>
      </w:r>
      <w:proofErr w:type="gramEnd"/>
      <w:r w:rsidR="00D635C5" w:rsidRPr="00D635C5">
        <w:rPr>
          <w:rFonts w:hAnsi="標楷體" w:hint="eastAsia"/>
        </w:rPr>
        <w:t>數位憑證之使用情境需求日益增加，推動建立</w:t>
      </w:r>
      <w:r w:rsidR="00D635C5" w:rsidRPr="00D635C5">
        <w:rPr>
          <w:rFonts w:hAnsi="標楷體" w:hint="eastAsia"/>
        </w:rPr>
        <w:lastRenderedPageBreak/>
        <w:t>數位憑證皮夾系統，惟法制規範尚欠周全，且尚未串接發行數量眾多且民眾使用頻率高之證件，</w:t>
      </w:r>
      <w:proofErr w:type="gramStart"/>
      <w:r w:rsidR="00D635C5" w:rsidRPr="00D635C5">
        <w:rPr>
          <w:rFonts w:hAnsi="標楷體" w:hint="eastAsia"/>
        </w:rPr>
        <w:t>又已串接</w:t>
      </w:r>
      <w:proofErr w:type="gramEnd"/>
      <w:r w:rsidR="00D635C5" w:rsidRPr="00D635C5">
        <w:rPr>
          <w:rFonts w:hAnsi="標楷體" w:hint="eastAsia"/>
        </w:rPr>
        <w:t>之數位憑證應用情境有限，允宜</w:t>
      </w:r>
      <w:proofErr w:type="gramStart"/>
      <w:r w:rsidR="00D635C5" w:rsidRPr="00D635C5">
        <w:rPr>
          <w:rFonts w:hAnsi="標楷體" w:hint="eastAsia"/>
        </w:rPr>
        <w:t>研</w:t>
      </w:r>
      <w:proofErr w:type="gramEnd"/>
      <w:r w:rsidR="00D635C5" w:rsidRPr="00D635C5">
        <w:rPr>
          <w:rFonts w:hAnsi="標楷體" w:hint="eastAsia"/>
        </w:rPr>
        <w:t>謀改善</w:t>
      </w:r>
      <w:r w:rsidRPr="00ED1011">
        <w:rPr>
          <w:rFonts w:hAnsi="標楷體" w:hint="eastAsia"/>
        </w:rPr>
        <w:t>。【詳總決算審核報告第2冊丙、貳拾、數位發展部主管項下重要審核意見（</w:t>
      </w:r>
      <w:r w:rsidR="00D635C5">
        <w:rPr>
          <w:rFonts w:hAnsi="標楷體" w:hint="eastAsia"/>
        </w:rPr>
        <w:t>七</w:t>
      </w:r>
      <w:r w:rsidRPr="00ED1011">
        <w:rPr>
          <w:rFonts w:hAnsi="標楷體" w:hint="eastAsia"/>
        </w:rPr>
        <w:t>）】</w:t>
      </w:r>
    </w:p>
    <w:p w14:paraId="3DA241BC" w14:textId="77777777" w:rsidR="007D5D79" w:rsidRPr="00813BF0" w:rsidRDefault="007D5D79" w:rsidP="00994080">
      <w:pPr>
        <w:overflowPunct w:val="0"/>
        <w:topLinePunct/>
        <w:adjustRightInd w:val="0"/>
        <w:snapToGrid w:val="0"/>
        <w:spacing w:beforeLines="20" w:before="72" w:line="496" w:lineRule="exact"/>
        <w:ind w:firstLineChars="200" w:firstLine="641"/>
        <w:jc w:val="both"/>
        <w:rPr>
          <w:rFonts w:ascii="標楷體" w:eastAsia="標楷體" w:hAnsi="標楷體"/>
          <w:b/>
          <w:sz w:val="32"/>
          <w:szCs w:val="32"/>
        </w:rPr>
      </w:pPr>
      <w:r w:rsidRPr="00813BF0">
        <w:rPr>
          <w:rFonts w:ascii="標楷體" w:eastAsia="標楷體" w:hAnsi="標楷體" w:hint="eastAsia"/>
          <w:b/>
          <w:sz w:val="32"/>
          <w:szCs w:val="32"/>
        </w:rPr>
        <w:t>（七）　司法及法制</w:t>
      </w:r>
    </w:p>
    <w:p w14:paraId="14C08F48" w14:textId="7AAB0153" w:rsidR="007D5D79" w:rsidRPr="00813BF0" w:rsidRDefault="007D5D79" w:rsidP="00994080">
      <w:pPr>
        <w:pStyle w:val="aff6"/>
        <w:overflowPunct w:val="0"/>
        <w:topLinePunct/>
        <w:snapToGrid w:val="0"/>
        <w:spacing w:line="496" w:lineRule="exact"/>
        <w:ind w:firstLine="560"/>
        <w:rPr>
          <w:rFonts w:hAnsi="標楷體"/>
        </w:rPr>
      </w:pPr>
      <w:proofErr w:type="gramStart"/>
      <w:r w:rsidRPr="00813BF0">
        <w:rPr>
          <w:rFonts w:hAnsi="標楷體" w:hint="eastAsia"/>
        </w:rPr>
        <w:t>11</w:t>
      </w:r>
      <w:r w:rsidR="00813BF0" w:rsidRPr="00813BF0">
        <w:rPr>
          <w:rFonts w:hAnsi="標楷體" w:hint="eastAsia"/>
        </w:rPr>
        <w:t>4</w:t>
      </w:r>
      <w:proofErr w:type="gramEnd"/>
      <w:r w:rsidRPr="00813BF0">
        <w:rPr>
          <w:rFonts w:hAnsi="標楷體" w:hint="eastAsia"/>
        </w:rPr>
        <w:t>年度施政重點經各相關機關執行結果，包括：</w:t>
      </w:r>
    </w:p>
    <w:p w14:paraId="3A4589A9" w14:textId="7C34B2F5" w:rsidR="007D5D79" w:rsidRPr="00AD75D2" w:rsidRDefault="007D5D79" w:rsidP="00994080">
      <w:pPr>
        <w:pStyle w:val="aff6"/>
        <w:overflowPunct w:val="0"/>
        <w:topLinePunct/>
        <w:snapToGrid w:val="0"/>
        <w:spacing w:line="496" w:lineRule="exact"/>
        <w:ind w:firstLineChars="450" w:firstLine="1260"/>
        <w:rPr>
          <w:rFonts w:hAnsi="標楷體"/>
        </w:rPr>
      </w:pPr>
      <w:r w:rsidRPr="00813BF0">
        <w:rPr>
          <w:rFonts w:hAnsi="標楷體" w:hint="eastAsia"/>
        </w:rPr>
        <w:t xml:space="preserve">1.　</w:t>
      </w:r>
      <w:r w:rsidR="00813BF0" w:rsidRPr="00AD75D2">
        <w:rPr>
          <w:rFonts w:hAnsi="標楷體" w:hint="eastAsia"/>
        </w:rPr>
        <w:t>積極掃蕩犯罪，守護無毒家園願景：推動「新世代反毒策略行動綱領」第三期；第13波安居緝毒專案，各級毒品查獲人數1,969人，查獲量407.4公斤；破獲製毒工廠、分裝場、</w:t>
      </w:r>
      <w:proofErr w:type="gramStart"/>
      <w:r w:rsidR="00813BF0" w:rsidRPr="00AD75D2">
        <w:rPr>
          <w:rFonts w:hAnsi="標楷體" w:hint="eastAsia"/>
        </w:rPr>
        <w:t>植栽場74處</w:t>
      </w:r>
      <w:proofErr w:type="gramEnd"/>
      <w:r w:rsidR="00813BF0" w:rsidRPr="00AD75D2">
        <w:rPr>
          <w:rFonts w:hAnsi="標楷體" w:hint="eastAsia"/>
        </w:rPr>
        <w:t>；查扣彩虹</w:t>
      </w:r>
      <w:proofErr w:type="gramStart"/>
      <w:r w:rsidR="00813BF0" w:rsidRPr="00AD75D2">
        <w:rPr>
          <w:rFonts w:hAnsi="標楷體" w:hint="eastAsia"/>
        </w:rPr>
        <w:t>菸</w:t>
      </w:r>
      <w:proofErr w:type="gramEnd"/>
      <w:r w:rsidR="00813BF0" w:rsidRPr="00AD75D2">
        <w:rPr>
          <w:rFonts w:hAnsi="標楷體" w:hint="eastAsia"/>
        </w:rPr>
        <w:t>9,403支、混合毒品包1萬9,566包、大麻80公斤；舉辦「2025臺灣司法毒品處遇整合論壇」，進行專題研討</w:t>
      </w:r>
      <w:r w:rsidRPr="00AD75D2">
        <w:rPr>
          <w:rFonts w:hAnsi="標楷體" w:hint="eastAsia"/>
        </w:rPr>
        <w:t>。</w:t>
      </w:r>
    </w:p>
    <w:p w14:paraId="18BEDD55" w14:textId="52BEAFA3" w:rsidR="007D5D79" w:rsidRPr="00813BF0" w:rsidRDefault="007D5D79" w:rsidP="00994080">
      <w:pPr>
        <w:pStyle w:val="aff6"/>
        <w:overflowPunct w:val="0"/>
        <w:topLinePunct/>
        <w:snapToGrid w:val="0"/>
        <w:spacing w:line="496" w:lineRule="exact"/>
        <w:ind w:firstLineChars="450" w:firstLine="1260"/>
        <w:rPr>
          <w:rFonts w:hAnsi="標楷體"/>
        </w:rPr>
      </w:pPr>
      <w:r w:rsidRPr="00813BF0">
        <w:rPr>
          <w:rFonts w:hAnsi="標楷體" w:hint="eastAsia"/>
        </w:rPr>
        <w:t xml:space="preserve">2.　</w:t>
      </w:r>
      <w:r w:rsidR="00813BF0" w:rsidRPr="00813BF0">
        <w:rPr>
          <w:rFonts w:hAnsi="標楷體" w:hint="eastAsia"/>
        </w:rPr>
        <w:t>推動司法改革政策，AI輔助提升檢察效能：</w:t>
      </w:r>
      <w:proofErr w:type="gramStart"/>
      <w:r w:rsidR="00813BF0" w:rsidRPr="00813BF0">
        <w:rPr>
          <w:rFonts w:hAnsi="標楷體" w:hint="eastAsia"/>
        </w:rPr>
        <w:t>賡</w:t>
      </w:r>
      <w:proofErr w:type="gramEnd"/>
      <w:r w:rsidR="00813BF0" w:rsidRPr="00813BF0">
        <w:rPr>
          <w:rFonts w:hAnsi="標楷體" w:hint="eastAsia"/>
        </w:rPr>
        <w:t>續召開公務員懲戒法研究修正委員會，</w:t>
      </w:r>
      <w:proofErr w:type="gramStart"/>
      <w:r w:rsidR="00813BF0" w:rsidRPr="00813BF0">
        <w:rPr>
          <w:rFonts w:hAnsi="標楷體" w:hint="eastAsia"/>
        </w:rPr>
        <w:t>研</w:t>
      </w:r>
      <w:proofErr w:type="gramEnd"/>
      <w:r w:rsidR="00813BF0" w:rsidRPr="00813BF0">
        <w:rPr>
          <w:rFonts w:hAnsi="標楷體" w:hint="eastAsia"/>
        </w:rPr>
        <w:t>擬修正公務員懲戒法；持續辦理國民法官經驗者交流座談會、模擬法庭及教育訓練，精進國民參與審判程序及行政作業；配合少年事件處理法部分條文修正，持續完備行政輔導先行、被害人程序參與及保護、移送前程序等新制配套措施；導入AI科技，研發</w:t>
      </w:r>
      <w:proofErr w:type="gramStart"/>
      <w:r w:rsidR="00813BF0" w:rsidRPr="00813BF0">
        <w:rPr>
          <w:rFonts w:hAnsi="標楷體" w:hint="eastAsia"/>
        </w:rPr>
        <w:t>一</w:t>
      </w:r>
      <w:proofErr w:type="gramEnd"/>
      <w:r w:rsidR="00813BF0" w:rsidRPr="00813BF0">
        <w:rPr>
          <w:rFonts w:hAnsi="標楷體" w:hint="eastAsia"/>
        </w:rPr>
        <w:t>鍵生成簡易案件結案書類、詐欺附表等書類生成功能，減輕基層負擔；完善贓證物品監管保管制度，建立數位化智能庫房，以提升檢察機關及司法警察機關贓證物品管理安全及效率</w:t>
      </w:r>
      <w:r w:rsidRPr="00813BF0">
        <w:rPr>
          <w:rFonts w:hAnsi="標楷體"/>
        </w:rPr>
        <w:t>。</w:t>
      </w:r>
    </w:p>
    <w:p w14:paraId="6D3DBD8C" w14:textId="48F0A4FF" w:rsidR="007D5D79" w:rsidRPr="00813BF0" w:rsidRDefault="007D5D79" w:rsidP="00994080">
      <w:pPr>
        <w:pStyle w:val="aff6"/>
        <w:overflowPunct w:val="0"/>
        <w:topLinePunct/>
        <w:snapToGrid w:val="0"/>
        <w:spacing w:line="500" w:lineRule="exact"/>
        <w:ind w:firstLineChars="450" w:firstLine="1260"/>
        <w:rPr>
          <w:rFonts w:hAnsi="標楷體"/>
          <w:spacing w:val="-2"/>
        </w:rPr>
      </w:pPr>
      <w:r w:rsidRPr="00813BF0">
        <w:rPr>
          <w:rFonts w:hAnsi="標楷體" w:hint="eastAsia"/>
        </w:rPr>
        <w:t>3</w:t>
      </w:r>
      <w:r w:rsidRPr="00813BF0">
        <w:rPr>
          <w:rFonts w:hAnsi="標楷體"/>
        </w:rPr>
        <w:t>.</w:t>
      </w:r>
      <w:r w:rsidRPr="00813BF0">
        <w:rPr>
          <w:rFonts w:hAnsi="標楷體" w:hint="eastAsia"/>
        </w:rPr>
        <w:t xml:space="preserve">　</w:t>
      </w:r>
      <w:r w:rsidR="00813BF0" w:rsidRPr="00813BF0">
        <w:rPr>
          <w:rFonts w:hAnsi="標楷體" w:hint="eastAsia"/>
        </w:rPr>
        <w:t>科技輔助獄政管理，健全矯正處遇：建置矯正機關基礎網路建設及監控系統數位化，完成8所矯正機關「法務部矯正署所屬矯正機關科技安全網建置計畫」採購案之招標作業；建立收容人帳戶與購物數位化作業與制度，完成2所矯正機關智慧購物平</w:t>
      </w:r>
      <w:proofErr w:type="gramStart"/>
      <w:r w:rsidR="00813BF0" w:rsidRPr="00813BF0">
        <w:rPr>
          <w:rFonts w:hAnsi="標楷體" w:hint="eastAsia"/>
        </w:rPr>
        <w:t>臺</w:t>
      </w:r>
      <w:proofErr w:type="gramEnd"/>
      <w:r w:rsidR="00813BF0" w:rsidRPr="00813BF0">
        <w:rPr>
          <w:rFonts w:hAnsi="標楷體" w:hint="eastAsia"/>
        </w:rPr>
        <w:t>建置；</w:t>
      </w:r>
      <w:proofErr w:type="gramStart"/>
      <w:r w:rsidR="00813BF0" w:rsidRPr="00813BF0">
        <w:rPr>
          <w:rFonts w:hAnsi="標楷體" w:hint="eastAsia"/>
        </w:rPr>
        <w:t>賡</w:t>
      </w:r>
      <w:proofErr w:type="gramEnd"/>
      <w:r w:rsidR="00813BF0" w:rsidRPr="00813BF0">
        <w:rPr>
          <w:rFonts w:hAnsi="標楷體" w:hint="eastAsia"/>
        </w:rPr>
        <w:t>續推動矯正機關辦理新</w:t>
      </w:r>
      <w:r w:rsidR="00CE6C88">
        <w:rPr>
          <w:rFonts w:hAnsi="標楷體" w:hint="eastAsia"/>
        </w:rPr>
        <w:t>（</w:t>
      </w:r>
      <w:r w:rsidR="00813BF0" w:rsidRPr="00813BF0">
        <w:rPr>
          <w:rFonts w:hAnsi="標楷體" w:hint="eastAsia"/>
        </w:rPr>
        <w:t>擴、遷</w:t>
      </w:r>
      <w:r w:rsidR="00CE6C88">
        <w:rPr>
          <w:rFonts w:hAnsi="標楷體" w:hint="eastAsia"/>
        </w:rPr>
        <w:t>）</w:t>
      </w:r>
      <w:r w:rsidR="00813BF0" w:rsidRPr="00813BF0">
        <w:rPr>
          <w:rFonts w:hAnsi="標楷體" w:hint="eastAsia"/>
        </w:rPr>
        <w:t>建計畫，提供合宜收容空間，保障收容人居住品質；針對矯正學校學生、多元需求精神疾病與施用毒品收容人，提供</w:t>
      </w:r>
      <w:proofErr w:type="gramStart"/>
      <w:r w:rsidR="00813BF0" w:rsidRPr="00813BF0">
        <w:rPr>
          <w:rFonts w:hAnsi="標楷體" w:hint="eastAsia"/>
        </w:rPr>
        <w:t>適性處遇</w:t>
      </w:r>
      <w:proofErr w:type="gramEnd"/>
      <w:r w:rsidR="00813BF0" w:rsidRPr="00813BF0">
        <w:rPr>
          <w:rFonts w:hAnsi="標楷體" w:hint="eastAsia"/>
        </w:rPr>
        <w:t>，並召開轉銜會議計202場次，</w:t>
      </w:r>
      <w:proofErr w:type="gramStart"/>
      <w:r w:rsidR="00813BF0" w:rsidRPr="00813BF0">
        <w:rPr>
          <w:rFonts w:hAnsi="標楷體" w:hint="eastAsia"/>
        </w:rPr>
        <w:t>俾</w:t>
      </w:r>
      <w:proofErr w:type="gramEnd"/>
      <w:r w:rsidR="00813BF0" w:rsidRPr="00813BF0">
        <w:rPr>
          <w:rFonts w:hAnsi="標楷體" w:hint="eastAsia"/>
        </w:rPr>
        <w:t>利其復歸社會，預防再犯</w:t>
      </w:r>
      <w:r w:rsidR="00B50D0C" w:rsidRPr="00813BF0">
        <w:rPr>
          <w:rFonts w:hAnsi="標楷體" w:hint="eastAsia"/>
        </w:rPr>
        <w:t>。</w:t>
      </w:r>
    </w:p>
    <w:p w14:paraId="749DA27C" w14:textId="77777777" w:rsidR="007D5D79" w:rsidRPr="00B219DF" w:rsidRDefault="007D5D79" w:rsidP="00994080">
      <w:pPr>
        <w:pStyle w:val="aff6"/>
        <w:overflowPunct w:val="0"/>
        <w:topLinePunct/>
        <w:snapToGrid w:val="0"/>
        <w:spacing w:line="496" w:lineRule="exact"/>
        <w:ind w:firstLine="560"/>
        <w:rPr>
          <w:rFonts w:hAnsi="標楷體"/>
        </w:rPr>
      </w:pPr>
      <w:r w:rsidRPr="00B219DF">
        <w:rPr>
          <w:rFonts w:hAnsi="標楷體" w:hint="eastAsia"/>
        </w:rPr>
        <w:t>各相關機關之執行情形，經本部審核結果，核有：</w:t>
      </w:r>
    </w:p>
    <w:p w14:paraId="5E6F6E59" w14:textId="059740DE" w:rsidR="007D5D79" w:rsidRPr="00B219DF" w:rsidRDefault="007D5D79" w:rsidP="00994080">
      <w:pPr>
        <w:pStyle w:val="aff6"/>
        <w:overflowPunct w:val="0"/>
        <w:topLinePunct/>
        <w:snapToGrid w:val="0"/>
        <w:spacing w:line="498" w:lineRule="exact"/>
        <w:ind w:firstLineChars="450" w:firstLine="1260"/>
        <w:rPr>
          <w:rFonts w:hAnsi="標楷體"/>
        </w:rPr>
      </w:pPr>
      <w:r w:rsidRPr="00B219DF">
        <w:rPr>
          <w:rFonts w:hAnsi="標楷體" w:hint="eastAsia"/>
        </w:rPr>
        <w:t xml:space="preserve">1.　</w:t>
      </w:r>
      <w:r w:rsidR="00D42838" w:rsidRPr="00D42838">
        <w:rPr>
          <w:rFonts w:hAnsi="標楷體" w:hint="eastAsia"/>
        </w:rPr>
        <w:t>政府推動毒品防制政策已初具成效，惟施用毒品再犯及兒少毒品等問題仍未有效改善，毒品收容人出</w:t>
      </w:r>
      <w:proofErr w:type="gramStart"/>
      <w:r w:rsidR="00D42838" w:rsidRPr="00D42838">
        <w:rPr>
          <w:rFonts w:hAnsi="標楷體" w:hint="eastAsia"/>
        </w:rPr>
        <w:t>監轉銜與緩</w:t>
      </w:r>
      <w:proofErr w:type="gramEnd"/>
      <w:r w:rsidR="00D42838" w:rsidRPr="00D42838">
        <w:rPr>
          <w:rFonts w:hAnsi="標楷體" w:hint="eastAsia"/>
        </w:rPr>
        <w:t>起訴多元處遇機制尚待持續精進，且毒</w:t>
      </w:r>
      <w:r w:rsidR="00B3615F">
        <w:rPr>
          <w:rFonts w:hAnsi="標楷體" w:hint="eastAsia"/>
        </w:rPr>
        <w:t>品危害</w:t>
      </w:r>
      <w:r w:rsidR="00D42838" w:rsidRPr="00D42838">
        <w:rPr>
          <w:rFonts w:hAnsi="標楷體" w:hint="eastAsia"/>
        </w:rPr>
        <w:t>防</w:t>
      </w:r>
      <w:r w:rsidR="00B3615F">
        <w:rPr>
          <w:rFonts w:hAnsi="標楷體" w:hint="eastAsia"/>
        </w:rPr>
        <w:t>制</w:t>
      </w:r>
      <w:r w:rsidR="00D42838" w:rsidRPr="00D42838">
        <w:rPr>
          <w:rFonts w:hAnsi="標楷體" w:hint="eastAsia"/>
        </w:rPr>
        <w:t>中心追蹤輔導量能不足、跨機關資源未能有效整合，影響輔</w:t>
      </w:r>
      <w:r w:rsidR="00D42838" w:rsidRPr="00D42838">
        <w:rPr>
          <w:rFonts w:hAnsi="標楷體" w:hint="eastAsia"/>
        </w:rPr>
        <w:lastRenderedPageBreak/>
        <w:t>導復歸成效，又電子煙毒</w:t>
      </w:r>
      <w:proofErr w:type="gramStart"/>
      <w:r w:rsidR="00D42838" w:rsidRPr="00D42838">
        <w:rPr>
          <w:rFonts w:hAnsi="標楷體" w:hint="eastAsia"/>
        </w:rPr>
        <w:t>及毒駕等</w:t>
      </w:r>
      <w:proofErr w:type="gramEnd"/>
      <w:r w:rsidR="00D42838" w:rsidRPr="00D42838">
        <w:rPr>
          <w:rFonts w:hAnsi="標楷體" w:hint="eastAsia"/>
        </w:rPr>
        <w:t>危害，嚴重影響民眾生命財產安全，允宜強化跨機關合作機制並</w:t>
      </w:r>
      <w:proofErr w:type="gramStart"/>
      <w:r w:rsidR="00D42838" w:rsidRPr="00D42838">
        <w:rPr>
          <w:rFonts w:hAnsi="標楷體" w:hint="eastAsia"/>
        </w:rPr>
        <w:t>研謀精</w:t>
      </w:r>
      <w:proofErr w:type="gramEnd"/>
      <w:r w:rsidR="00D42838" w:rsidRPr="00D42838">
        <w:rPr>
          <w:rFonts w:hAnsi="標楷體" w:hint="eastAsia"/>
        </w:rPr>
        <w:t>進策略，以提升反毒整體綜效</w:t>
      </w:r>
      <w:r w:rsidR="00B219DF" w:rsidRPr="00B219DF">
        <w:rPr>
          <w:rFonts w:hAnsi="標楷體" w:hint="eastAsia"/>
        </w:rPr>
        <w:t>。【詳總決算審核報告第2冊丙、貳、行政院主管項下重要審核意見（</w:t>
      </w:r>
      <w:r w:rsidR="0079683F">
        <w:rPr>
          <w:rFonts w:hAnsi="標楷體" w:hint="eastAsia"/>
        </w:rPr>
        <w:t>七</w:t>
      </w:r>
      <w:r w:rsidR="00B219DF" w:rsidRPr="00B219DF">
        <w:rPr>
          <w:rFonts w:hAnsi="標楷體" w:hint="eastAsia"/>
        </w:rPr>
        <w:t>）</w:t>
      </w:r>
      <w:r w:rsidR="004062C0" w:rsidRPr="00B219DF">
        <w:rPr>
          <w:rFonts w:hAnsi="標楷體" w:hint="eastAsia"/>
        </w:rPr>
        <w:t>】</w:t>
      </w:r>
    </w:p>
    <w:p w14:paraId="73E93D8C" w14:textId="76A7BCF2" w:rsidR="007D5D79" w:rsidRPr="00B219DF" w:rsidRDefault="007D5D79" w:rsidP="00994080">
      <w:pPr>
        <w:pStyle w:val="aff6"/>
        <w:overflowPunct w:val="0"/>
        <w:topLinePunct/>
        <w:snapToGrid w:val="0"/>
        <w:spacing w:line="518" w:lineRule="exact"/>
        <w:ind w:firstLineChars="450" w:firstLine="1278"/>
        <w:rPr>
          <w:rFonts w:hAnsi="標楷體"/>
          <w:spacing w:val="2"/>
          <w:sz w:val="20"/>
          <w:szCs w:val="20"/>
          <w:shd w:val="pct15" w:color="auto" w:fill="FFFFFF"/>
        </w:rPr>
      </w:pPr>
      <w:r w:rsidRPr="00B219DF">
        <w:rPr>
          <w:rFonts w:hAnsi="標楷體" w:hint="eastAsia"/>
          <w:spacing w:val="2"/>
        </w:rPr>
        <w:t xml:space="preserve">2.　</w:t>
      </w:r>
      <w:r w:rsidR="00B219DF" w:rsidRPr="00B219DF">
        <w:rPr>
          <w:rFonts w:hAnsi="標楷體" w:hint="eastAsia"/>
          <w:spacing w:val="2"/>
        </w:rPr>
        <w:t>國民參與審判制度自112年起分2階段施行，第1階段施行近3年，惟終結案件平均審結日數及未終結案量逐年增加，另受理案件裁定不行國民參與審判比率近</w:t>
      </w:r>
      <w:proofErr w:type="gramStart"/>
      <w:r w:rsidR="00B219DF" w:rsidRPr="00B219DF">
        <w:rPr>
          <w:rFonts w:hAnsi="標楷體" w:hint="eastAsia"/>
          <w:spacing w:val="2"/>
        </w:rPr>
        <w:t>3成</w:t>
      </w:r>
      <w:proofErr w:type="gramEnd"/>
      <w:r w:rsidR="00B219DF" w:rsidRPr="00B219DF">
        <w:rPr>
          <w:rFonts w:hAnsi="標楷體" w:hint="eastAsia"/>
          <w:spacing w:val="2"/>
        </w:rPr>
        <w:t>，允宜督促持續精進行政及審理程序，並</w:t>
      </w:r>
      <w:proofErr w:type="gramStart"/>
      <w:r w:rsidR="00B219DF" w:rsidRPr="00B219DF">
        <w:rPr>
          <w:rFonts w:hAnsi="標楷體" w:hint="eastAsia"/>
          <w:spacing w:val="2"/>
        </w:rPr>
        <w:t>研</w:t>
      </w:r>
      <w:proofErr w:type="gramEnd"/>
      <w:r w:rsidR="00B219DF" w:rsidRPr="00B219DF">
        <w:rPr>
          <w:rFonts w:hAnsi="標楷體" w:hint="eastAsia"/>
          <w:spacing w:val="2"/>
        </w:rPr>
        <w:t>議訂定不行國民參審制度裁定基準之可行性，以落實</w:t>
      </w:r>
      <w:proofErr w:type="gramStart"/>
      <w:r w:rsidR="00B219DF" w:rsidRPr="00B219DF">
        <w:rPr>
          <w:rFonts w:hAnsi="標楷體" w:hint="eastAsia"/>
          <w:spacing w:val="2"/>
        </w:rPr>
        <w:t>踐行</w:t>
      </w:r>
      <w:proofErr w:type="gramEnd"/>
      <w:r w:rsidR="00B219DF" w:rsidRPr="00B219DF">
        <w:rPr>
          <w:rFonts w:hAnsi="標楷體" w:hint="eastAsia"/>
          <w:spacing w:val="2"/>
        </w:rPr>
        <w:t>國民參與審判制度。【詳總決算審核報告第2冊丙、肆、司法院主管項下重要審核意見（三）</w:t>
      </w:r>
      <w:r w:rsidR="006D4AC6" w:rsidRPr="00B219DF">
        <w:rPr>
          <w:rFonts w:hAnsi="標楷體" w:hint="eastAsia"/>
          <w:spacing w:val="2"/>
        </w:rPr>
        <w:t>】</w:t>
      </w:r>
    </w:p>
    <w:p w14:paraId="55EB0F4E" w14:textId="572ABB8F" w:rsidR="007D5D79" w:rsidRPr="00B219DF" w:rsidRDefault="007D5D79" w:rsidP="00994080">
      <w:pPr>
        <w:pStyle w:val="aff6"/>
        <w:overflowPunct w:val="0"/>
        <w:topLinePunct/>
        <w:snapToGrid w:val="0"/>
        <w:spacing w:line="518" w:lineRule="exact"/>
        <w:ind w:firstLineChars="450" w:firstLine="1260"/>
        <w:rPr>
          <w:rFonts w:hAnsi="標楷體"/>
        </w:rPr>
      </w:pPr>
      <w:r w:rsidRPr="00B219DF">
        <w:rPr>
          <w:rFonts w:hAnsi="標楷體" w:hint="eastAsia"/>
        </w:rPr>
        <w:t>3</w:t>
      </w:r>
      <w:r w:rsidRPr="00B219DF">
        <w:rPr>
          <w:rFonts w:hAnsi="標楷體"/>
        </w:rPr>
        <w:t>.</w:t>
      </w:r>
      <w:r w:rsidRPr="00B219DF">
        <w:rPr>
          <w:rFonts w:hAnsi="標楷體" w:hint="eastAsia"/>
        </w:rPr>
        <w:t xml:space="preserve">　</w:t>
      </w:r>
      <w:r w:rsidR="00B219DF" w:rsidRPr="00B219DF">
        <w:rPr>
          <w:rFonts w:hAnsi="標楷體" w:hint="eastAsia"/>
        </w:rPr>
        <w:t>法務部導入人工智慧技術，建置AI助理系統輔助偵查業務，惟系統應用功能及技術路徑歷經多次增修，推動4年仍未全面落地運用，且部分試辦地方檢察署使用率偏低，允宜檢討並妥擇</w:t>
      </w:r>
      <w:proofErr w:type="gramStart"/>
      <w:r w:rsidR="00B219DF" w:rsidRPr="00B219DF">
        <w:rPr>
          <w:rFonts w:hAnsi="標楷體" w:hint="eastAsia"/>
        </w:rPr>
        <w:t>最</w:t>
      </w:r>
      <w:proofErr w:type="gramEnd"/>
      <w:r w:rsidR="00B219DF" w:rsidRPr="00B219DF">
        <w:rPr>
          <w:rFonts w:hAnsi="標楷體" w:hint="eastAsia"/>
        </w:rPr>
        <w:t>適發展模式及技術路徑，完善驗證與回饋機制，以加速導入檢察實務應用。【詳總決算審核報告第2冊丙、拾貳、法務部主管項下重要審核意見（一）</w:t>
      </w:r>
      <w:r w:rsidR="006D4AC6" w:rsidRPr="00B219DF">
        <w:rPr>
          <w:rFonts w:hAnsi="標楷體" w:hint="eastAsia"/>
        </w:rPr>
        <w:t>】</w:t>
      </w:r>
    </w:p>
    <w:p w14:paraId="644B1F1F" w14:textId="456B660C" w:rsidR="006D4AC6" w:rsidRPr="00B219DF" w:rsidRDefault="006D4AC6" w:rsidP="00994080">
      <w:pPr>
        <w:pStyle w:val="aff6"/>
        <w:overflowPunct w:val="0"/>
        <w:topLinePunct/>
        <w:snapToGrid w:val="0"/>
        <w:spacing w:line="518" w:lineRule="exact"/>
        <w:ind w:firstLineChars="450" w:firstLine="1260"/>
        <w:rPr>
          <w:rFonts w:hAnsi="標楷體"/>
        </w:rPr>
      </w:pPr>
      <w:r w:rsidRPr="00B219DF">
        <w:rPr>
          <w:rFonts w:hAnsi="標楷體" w:hint="eastAsia"/>
        </w:rPr>
        <w:t>4</w:t>
      </w:r>
      <w:r w:rsidRPr="00B219DF">
        <w:rPr>
          <w:rFonts w:hAnsi="標楷體"/>
        </w:rPr>
        <w:t>.</w:t>
      </w:r>
      <w:r w:rsidRPr="00B219DF">
        <w:rPr>
          <w:rFonts w:hAnsi="標楷體" w:hint="eastAsia"/>
        </w:rPr>
        <w:t xml:space="preserve">　</w:t>
      </w:r>
      <w:r w:rsidR="00B219DF" w:rsidRPr="00B219DF">
        <w:rPr>
          <w:rFonts w:hAnsi="標楷體" w:hint="eastAsia"/>
        </w:rPr>
        <w:t>法務部矯正署持續推動所屬矯正機關數位轉型，惟智慧購物平</w:t>
      </w:r>
      <w:proofErr w:type="gramStart"/>
      <w:r w:rsidR="00B219DF" w:rsidRPr="00B219DF">
        <w:rPr>
          <w:rFonts w:hAnsi="標楷體" w:hint="eastAsia"/>
        </w:rPr>
        <w:t>臺</w:t>
      </w:r>
      <w:proofErr w:type="gramEnd"/>
      <w:r w:rsidR="00B219DF" w:rsidRPr="00B219DF">
        <w:rPr>
          <w:rFonts w:hAnsi="標楷體" w:hint="eastAsia"/>
        </w:rPr>
        <w:t>建置比率未及</w:t>
      </w:r>
      <w:proofErr w:type="gramStart"/>
      <w:r w:rsidR="00B219DF" w:rsidRPr="00B219DF">
        <w:rPr>
          <w:rFonts w:hAnsi="標楷體" w:hint="eastAsia"/>
        </w:rPr>
        <w:t>2成</w:t>
      </w:r>
      <w:proofErr w:type="gramEnd"/>
      <w:r w:rsidR="00B219DF" w:rsidRPr="00B219DF">
        <w:rPr>
          <w:rFonts w:hAnsi="標楷體" w:hint="eastAsia"/>
        </w:rPr>
        <w:t>，另科技安全網計畫預算執行進度落後，允宜</w:t>
      </w:r>
      <w:proofErr w:type="gramStart"/>
      <w:r w:rsidR="00B219DF" w:rsidRPr="00B219DF">
        <w:rPr>
          <w:rFonts w:hAnsi="標楷體" w:hint="eastAsia"/>
        </w:rPr>
        <w:t>賡</w:t>
      </w:r>
      <w:proofErr w:type="gramEnd"/>
      <w:r w:rsidR="00B219DF" w:rsidRPr="00B219DF">
        <w:rPr>
          <w:rFonts w:hAnsi="標楷體" w:hint="eastAsia"/>
        </w:rPr>
        <w:t>續</w:t>
      </w:r>
      <w:proofErr w:type="gramStart"/>
      <w:r w:rsidR="00B219DF" w:rsidRPr="00B219DF">
        <w:rPr>
          <w:rFonts w:hAnsi="標楷體" w:hint="eastAsia"/>
        </w:rPr>
        <w:t>研</w:t>
      </w:r>
      <w:proofErr w:type="gramEnd"/>
      <w:r w:rsidR="00B219DF" w:rsidRPr="00B219DF">
        <w:rPr>
          <w:rFonts w:hAnsi="標楷體" w:hint="eastAsia"/>
        </w:rPr>
        <w:t>擬整體推動策略及完善相關規範，並強化計畫執行管控，以早日達成強化矯正機關戒護安全與管理效能之目標。【詳總決算審核報告第2冊丙、拾貳、法務部主管項下重要審核意見（五）</w:t>
      </w:r>
      <w:r w:rsidRPr="00B219DF">
        <w:rPr>
          <w:rFonts w:hAnsi="標楷體" w:hint="eastAsia"/>
        </w:rPr>
        <w:t>】</w:t>
      </w:r>
    </w:p>
    <w:p w14:paraId="35B70F75" w14:textId="17A34B48" w:rsidR="007D5D79" w:rsidRPr="005B5DEE" w:rsidRDefault="007D5D79" w:rsidP="00994080">
      <w:pPr>
        <w:overflowPunct w:val="0"/>
        <w:topLinePunct/>
        <w:adjustRightInd w:val="0"/>
        <w:snapToGrid w:val="0"/>
        <w:spacing w:beforeLines="20" w:before="72" w:line="520" w:lineRule="exact"/>
        <w:ind w:firstLineChars="200" w:firstLine="641"/>
        <w:jc w:val="both"/>
        <w:rPr>
          <w:rFonts w:ascii="標楷體" w:eastAsia="標楷體" w:hAnsi="標楷體"/>
          <w:b/>
          <w:sz w:val="32"/>
          <w:szCs w:val="32"/>
        </w:rPr>
      </w:pPr>
      <w:r w:rsidRPr="005B5DEE">
        <w:rPr>
          <w:rFonts w:ascii="標楷體" w:eastAsia="標楷體" w:hAnsi="標楷體" w:hint="eastAsia"/>
          <w:b/>
          <w:sz w:val="32"/>
          <w:szCs w:val="32"/>
        </w:rPr>
        <w:t>（八）　勞動、衛生福利及環境</w:t>
      </w:r>
    </w:p>
    <w:p w14:paraId="4AD8D977" w14:textId="2203C26F" w:rsidR="007D5D79" w:rsidRPr="005B5DEE" w:rsidRDefault="007D5D79" w:rsidP="00994080">
      <w:pPr>
        <w:pStyle w:val="aff6"/>
        <w:overflowPunct w:val="0"/>
        <w:topLinePunct/>
        <w:snapToGrid w:val="0"/>
        <w:spacing w:line="520" w:lineRule="exact"/>
        <w:ind w:firstLine="560"/>
        <w:rPr>
          <w:rFonts w:hAnsi="標楷體"/>
        </w:rPr>
      </w:pPr>
      <w:proofErr w:type="gramStart"/>
      <w:r w:rsidRPr="005B5DEE">
        <w:rPr>
          <w:rFonts w:hAnsi="標楷體" w:hint="eastAsia"/>
        </w:rPr>
        <w:t>11</w:t>
      </w:r>
      <w:r w:rsidR="005B5DEE" w:rsidRPr="005B5DEE">
        <w:rPr>
          <w:rFonts w:hAnsi="標楷體" w:hint="eastAsia"/>
        </w:rPr>
        <w:t>4</w:t>
      </w:r>
      <w:proofErr w:type="gramEnd"/>
      <w:r w:rsidRPr="005B5DEE">
        <w:rPr>
          <w:rFonts w:hAnsi="標楷體" w:hint="eastAsia"/>
        </w:rPr>
        <w:t>年度施政重點經各相關機關執行結果，包括：</w:t>
      </w:r>
    </w:p>
    <w:p w14:paraId="7C1B7B86" w14:textId="65849B66" w:rsidR="007D5D79" w:rsidRPr="009575A3" w:rsidRDefault="007D5D79" w:rsidP="00994080">
      <w:pPr>
        <w:pStyle w:val="aff6"/>
        <w:overflowPunct w:val="0"/>
        <w:topLinePunct/>
        <w:snapToGrid w:val="0"/>
        <w:spacing w:line="518" w:lineRule="exact"/>
        <w:ind w:firstLineChars="450" w:firstLine="1242"/>
        <w:rPr>
          <w:rFonts w:hAnsi="標楷體"/>
          <w:spacing w:val="-2"/>
        </w:rPr>
      </w:pPr>
      <w:r w:rsidRPr="009575A3">
        <w:rPr>
          <w:rFonts w:hAnsi="標楷體" w:hint="eastAsia"/>
          <w:spacing w:val="-2"/>
        </w:rPr>
        <w:t xml:space="preserve">1.　</w:t>
      </w:r>
      <w:r w:rsidR="009575A3" w:rsidRPr="009575A3">
        <w:rPr>
          <w:rFonts w:hAnsi="標楷體" w:hint="eastAsia"/>
          <w:spacing w:val="-2"/>
        </w:rPr>
        <w:t>落實性別主流化，推動性別平等：行政院依循性別平等政策綱領，訂定111至114年「促進公私部門決策參與之性別平等」等6項院層級性別平等重要議題，並督導各部會辦理性別平等推動計畫，持續促進我國性別平等</w:t>
      </w:r>
      <w:r w:rsidRPr="009575A3">
        <w:rPr>
          <w:rFonts w:hAnsi="標楷體" w:hint="eastAsia"/>
          <w:spacing w:val="-2"/>
        </w:rPr>
        <w:t>。</w:t>
      </w:r>
    </w:p>
    <w:p w14:paraId="455EC6F4" w14:textId="0CF181D6" w:rsidR="007D5D79" w:rsidRPr="009575A3" w:rsidRDefault="007D5D79" w:rsidP="00994080">
      <w:pPr>
        <w:pStyle w:val="aff6"/>
        <w:overflowPunct w:val="0"/>
        <w:topLinePunct/>
        <w:snapToGrid w:val="0"/>
        <w:spacing w:line="518" w:lineRule="exact"/>
        <w:ind w:firstLineChars="450" w:firstLine="1260"/>
        <w:rPr>
          <w:rFonts w:hAnsi="標楷體"/>
        </w:rPr>
      </w:pPr>
      <w:r w:rsidRPr="009575A3">
        <w:rPr>
          <w:rFonts w:hAnsi="標楷體" w:hint="eastAsia"/>
        </w:rPr>
        <w:t xml:space="preserve">2.　</w:t>
      </w:r>
      <w:r w:rsidR="009575A3" w:rsidRPr="009575A3">
        <w:rPr>
          <w:rFonts w:hAnsi="標楷體" w:hint="eastAsia"/>
        </w:rPr>
        <w:t>逐步完備就業保險制度，促進婦女重返職場穩定就業：修正發布就業保險法施行細則部分條文，放寬以日為單位申請育嬰留職停薪津貼；推動婦女再就業計畫，獎勵婦女自主訓練1,952人次、就業獎勵3,168人次、雇主工時調整獎勵769人次</w:t>
      </w:r>
      <w:r w:rsidRPr="009575A3">
        <w:rPr>
          <w:rFonts w:hAnsi="標楷體" w:hint="eastAsia"/>
        </w:rPr>
        <w:t>。</w:t>
      </w:r>
    </w:p>
    <w:p w14:paraId="60036178" w14:textId="18A15E17" w:rsidR="007D5D79" w:rsidRPr="00F63DF2" w:rsidRDefault="007D5D79" w:rsidP="00994080">
      <w:pPr>
        <w:pStyle w:val="aff6"/>
        <w:overflowPunct w:val="0"/>
        <w:topLinePunct/>
        <w:snapToGrid w:val="0"/>
        <w:spacing w:line="500" w:lineRule="exact"/>
        <w:ind w:firstLineChars="450" w:firstLine="1260"/>
        <w:rPr>
          <w:rFonts w:hAnsi="標楷體"/>
        </w:rPr>
      </w:pPr>
      <w:r w:rsidRPr="00F63DF2">
        <w:rPr>
          <w:rFonts w:hAnsi="標楷體" w:hint="eastAsia"/>
        </w:rPr>
        <w:lastRenderedPageBreak/>
        <w:t xml:space="preserve">3.　</w:t>
      </w:r>
      <w:r w:rsidR="00F63DF2" w:rsidRPr="00F63DF2">
        <w:rPr>
          <w:rFonts w:hAnsi="標楷體" w:hint="eastAsia"/>
        </w:rPr>
        <w:t>推動職場平權及就業平等，支持企業參與托育服務：發布友善職場育嬰留職停薪獎勵雇主實施要點，鼓勵企業營造友善</w:t>
      </w:r>
      <w:proofErr w:type="gramStart"/>
      <w:r w:rsidR="00F63DF2" w:rsidRPr="00F63DF2">
        <w:rPr>
          <w:rFonts w:hAnsi="標楷體" w:hint="eastAsia"/>
        </w:rPr>
        <w:t>育兒職場</w:t>
      </w:r>
      <w:proofErr w:type="gramEnd"/>
      <w:r w:rsidR="00F63DF2" w:rsidRPr="00F63DF2">
        <w:rPr>
          <w:rFonts w:hAnsi="標楷體" w:hint="eastAsia"/>
        </w:rPr>
        <w:t>環境；補助事業單位設置托</w:t>
      </w:r>
      <w:proofErr w:type="gramStart"/>
      <w:r w:rsidR="00F63DF2" w:rsidRPr="00F63DF2">
        <w:rPr>
          <w:rFonts w:hAnsi="標楷體" w:hint="eastAsia"/>
        </w:rPr>
        <w:t>兒設（措</w:t>
      </w:r>
      <w:proofErr w:type="gramEnd"/>
      <w:r w:rsidR="00F63DF2" w:rsidRPr="00F63DF2">
        <w:rPr>
          <w:rFonts w:hAnsi="標楷體" w:hint="eastAsia"/>
        </w:rPr>
        <w:t>）施及哺（集）</w:t>
      </w:r>
      <w:proofErr w:type="gramStart"/>
      <w:r w:rsidR="00F63DF2" w:rsidRPr="00F63DF2">
        <w:rPr>
          <w:rFonts w:hAnsi="標楷體" w:hint="eastAsia"/>
        </w:rPr>
        <w:t>乳室561家</w:t>
      </w:r>
      <w:proofErr w:type="gramEnd"/>
      <w:r w:rsidR="00F63DF2" w:rsidRPr="00F63DF2">
        <w:rPr>
          <w:rFonts w:hAnsi="標楷體" w:hint="eastAsia"/>
        </w:rPr>
        <w:t>次；協助事業單位辦理員工協助方案，提供入場輔導服務55場次</w:t>
      </w:r>
      <w:r w:rsidRPr="00F63DF2">
        <w:rPr>
          <w:rFonts w:hAnsi="標楷體" w:hint="eastAsia"/>
        </w:rPr>
        <w:t>。</w:t>
      </w:r>
    </w:p>
    <w:p w14:paraId="7CBF28D5" w14:textId="14FF19A8" w:rsidR="007D5D79" w:rsidRPr="00F63DF2" w:rsidRDefault="007D5D79" w:rsidP="00994080">
      <w:pPr>
        <w:pStyle w:val="aff6"/>
        <w:overflowPunct w:val="0"/>
        <w:topLinePunct/>
        <w:snapToGrid w:val="0"/>
        <w:spacing w:line="500" w:lineRule="exact"/>
        <w:ind w:firstLineChars="450" w:firstLine="1260"/>
        <w:rPr>
          <w:rFonts w:hAnsi="標楷體"/>
        </w:rPr>
      </w:pPr>
      <w:r w:rsidRPr="00F63DF2">
        <w:rPr>
          <w:rFonts w:hAnsi="標楷體" w:hint="eastAsia"/>
        </w:rPr>
        <w:t xml:space="preserve">4.　</w:t>
      </w:r>
      <w:r w:rsidR="00F63DF2" w:rsidRPr="00F63DF2">
        <w:rPr>
          <w:rFonts w:hAnsi="標楷體" w:hint="eastAsia"/>
        </w:rPr>
        <w:t>穩健推動健保改革，促進健保永續：102年起建立健保收支連動機制，持續檢討保險給付與保險費率，以平衡健保財務，截至114年底止，健保收支累計結餘2,089億餘元（約3.01個月保險給付支出）</w:t>
      </w:r>
      <w:r w:rsidRPr="00F63DF2">
        <w:rPr>
          <w:rFonts w:hAnsi="標楷體" w:hint="eastAsia"/>
        </w:rPr>
        <w:t>。</w:t>
      </w:r>
    </w:p>
    <w:p w14:paraId="4C8E7754" w14:textId="7D51BB33" w:rsidR="007D5D79" w:rsidRPr="00F63DF2" w:rsidRDefault="007D5D79" w:rsidP="00994080">
      <w:pPr>
        <w:pStyle w:val="aff6"/>
        <w:overflowPunct w:val="0"/>
        <w:topLinePunct/>
        <w:snapToGrid w:val="0"/>
        <w:spacing w:line="500" w:lineRule="exact"/>
        <w:ind w:firstLineChars="450" w:firstLine="1260"/>
        <w:rPr>
          <w:rFonts w:hAnsi="標楷體"/>
        </w:rPr>
      </w:pPr>
      <w:r w:rsidRPr="00F63DF2">
        <w:rPr>
          <w:rFonts w:hAnsi="標楷體" w:hint="eastAsia"/>
        </w:rPr>
        <w:t xml:space="preserve">5.　</w:t>
      </w:r>
      <w:proofErr w:type="gramStart"/>
      <w:r w:rsidR="00F63DF2" w:rsidRPr="00F63DF2">
        <w:rPr>
          <w:rFonts w:hAnsi="標楷體" w:hint="eastAsia"/>
        </w:rPr>
        <w:t>完善偏</w:t>
      </w:r>
      <w:proofErr w:type="gramEnd"/>
      <w:r w:rsidR="00F63DF2" w:rsidRPr="00F63DF2">
        <w:rPr>
          <w:rFonts w:hAnsi="標楷體" w:hint="eastAsia"/>
        </w:rPr>
        <w:t>鄉醫療照護資源，落實健康平權：持續推動全民健康保險山地離島地區醫療給付效益提昇計畫及偏鄉地區全人整合照護執行方案，</w:t>
      </w:r>
      <w:proofErr w:type="gramStart"/>
      <w:r w:rsidR="00F63DF2" w:rsidRPr="00F63DF2">
        <w:rPr>
          <w:rFonts w:hAnsi="標楷體" w:hint="eastAsia"/>
        </w:rPr>
        <w:t>114</w:t>
      </w:r>
      <w:proofErr w:type="gramEnd"/>
      <w:r w:rsidR="00F63DF2" w:rsidRPr="00F63DF2">
        <w:rPr>
          <w:rFonts w:hAnsi="標楷體" w:hint="eastAsia"/>
        </w:rPr>
        <w:t>年度計有21家醫院至山地離島鄉鎮提供醫療服務45萬餘</w:t>
      </w:r>
      <w:proofErr w:type="gramStart"/>
      <w:r w:rsidR="00F63DF2" w:rsidRPr="00F63DF2">
        <w:rPr>
          <w:rFonts w:hAnsi="標楷體" w:hint="eastAsia"/>
        </w:rPr>
        <w:t>人次、</w:t>
      </w:r>
      <w:proofErr w:type="gramEnd"/>
      <w:r w:rsidR="00F63DF2" w:rsidRPr="00F63DF2">
        <w:rPr>
          <w:rFonts w:hAnsi="標楷體" w:hint="eastAsia"/>
        </w:rPr>
        <w:t>7家醫院提供全人整合照護服務14萬餘人次</w:t>
      </w:r>
      <w:r w:rsidRPr="00F63DF2">
        <w:rPr>
          <w:rFonts w:hAnsi="標楷體" w:hint="eastAsia"/>
        </w:rPr>
        <w:t>。</w:t>
      </w:r>
    </w:p>
    <w:p w14:paraId="1084A66A" w14:textId="473DD150" w:rsidR="007D5D79" w:rsidRPr="00F63DF2" w:rsidRDefault="007D5D79" w:rsidP="00994080">
      <w:pPr>
        <w:pStyle w:val="aff6"/>
        <w:overflowPunct w:val="0"/>
        <w:topLinePunct/>
        <w:snapToGrid w:val="0"/>
        <w:spacing w:line="500" w:lineRule="exact"/>
        <w:ind w:firstLineChars="450" w:firstLine="1260"/>
        <w:rPr>
          <w:rFonts w:hAnsi="標楷體"/>
        </w:rPr>
      </w:pPr>
      <w:r w:rsidRPr="00F63DF2">
        <w:rPr>
          <w:rFonts w:hAnsi="標楷體" w:hint="eastAsia"/>
        </w:rPr>
        <w:t xml:space="preserve">6.　</w:t>
      </w:r>
      <w:r w:rsidR="00F63DF2" w:rsidRPr="00F63DF2">
        <w:rPr>
          <w:rFonts w:hAnsi="標楷體" w:hint="eastAsia"/>
        </w:rPr>
        <w:t>均衡長照服務資源發展，減輕長照家庭照顧負荷：截至114年底止，已布建社區整體照顧服務體系服務單位1萬5,962處，日間照顧中心1,252家；另截至114年11月底止，實際投入長照服務</w:t>
      </w:r>
      <w:proofErr w:type="gramStart"/>
      <w:r w:rsidR="00F63DF2" w:rsidRPr="00F63DF2">
        <w:rPr>
          <w:rFonts w:hAnsi="標楷體" w:hint="eastAsia"/>
        </w:rPr>
        <w:t>之照服員</w:t>
      </w:r>
      <w:proofErr w:type="gramEnd"/>
      <w:r w:rsidR="00F63DF2" w:rsidRPr="00F63DF2">
        <w:rPr>
          <w:rFonts w:hAnsi="標楷體" w:hint="eastAsia"/>
        </w:rPr>
        <w:t>達10萬2,701人</w:t>
      </w:r>
      <w:r w:rsidRPr="00F63DF2">
        <w:rPr>
          <w:rFonts w:hAnsi="標楷體" w:hint="eastAsia"/>
          <w:spacing w:val="-6"/>
        </w:rPr>
        <w:t>。</w:t>
      </w:r>
    </w:p>
    <w:p w14:paraId="4BF0DC44" w14:textId="083EDF9C" w:rsidR="007D5D79" w:rsidRPr="00F63DF2" w:rsidRDefault="007D5D79" w:rsidP="00994080">
      <w:pPr>
        <w:pStyle w:val="aff6"/>
        <w:overflowPunct w:val="0"/>
        <w:topLinePunct/>
        <w:snapToGrid w:val="0"/>
        <w:spacing w:line="501" w:lineRule="exact"/>
        <w:ind w:firstLineChars="450" w:firstLine="1260"/>
        <w:rPr>
          <w:rFonts w:hAnsi="標楷體"/>
        </w:rPr>
      </w:pPr>
      <w:r w:rsidRPr="00F63DF2">
        <w:rPr>
          <w:rFonts w:hAnsi="標楷體" w:hint="eastAsia"/>
        </w:rPr>
        <w:t xml:space="preserve">7.　</w:t>
      </w:r>
      <w:r w:rsidR="00F63DF2" w:rsidRPr="00F63DF2">
        <w:rPr>
          <w:rFonts w:hAnsi="標楷體" w:hint="eastAsia"/>
        </w:rPr>
        <w:t>強化溫室氣體排放管理，跨部會合作推動氣候治理：完成2025年「國家溫室氣體排放清冊」，2023年淨溫室氣體排放量256.90MtCO</w:t>
      </w:r>
      <w:r w:rsidR="00F63DF2" w:rsidRPr="00F63DF2">
        <w:rPr>
          <w:rFonts w:hAnsi="標楷體" w:hint="eastAsia"/>
          <w:vertAlign w:val="subscript"/>
        </w:rPr>
        <w:t>2</w:t>
      </w:r>
      <w:r w:rsidR="00F63DF2" w:rsidRPr="00F63DF2">
        <w:rPr>
          <w:rFonts w:hAnsi="標楷體" w:hint="eastAsia"/>
        </w:rPr>
        <w:t>e，相較基準年（2005年）減少4.64％，並邀集各部門中央目的事業主管機關</w:t>
      </w:r>
      <w:proofErr w:type="gramStart"/>
      <w:r w:rsidR="00F63DF2" w:rsidRPr="00F63DF2">
        <w:rPr>
          <w:rFonts w:hAnsi="標楷體" w:hint="eastAsia"/>
        </w:rPr>
        <w:t>研</w:t>
      </w:r>
      <w:proofErr w:type="gramEnd"/>
      <w:r w:rsidR="00F63DF2" w:rsidRPr="00F63DF2">
        <w:rPr>
          <w:rFonts w:hAnsi="標楷體" w:hint="eastAsia"/>
        </w:rPr>
        <w:t>擬六大部門（能源、製造、住商、運輸、農業及環境）第三期溫室氣體減量行動方案，報經行政院於114年6月23日核定，提出六大部門階段管制目標2030年較基準年減量28±2％，及電力排放係數階段管制目標0.319kgCO</w:t>
      </w:r>
      <w:r w:rsidR="00F63DF2" w:rsidRPr="00F63DF2">
        <w:rPr>
          <w:rFonts w:hAnsi="標楷體" w:hint="eastAsia"/>
          <w:vertAlign w:val="subscript"/>
        </w:rPr>
        <w:t>2</w:t>
      </w:r>
      <w:r w:rsidR="00F63DF2" w:rsidRPr="00F63DF2">
        <w:rPr>
          <w:rFonts w:hAnsi="標楷體" w:hint="eastAsia"/>
        </w:rPr>
        <w:t>e/度</w:t>
      </w:r>
      <w:r w:rsidRPr="00F63DF2">
        <w:rPr>
          <w:rFonts w:hAnsi="標楷體" w:hint="eastAsia"/>
        </w:rPr>
        <w:t>。</w:t>
      </w:r>
    </w:p>
    <w:p w14:paraId="723EF989" w14:textId="369956A2" w:rsidR="007D5D79" w:rsidRPr="00F63DF2" w:rsidRDefault="007D5D79" w:rsidP="00994080">
      <w:pPr>
        <w:pStyle w:val="aff6"/>
        <w:overflowPunct w:val="0"/>
        <w:topLinePunct/>
        <w:snapToGrid w:val="0"/>
        <w:spacing w:line="500" w:lineRule="exact"/>
        <w:ind w:firstLineChars="450" w:firstLine="1260"/>
        <w:rPr>
          <w:rFonts w:hAnsi="標楷體"/>
        </w:rPr>
      </w:pPr>
      <w:r w:rsidRPr="00F63DF2">
        <w:rPr>
          <w:rFonts w:hAnsi="標楷體" w:hint="eastAsia"/>
        </w:rPr>
        <w:t xml:space="preserve">8.　</w:t>
      </w:r>
      <w:r w:rsidR="00F63DF2" w:rsidRPr="00F63DF2">
        <w:rPr>
          <w:rFonts w:hAnsi="標楷體" w:hint="eastAsia"/>
        </w:rPr>
        <w:t>推動遠端執法打造綠色幸福家園，提高</w:t>
      </w:r>
      <w:proofErr w:type="gramStart"/>
      <w:r w:rsidR="00F63DF2" w:rsidRPr="00F63DF2">
        <w:rPr>
          <w:rFonts w:hAnsi="標楷體" w:hint="eastAsia"/>
        </w:rPr>
        <w:t>執法效度</w:t>
      </w:r>
      <w:proofErr w:type="gramEnd"/>
      <w:r w:rsidR="00F63DF2" w:rsidRPr="00F63DF2">
        <w:rPr>
          <w:rFonts w:hAnsi="標楷體" w:hint="eastAsia"/>
        </w:rPr>
        <w:t>：發展「非法棄置智慧圍籬」系統，結合AI分析模組，掌握農牧、養殖等敏感區域資訊，防堵非法棄置，</w:t>
      </w:r>
      <w:proofErr w:type="gramStart"/>
      <w:r w:rsidR="00F63DF2" w:rsidRPr="00F63DF2">
        <w:rPr>
          <w:rFonts w:hAnsi="標楷體" w:hint="eastAsia"/>
        </w:rPr>
        <w:t>114</w:t>
      </w:r>
      <w:proofErr w:type="gramEnd"/>
      <w:r w:rsidR="00F63DF2" w:rsidRPr="00F63DF2">
        <w:rPr>
          <w:rFonts w:hAnsi="標楷體" w:hint="eastAsia"/>
        </w:rPr>
        <w:t>年度偵測背離正常清運作業或異常停留之可疑行為，遠端執法列管清運機具軌跡異常改善率達72％，移交地方政府環保機關查處異常清運車輛名單計821輛，藉由智慧圍籬24小時遠端監控廢棄物流向，主動發現污染，結合檢</w:t>
      </w:r>
      <w:proofErr w:type="gramStart"/>
      <w:r w:rsidR="00F63DF2" w:rsidRPr="00F63DF2">
        <w:rPr>
          <w:rFonts w:hAnsi="標楷體" w:hint="eastAsia"/>
        </w:rPr>
        <w:t>警環跨</w:t>
      </w:r>
      <w:proofErr w:type="gramEnd"/>
      <w:r w:rsidR="00F63DF2" w:rsidRPr="00F63DF2">
        <w:rPr>
          <w:rFonts w:hAnsi="標楷體" w:hint="eastAsia"/>
        </w:rPr>
        <w:t>機關合作，有效提升執法效率</w:t>
      </w:r>
      <w:r w:rsidRPr="00F63DF2">
        <w:rPr>
          <w:rFonts w:hAnsi="標楷體" w:hint="eastAsia"/>
        </w:rPr>
        <w:t>。</w:t>
      </w:r>
    </w:p>
    <w:p w14:paraId="74F7FEFE" w14:textId="57696FEC" w:rsidR="007D5D79" w:rsidRPr="00687AB3" w:rsidRDefault="007D5D79" w:rsidP="00994080">
      <w:pPr>
        <w:pStyle w:val="aff6"/>
        <w:overflowPunct w:val="0"/>
        <w:topLinePunct/>
        <w:snapToGrid w:val="0"/>
        <w:spacing w:line="498" w:lineRule="exact"/>
        <w:ind w:firstLineChars="450" w:firstLine="1260"/>
        <w:rPr>
          <w:rFonts w:hAnsi="標楷體"/>
        </w:rPr>
      </w:pPr>
      <w:r w:rsidRPr="00687AB3">
        <w:rPr>
          <w:rFonts w:hAnsi="標楷體" w:hint="eastAsia"/>
        </w:rPr>
        <w:t xml:space="preserve">9.　</w:t>
      </w:r>
      <w:r w:rsidR="00687AB3" w:rsidRPr="00687AB3">
        <w:rPr>
          <w:rFonts w:hAnsi="標楷體" w:hint="eastAsia"/>
        </w:rPr>
        <w:t>推動資源循環零廢棄，落實源頭減量綠色設計：輔導設置6家廢太陽光電板處理廠，其中4家係資源化方式處理，每月處理量能為2,915公噸，</w:t>
      </w:r>
      <w:proofErr w:type="gramStart"/>
      <w:r w:rsidR="00687AB3" w:rsidRPr="00687AB3">
        <w:rPr>
          <w:rFonts w:hAnsi="標楷體" w:hint="eastAsia"/>
        </w:rPr>
        <w:t>114</w:t>
      </w:r>
      <w:proofErr w:type="gramEnd"/>
      <w:r w:rsidR="00687AB3" w:rsidRPr="00687AB3">
        <w:rPr>
          <w:rFonts w:hAnsi="標楷體" w:hint="eastAsia"/>
        </w:rPr>
        <w:lastRenderedPageBreak/>
        <w:t>年度累計完成廢太陽光電模組清除與處理約2,275公噸；另為鼓勵處理機構提升技術，將模組各層材料有效拆解，回收具高價值之材料，訂定不同之回收清除處理費補貼費率；啟動廢棄物清理法修法作業，新增第16條之1，強化太陽光電業者之責任，建立完整責任鏈，以確保太陽光電板於最終</w:t>
      </w:r>
      <w:proofErr w:type="gramStart"/>
      <w:r w:rsidR="00687AB3" w:rsidRPr="00687AB3">
        <w:rPr>
          <w:rFonts w:hAnsi="標楷體" w:hint="eastAsia"/>
        </w:rPr>
        <w:t>汰</w:t>
      </w:r>
      <w:proofErr w:type="gramEnd"/>
      <w:r w:rsidR="00687AB3" w:rsidRPr="00687AB3">
        <w:rPr>
          <w:rFonts w:hAnsi="標楷體" w:hint="eastAsia"/>
        </w:rPr>
        <w:t>役妥善處理</w:t>
      </w:r>
      <w:r w:rsidRPr="00687AB3">
        <w:rPr>
          <w:rFonts w:hAnsi="標楷體" w:hint="eastAsia"/>
        </w:rPr>
        <w:t>。</w:t>
      </w:r>
    </w:p>
    <w:p w14:paraId="68FE4AC9" w14:textId="77777777" w:rsidR="007D5D79" w:rsidRPr="00687AB3" w:rsidRDefault="007D5D79" w:rsidP="00994080">
      <w:pPr>
        <w:pStyle w:val="aff6"/>
        <w:overflowPunct w:val="0"/>
        <w:topLinePunct/>
        <w:snapToGrid w:val="0"/>
        <w:spacing w:line="500" w:lineRule="exact"/>
        <w:ind w:firstLine="560"/>
        <w:rPr>
          <w:rFonts w:hAnsi="標楷體"/>
        </w:rPr>
      </w:pPr>
      <w:r w:rsidRPr="00687AB3">
        <w:rPr>
          <w:rFonts w:hAnsi="標楷體" w:hint="eastAsia"/>
        </w:rPr>
        <w:t>各相關機關之執行情形，經本部審核結果，核有：</w:t>
      </w:r>
    </w:p>
    <w:p w14:paraId="7E87EC3D" w14:textId="178CCA05" w:rsidR="007D5D79" w:rsidRPr="00687AB3" w:rsidRDefault="007D5D79" w:rsidP="00994080">
      <w:pPr>
        <w:pStyle w:val="aff6"/>
        <w:overflowPunct w:val="0"/>
        <w:topLinePunct/>
        <w:snapToGrid w:val="0"/>
        <w:spacing w:line="500" w:lineRule="exact"/>
        <w:ind w:firstLineChars="450" w:firstLine="1260"/>
        <w:rPr>
          <w:rFonts w:hAnsi="標楷體"/>
        </w:rPr>
      </w:pPr>
      <w:r w:rsidRPr="00687AB3">
        <w:rPr>
          <w:rFonts w:hAnsi="標楷體" w:hint="eastAsia"/>
        </w:rPr>
        <w:t xml:space="preserve">1.　</w:t>
      </w:r>
      <w:r w:rsidR="00196580" w:rsidRPr="00196580">
        <w:rPr>
          <w:rFonts w:hAnsi="標楷體" w:hint="eastAsia"/>
        </w:rPr>
        <w:t>行政院持續推動性別平等重要議題，惟整體關鍵績效指標達成率未及</w:t>
      </w:r>
      <w:proofErr w:type="gramStart"/>
      <w:r w:rsidR="00196580" w:rsidRPr="00196580">
        <w:rPr>
          <w:rFonts w:hAnsi="標楷體" w:hint="eastAsia"/>
        </w:rPr>
        <w:t>6成</w:t>
      </w:r>
      <w:proofErr w:type="gramEnd"/>
      <w:r w:rsidR="00196580" w:rsidRPr="00196580">
        <w:rPr>
          <w:rFonts w:hAnsi="標楷體" w:hint="eastAsia"/>
        </w:rPr>
        <w:t>，公私部門決策參與性別平等、機關場館性別友善性及滿意度調查機制，仍有精進空間，又部分中長程個案計畫未落實性別影響評估等，均待</w:t>
      </w:r>
      <w:proofErr w:type="gramStart"/>
      <w:r w:rsidR="00196580" w:rsidRPr="00196580">
        <w:rPr>
          <w:rFonts w:hAnsi="標楷體" w:hint="eastAsia"/>
        </w:rPr>
        <w:t>研</w:t>
      </w:r>
      <w:proofErr w:type="gramEnd"/>
      <w:r w:rsidR="00196580" w:rsidRPr="00196580">
        <w:rPr>
          <w:rFonts w:hAnsi="標楷體" w:hint="eastAsia"/>
        </w:rPr>
        <w:t>謀改善</w:t>
      </w:r>
      <w:r w:rsidR="00687AB3" w:rsidRPr="00687AB3">
        <w:rPr>
          <w:rFonts w:hAnsi="標楷體" w:hint="eastAsia"/>
        </w:rPr>
        <w:t>。【詳總決算審核報告第2冊丙、貳、行政院主管項下重要審核意見（十四）</w:t>
      </w:r>
      <w:r w:rsidR="00495CE8" w:rsidRPr="00687AB3">
        <w:rPr>
          <w:rFonts w:hAnsi="標楷體" w:hint="eastAsia"/>
        </w:rPr>
        <w:t>】</w:t>
      </w:r>
    </w:p>
    <w:p w14:paraId="3F7EDD97" w14:textId="3395916A" w:rsidR="007D5D79" w:rsidRPr="00687AB3" w:rsidRDefault="007D5D79" w:rsidP="00994080">
      <w:pPr>
        <w:pStyle w:val="aff6"/>
        <w:overflowPunct w:val="0"/>
        <w:topLinePunct/>
        <w:snapToGrid w:val="0"/>
        <w:spacing w:line="500" w:lineRule="exact"/>
        <w:ind w:firstLineChars="450" w:firstLine="1260"/>
        <w:rPr>
          <w:rFonts w:hAnsi="標楷體"/>
        </w:rPr>
      </w:pPr>
      <w:r w:rsidRPr="00687AB3">
        <w:rPr>
          <w:rFonts w:hAnsi="標楷體" w:hint="eastAsia"/>
        </w:rPr>
        <w:t xml:space="preserve">2.　</w:t>
      </w:r>
      <w:r w:rsidR="00AD75D2" w:rsidRPr="00AD75D2">
        <w:rPr>
          <w:rFonts w:hAnsi="標楷體" w:hint="eastAsia"/>
        </w:rPr>
        <w:t>政府為建構友善生養職場，持續推動育嬰留職停薪津貼及薪資補助政策，惟發放之津貼及補助與實際薪資水準尚有差距，且近年津貼初次核付人數未見明顯增長，允宜</w:t>
      </w:r>
      <w:proofErr w:type="gramStart"/>
      <w:r w:rsidR="00AD75D2" w:rsidRPr="00AD75D2">
        <w:rPr>
          <w:rFonts w:hAnsi="標楷體" w:hint="eastAsia"/>
        </w:rPr>
        <w:t>研</w:t>
      </w:r>
      <w:proofErr w:type="gramEnd"/>
      <w:r w:rsidR="00AD75D2" w:rsidRPr="00AD75D2">
        <w:rPr>
          <w:rFonts w:hAnsi="標楷體" w:hint="eastAsia"/>
        </w:rPr>
        <w:t>謀強化育嬰家庭經濟支持力道及完善育嬰留職停薪制度，以提升國人生育意願</w:t>
      </w:r>
      <w:r w:rsidR="00687AB3" w:rsidRPr="00687AB3">
        <w:rPr>
          <w:rFonts w:hAnsi="標楷體" w:hint="eastAsia"/>
        </w:rPr>
        <w:t>。【詳總決算審核報告第2冊丙、拾伍、勞動部主管項下重要審核意見（一）</w:t>
      </w:r>
      <w:r w:rsidR="00AD6179" w:rsidRPr="00687AB3">
        <w:rPr>
          <w:rFonts w:hAnsi="標楷體" w:hint="eastAsia"/>
        </w:rPr>
        <w:t>】</w:t>
      </w:r>
    </w:p>
    <w:p w14:paraId="0107C665" w14:textId="4D90D70D" w:rsidR="007D5D79" w:rsidRPr="00687AB3" w:rsidRDefault="007D5D79" w:rsidP="00994080">
      <w:pPr>
        <w:pStyle w:val="aff6"/>
        <w:overflowPunct w:val="0"/>
        <w:topLinePunct/>
        <w:snapToGrid w:val="0"/>
        <w:spacing w:line="502" w:lineRule="exact"/>
        <w:ind w:firstLineChars="450" w:firstLine="1260"/>
        <w:rPr>
          <w:rFonts w:hAnsi="標楷體"/>
        </w:rPr>
      </w:pPr>
      <w:r w:rsidRPr="00687AB3">
        <w:rPr>
          <w:rFonts w:hAnsi="標楷體" w:hint="eastAsia"/>
        </w:rPr>
        <w:t xml:space="preserve">3.　</w:t>
      </w:r>
      <w:proofErr w:type="gramStart"/>
      <w:r w:rsidR="001E7922" w:rsidRPr="001E7922">
        <w:rPr>
          <w:rFonts w:hAnsi="標楷體" w:hint="eastAsia"/>
        </w:rPr>
        <w:t>勞動部為建</w:t>
      </w:r>
      <w:proofErr w:type="gramEnd"/>
      <w:r w:rsidR="001E7922" w:rsidRPr="001E7922">
        <w:rPr>
          <w:rFonts w:hAnsi="標楷體" w:hint="eastAsia"/>
        </w:rPr>
        <w:t>構友善職場環境，持續推動各項支持</w:t>
      </w:r>
      <w:proofErr w:type="gramStart"/>
      <w:r w:rsidR="001E7922" w:rsidRPr="001E7922">
        <w:rPr>
          <w:rFonts w:hAnsi="標楷體" w:hint="eastAsia"/>
        </w:rPr>
        <w:t>育兒職場</w:t>
      </w:r>
      <w:proofErr w:type="gramEnd"/>
      <w:r w:rsidR="001E7922" w:rsidRPr="001E7922">
        <w:rPr>
          <w:rFonts w:hAnsi="標楷體" w:hint="eastAsia"/>
        </w:rPr>
        <w:t>措施，惟員工規模100人以上之事業單位，仍有逾</w:t>
      </w:r>
      <w:proofErr w:type="gramStart"/>
      <w:r w:rsidR="001E7922" w:rsidRPr="001E7922">
        <w:rPr>
          <w:rFonts w:hAnsi="標楷體" w:hint="eastAsia"/>
        </w:rPr>
        <w:t>2成</w:t>
      </w:r>
      <w:proofErr w:type="gramEnd"/>
      <w:r w:rsidR="001E7922" w:rsidRPr="001E7922">
        <w:rPr>
          <w:rFonts w:hAnsi="標楷體" w:hint="eastAsia"/>
        </w:rPr>
        <w:t>雇主未提供托</w:t>
      </w:r>
      <w:proofErr w:type="gramStart"/>
      <w:r w:rsidR="001E7922" w:rsidRPr="001E7922">
        <w:rPr>
          <w:rFonts w:hAnsi="標楷體" w:hint="eastAsia"/>
        </w:rPr>
        <w:t>兒設（措</w:t>
      </w:r>
      <w:proofErr w:type="gramEnd"/>
      <w:r w:rsidR="001E7922" w:rsidRPr="001E7922">
        <w:rPr>
          <w:rFonts w:hAnsi="標楷體" w:hint="eastAsia"/>
        </w:rPr>
        <w:t>）施，或未盡契合勞工托兒需求，另彈性工時措施亦尚待推廣運用等，允宜</w:t>
      </w:r>
      <w:proofErr w:type="gramStart"/>
      <w:r w:rsidR="001E7922" w:rsidRPr="001E7922">
        <w:rPr>
          <w:rFonts w:hAnsi="標楷體" w:hint="eastAsia"/>
        </w:rPr>
        <w:t>研</w:t>
      </w:r>
      <w:proofErr w:type="gramEnd"/>
      <w:r w:rsidR="001E7922" w:rsidRPr="001E7922">
        <w:rPr>
          <w:rFonts w:hAnsi="標楷體" w:hint="eastAsia"/>
        </w:rPr>
        <w:t>謀檢討改進，以協助育兒勞工兼顧工作與家庭照顧</w:t>
      </w:r>
      <w:r w:rsidR="00687AB3" w:rsidRPr="00687AB3">
        <w:rPr>
          <w:rFonts w:hAnsi="標楷體" w:hint="eastAsia"/>
        </w:rPr>
        <w:t>。【詳總決算審核報告第2冊丙、拾伍、勞動部主管項下重要審核意見（五）</w:t>
      </w:r>
      <w:r w:rsidR="00A304A5" w:rsidRPr="00687AB3">
        <w:rPr>
          <w:rFonts w:hAnsi="標楷體" w:hint="eastAsia"/>
        </w:rPr>
        <w:t>】</w:t>
      </w:r>
    </w:p>
    <w:p w14:paraId="2252D0AF" w14:textId="258B1550" w:rsidR="007D5D79" w:rsidRPr="00687AB3" w:rsidRDefault="007D5D79" w:rsidP="00994080">
      <w:pPr>
        <w:pStyle w:val="aff6"/>
        <w:overflowPunct w:val="0"/>
        <w:topLinePunct/>
        <w:snapToGrid w:val="0"/>
        <w:spacing w:line="502" w:lineRule="exact"/>
        <w:ind w:firstLineChars="450" w:firstLine="1260"/>
        <w:rPr>
          <w:rFonts w:hAnsi="標楷體"/>
        </w:rPr>
      </w:pPr>
      <w:r w:rsidRPr="00687AB3">
        <w:rPr>
          <w:rFonts w:hAnsi="標楷體" w:hint="eastAsia"/>
        </w:rPr>
        <w:t xml:space="preserve">4.　</w:t>
      </w:r>
      <w:r w:rsidR="00A14024">
        <w:rPr>
          <w:rFonts w:hAnsi="標楷體" w:hint="eastAsia"/>
        </w:rPr>
        <w:t>勞動部</w:t>
      </w:r>
      <w:r w:rsidR="001E7922" w:rsidRPr="001E7922">
        <w:rPr>
          <w:rFonts w:hAnsi="標楷體" w:hint="eastAsia"/>
        </w:rPr>
        <w:t>勞動力發展署積極推動婦女再就業計畫，近年女性勞動力參與率已有微幅成長，惟相較OECD國家仍有提升空間，另部分婦女推</w:t>
      </w:r>
      <w:proofErr w:type="gramStart"/>
      <w:r w:rsidR="001E7922" w:rsidRPr="001E7922">
        <w:rPr>
          <w:rFonts w:hAnsi="標楷體" w:hint="eastAsia"/>
        </w:rPr>
        <w:t>介</w:t>
      </w:r>
      <w:proofErr w:type="gramEnd"/>
      <w:r w:rsidR="001E7922" w:rsidRPr="001E7922">
        <w:rPr>
          <w:rFonts w:hAnsi="標楷體" w:hint="eastAsia"/>
        </w:rPr>
        <w:t>就業後未能穩定就業，計畫核發工時調整獎勵</w:t>
      </w:r>
      <w:proofErr w:type="gramStart"/>
      <w:r w:rsidR="001E7922" w:rsidRPr="001E7922">
        <w:rPr>
          <w:rFonts w:hAnsi="標楷體" w:hint="eastAsia"/>
        </w:rPr>
        <w:t>職缺數亦</w:t>
      </w:r>
      <w:proofErr w:type="gramEnd"/>
      <w:r w:rsidR="001E7922" w:rsidRPr="001E7922">
        <w:rPr>
          <w:rFonts w:hAnsi="標楷體" w:hint="eastAsia"/>
        </w:rPr>
        <w:t>未達年度績效目標，允宜督促</w:t>
      </w:r>
      <w:proofErr w:type="gramStart"/>
      <w:r w:rsidR="001E7922" w:rsidRPr="001E7922">
        <w:rPr>
          <w:rFonts w:hAnsi="標楷體" w:hint="eastAsia"/>
        </w:rPr>
        <w:t>研</w:t>
      </w:r>
      <w:proofErr w:type="gramEnd"/>
      <w:r w:rsidR="001E7922" w:rsidRPr="001E7922">
        <w:rPr>
          <w:rFonts w:hAnsi="標楷體" w:hint="eastAsia"/>
        </w:rPr>
        <w:t>謀改進，以持續鼓勵婦女重返職場穩定就業，落實性別實質平等</w:t>
      </w:r>
      <w:r w:rsidR="00687AB3" w:rsidRPr="00687AB3">
        <w:rPr>
          <w:rFonts w:hAnsi="標楷體" w:hint="eastAsia"/>
        </w:rPr>
        <w:t>。【詳總決算審核報告第2冊丙、拾伍、勞動部主管項下重要審核意見（九）</w:t>
      </w:r>
      <w:r w:rsidR="00A304A5" w:rsidRPr="00687AB3">
        <w:rPr>
          <w:rFonts w:hAnsi="標楷體" w:hint="eastAsia"/>
        </w:rPr>
        <w:t>】</w:t>
      </w:r>
    </w:p>
    <w:p w14:paraId="5E1C81B2" w14:textId="47FF8BB8" w:rsidR="007D5D79" w:rsidRPr="00687AB3" w:rsidRDefault="007D5D79" w:rsidP="00994080">
      <w:pPr>
        <w:pStyle w:val="aff6"/>
        <w:overflowPunct w:val="0"/>
        <w:topLinePunct/>
        <w:snapToGrid w:val="0"/>
        <w:spacing w:line="498" w:lineRule="exact"/>
        <w:ind w:firstLineChars="450" w:firstLine="1260"/>
        <w:rPr>
          <w:rFonts w:hAnsi="標楷體"/>
        </w:rPr>
      </w:pPr>
      <w:r w:rsidRPr="00687AB3">
        <w:rPr>
          <w:rFonts w:hAnsi="標楷體" w:hint="eastAsia"/>
        </w:rPr>
        <w:t xml:space="preserve">5.　</w:t>
      </w:r>
      <w:r w:rsidR="00AF10F3" w:rsidRPr="00AF10F3">
        <w:rPr>
          <w:rFonts w:hAnsi="標楷體" w:hint="eastAsia"/>
        </w:rPr>
        <w:t>政府為確保健保永續經營，持續推動健保制度改革，</w:t>
      </w:r>
      <w:proofErr w:type="gramStart"/>
      <w:r w:rsidR="00AF10F3" w:rsidRPr="00AF10F3">
        <w:rPr>
          <w:rFonts w:hAnsi="標楷體" w:hint="eastAsia"/>
        </w:rPr>
        <w:t>惟論質</w:t>
      </w:r>
      <w:proofErr w:type="gramEnd"/>
      <w:r w:rsidR="00AF10F3" w:rsidRPr="00AF10F3">
        <w:rPr>
          <w:rFonts w:hAnsi="標楷體" w:hint="eastAsia"/>
        </w:rPr>
        <w:t>計酬方案支付規模及收</w:t>
      </w:r>
      <w:proofErr w:type="gramStart"/>
      <w:r w:rsidR="00AF10F3" w:rsidRPr="00AF10F3">
        <w:rPr>
          <w:rFonts w:hAnsi="標楷體" w:hint="eastAsia"/>
        </w:rPr>
        <w:t>案照護率</w:t>
      </w:r>
      <w:proofErr w:type="gramEnd"/>
      <w:r w:rsidR="00AF10F3" w:rsidRPr="00AF10F3">
        <w:rPr>
          <w:rFonts w:hAnsi="標楷體" w:hint="eastAsia"/>
        </w:rPr>
        <w:t>成長有限，復健保基金收支結構失衡，仰賴政府財政資源</w:t>
      </w:r>
      <w:proofErr w:type="gramStart"/>
      <w:r w:rsidR="00AF10F3" w:rsidRPr="00AF10F3">
        <w:rPr>
          <w:rFonts w:hAnsi="標楷體" w:hint="eastAsia"/>
        </w:rPr>
        <w:t>挹</w:t>
      </w:r>
      <w:proofErr w:type="gramEnd"/>
      <w:r w:rsidR="00AF10F3" w:rsidRPr="00AF10F3">
        <w:rPr>
          <w:rFonts w:hAnsi="標楷體" w:hint="eastAsia"/>
        </w:rPr>
        <w:t>注，允宜妥謀收支制度改革措施，</w:t>
      </w:r>
      <w:proofErr w:type="gramStart"/>
      <w:r w:rsidR="00AF10F3" w:rsidRPr="00AF10F3">
        <w:rPr>
          <w:rFonts w:hAnsi="標楷體" w:hint="eastAsia"/>
        </w:rPr>
        <w:t>並精進</w:t>
      </w:r>
      <w:proofErr w:type="gramEnd"/>
      <w:r w:rsidR="00AF10F3" w:rsidRPr="00AF10F3">
        <w:rPr>
          <w:rFonts w:hAnsi="標楷體" w:hint="eastAsia"/>
        </w:rPr>
        <w:t>現行支付及誘因機制設計，以維護健保財務健全</w:t>
      </w:r>
      <w:r w:rsidR="00687AB3" w:rsidRPr="00687AB3">
        <w:rPr>
          <w:rFonts w:hAnsi="標楷體" w:hint="eastAsia"/>
        </w:rPr>
        <w:t>。【詳審核報告非營業部分乙、壹、十二、（三）全民健康保險基</w:t>
      </w:r>
      <w:r w:rsidR="00687AB3" w:rsidRPr="00687AB3">
        <w:rPr>
          <w:rFonts w:hAnsi="標楷體" w:hint="eastAsia"/>
        </w:rPr>
        <w:lastRenderedPageBreak/>
        <w:t>金項下重要審核意見（1）</w:t>
      </w:r>
      <w:r w:rsidR="00A304A5" w:rsidRPr="00687AB3">
        <w:rPr>
          <w:rFonts w:hAnsi="標楷體" w:hint="eastAsia"/>
        </w:rPr>
        <w:t>】</w:t>
      </w:r>
    </w:p>
    <w:p w14:paraId="06A870E2" w14:textId="01AC9AF4" w:rsidR="007D5D79" w:rsidRPr="00687AB3" w:rsidRDefault="007D5D79" w:rsidP="00994080">
      <w:pPr>
        <w:pStyle w:val="aff6"/>
        <w:overflowPunct w:val="0"/>
        <w:topLinePunct/>
        <w:snapToGrid w:val="0"/>
        <w:spacing w:line="500" w:lineRule="exact"/>
        <w:ind w:firstLineChars="450" w:firstLine="1260"/>
        <w:rPr>
          <w:rFonts w:hAnsi="標楷體"/>
        </w:rPr>
      </w:pPr>
      <w:r w:rsidRPr="00687AB3">
        <w:rPr>
          <w:rFonts w:hAnsi="標楷體" w:hint="eastAsia"/>
        </w:rPr>
        <w:t xml:space="preserve">6.　</w:t>
      </w:r>
      <w:r w:rsidR="00AF10F3" w:rsidRPr="00AF10F3">
        <w:rPr>
          <w:rFonts w:hAnsi="標楷體" w:hint="eastAsia"/>
        </w:rPr>
        <w:t>政府為完善醫療照護體系，推動各項計畫提升偏鄉醫療服務可近性，並辦理外傷救護藥品</w:t>
      </w:r>
      <w:proofErr w:type="gramStart"/>
      <w:r w:rsidR="00AF10F3" w:rsidRPr="00AF10F3">
        <w:rPr>
          <w:rFonts w:hAnsi="標楷體" w:hint="eastAsia"/>
        </w:rPr>
        <w:t>醫</w:t>
      </w:r>
      <w:proofErr w:type="gramEnd"/>
      <w:r w:rsidR="00AF10F3" w:rsidRPr="00AF10F3">
        <w:rPr>
          <w:rFonts w:hAnsi="標楷體" w:hint="eastAsia"/>
        </w:rPr>
        <w:t>材儲備作業，強化藥物供應韌性，惟山地鄉區外就醫比率逐年上升，且部分偏鄉醫院急重症處置量能有待提升，又尚未建立戰略物資適足儲備量檢討機制，允宜</w:t>
      </w:r>
      <w:proofErr w:type="gramStart"/>
      <w:r w:rsidR="00AF10F3" w:rsidRPr="00AF10F3">
        <w:rPr>
          <w:rFonts w:hAnsi="標楷體" w:hint="eastAsia"/>
        </w:rPr>
        <w:t>研謀善策</w:t>
      </w:r>
      <w:proofErr w:type="gramEnd"/>
      <w:r w:rsidR="00AF10F3" w:rsidRPr="00AF10F3">
        <w:rPr>
          <w:rFonts w:hAnsi="標楷體" w:hint="eastAsia"/>
        </w:rPr>
        <w:t>因應，以強化醫療資源之配置與整備</w:t>
      </w:r>
      <w:r w:rsidR="00687AB3" w:rsidRPr="00687AB3">
        <w:rPr>
          <w:rFonts w:hAnsi="標楷體" w:hint="eastAsia"/>
        </w:rPr>
        <w:t>。【詳總決算審核報告第2冊丙、拾柒、衛生福利部主管項下重要審核意見（五）</w:t>
      </w:r>
      <w:r w:rsidR="00A304A5" w:rsidRPr="00687AB3">
        <w:rPr>
          <w:rFonts w:hAnsi="標楷體" w:hint="eastAsia"/>
        </w:rPr>
        <w:t>】</w:t>
      </w:r>
    </w:p>
    <w:p w14:paraId="06FF366B" w14:textId="5BB67765" w:rsidR="007D5D79" w:rsidRPr="00687AB3" w:rsidRDefault="007D5D79" w:rsidP="00994080">
      <w:pPr>
        <w:pStyle w:val="aff6"/>
        <w:overflowPunct w:val="0"/>
        <w:topLinePunct/>
        <w:snapToGrid w:val="0"/>
        <w:spacing w:line="500" w:lineRule="exact"/>
        <w:ind w:firstLineChars="450" w:firstLine="1260"/>
        <w:rPr>
          <w:rFonts w:hAnsi="標楷體"/>
        </w:rPr>
      </w:pPr>
      <w:r w:rsidRPr="00687AB3">
        <w:rPr>
          <w:rFonts w:hAnsi="標楷體" w:hint="eastAsia"/>
        </w:rPr>
        <w:t xml:space="preserve">7.　</w:t>
      </w:r>
      <w:r w:rsidR="00AF10F3" w:rsidRPr="00AF10F3">
        <w:rPr>
          <w:rFonts w:hAnsi="標楷體" w:hint="eastAsia"/>
        </w:rPr>
        <w:t>政府推動長照2.0計畫廣泛照顧不同長照需求家庭，惟</w:t>
      </w:r>
      <w:proofErr w:type="gramStart"/>
      <w:r w:rsidR="00AF10F3" w:rsidRPr="00AF10F3">
        <w:rPr>
          <w:rFonts w:hAnsi="標楷體" w:hint="eastAsia"/>
        </w:rPr>
        <w:t>近年來照服員</w:t>
      </w:r>
      <w:proofErr w:type="gramEnd"/>
      <w:r w:rsidR="00AF10F3" w:rsidRPr="00AF10F3">
        <w:rPr>
          <w:rFonts w:hAnsi="標楷體" w:hint="eastAsia"/>
        </w:rPr>
        <w:t>人數成長趨緩，且居家及社區夜間臨時住宿服務使用人數有限，又推動居家失能個案家庭醫師照護方案，提供醫療與長照整合性服務之檢核及獎勵機制仍有未</w:t>
      </w:r>
      <w:proofErr w:type="gramStart"/>
      <w:r w:rsidR="00AF10F3" w:rsidRPr="00AF10F3">
        <w:rPr>
          <w:rFonts w:hAnsi="標楷體" w:hint="eastAsia"/>
        </w:rPr>
        <w:t>臻</w:t>
      </w:r>
      <w:proofErr w:type="gramEnd"/>
      <w:r w:rsidR="00AF10F3" w:rsidRPr="00AF10F3">
        <w:rPr>
          <w:rFonts w:hAnsi="標楷體" w:hint="eastAsia"/>
        </w:rPr>
        <w:t>周妥情事，允宜</w:t>
      </w:r>
      <w:proofErr w:type="gramStart"/>
      <w:r w:rsidR="00AF10F3" w:rsidRPr="00AF10F3">
        <w:rPr>
          <w:rFonts w:hAnsi="標楷體" w:hint="eastAsia"/>
        </w:rPr>
        <w:t>研</w:t>
      </w:r>
      <w:proofErr w:type="gramEnd"/>
      <w:r w:rsidR="00AF10F3" w:rsidRPr="00AF10F3">
        <w:rPr>
          <w:rFonts w:hAnsi="標楷體" w:hint="eastAsia"/>
        </w:rPr>
        <w:t>謀改善，以利完備長照服務體系</w:t>
      </w:r>
      <w:r w:rsidR="00687AB3" w:rsidRPr="00687AB3">
        <w:rPr>
          <w:rFonts w:hAnsi="標楷體" w:hint="eastAsia"/>
        </w:rPr>
        <w:t>。【詳審核報告非營業部分乙、參、十一、衛生福利特別收入基金項下重要審核意見（1）</w:t>
      </w:r>
      <w:r w:rsidR="001B6EF8" w:rsidRPr="00687AB3">
        <w:rPr>
          <w:rFonts w:hAnsi="標楷體" w:hint="eastAsia"/>
        </w:rPr>
        <w:t>】</w:t>
      </w:r>
    </w:p>
    <w:p w14:paraId="07D74FB6" w14:textId="68E0FCB2" w:rsidR="007D5D79" w:rsidRPr="00687AB3" w:rsidRDefault="007D5D79" w:rsidP="00994080">
      <w:pPr>
        <w:pStyle w:val="aff6"/>
        <w:overflowPunct w:val="0"/>
        <w:topLinePunct/>
        <w:snapToGrid w:val="0"/>
        <w:spacing w:line="500" w:lineRule="exact"/>
        <w:ind w:firstLineChars="450" w:firstLine="1260"/>
        <w:rPr>
          <w:rFonts w:hAnsi="標楷體"/>
          <w:spacing w:val="-1"/>
        </w:rPr>
      </w:pPr>
      <w:r w:rsidRPr="00687AB3">
        <w:rPr>
          <w:rFonts w:hAnsi="標楷體" w:hint="eastAsia"/>
        </w:rPr>
        <w:t xml:space="preserve">8.　</w:t>
      </w:r>
      <w:r w:rsidR="00196580" w:rsidRPr="00196580">
        <w:rPr>
          <w:rFonts w:hAnsi="標楷體" w:hint="eastAsia"/>
          <w:spacing w:val="-1"/>
        </w:rPr>
        <w:t>政府為降低及管理溫室氣體排放，編製國家溫室氣體排放清冊，並推動相關減量政策，惟國家層級排放數據未具及時性，且六大部門自行推估排放量準確度欠佳，又各項政策財源有欠穩定，執行情形仍有進步空間，允宜</w:t>
      </w:r>
      <w:proofErr w:type="gramStart"/>
      <w:r w:rsidR="00196580" w:rsidRPr="00196580">
        <w:rPr>
          <w:rFonts w:hAnsi="標楷體" w:hint="eastAsia"/>
          <w:spacing w:val="-1"/>
        </w:rPr>
        <w:t>研</w:t>
      </w:r>
      <w:proofErr w:type="gramEnd"/>
      <w:r w:rsidR="00196580" w:rsidRPr="00196580">
        <w:rPr>
          <w:rFonts w:hAnsi="標楷體" w:hint="eastAsia"/>
          <w:spacing w:val="-1"/>
        </w:rPr>
        <w:t>謀</w:t>
      </w:r>
      <w:proofErr w:type="gramStart"/>
      <w:r w:rsidR="00196580" w:rsidRPr="00196580">
        <w:rPr>
          <w:rFonts w:hAnsi="標楷體" w:hint="eastAsia"/>
          <w:spacing w:val="-1"/>
        </w:rPr>
        <w:t>因應善策</w:t>
      </w:r>
      <w:proofErr w:type="gramEnd"/>
      <w:r w:rsidR="00196580" w:rsidRPr="00196580">
        <w:rPr>
          <w:rFonts w:hAnsi="標楷體" w:hint="eastAsia"/>
          <w:spacing w:val="-1"/>
        </w:rPr>
        <w:t>，以利溫室氣體減量目標之達成</w:t>
      </w:r>
      <w:r w:rsidR="00687AB3" w:rsidRPr="00687AB3">
        <w:rPr>
          <w:rFonts w:hAnsi="標楷體" w:hint="eastAsia"/>
          <w:spacing w:val="-1"/>
        </w:rPr>
        <w:t>。【詳總決算審核報告第2冊丙、貳、行政院主管項下重要審核意見（八）</w:t>
      </w:r>
      <w:r w:rsidR="00E31250" w:rsidRPr="00687AB3">
        <w:rPr>
          <w:rFonts w:hAnsi="標楷體" w:hint="eastAsia"/>
          <w:spacing w:val="-1"/>
        </w:rPr>
        <w:t>】</w:t>
      </w:r>
    </w:p>
    <w:p w14:paraId="6A19AC5E" w14:textId="1BEF4851" w:rsidR="007D5D79" w:rsidRPr="00687AB3" w:rsidRDefault="007D5D79" w:rsidP="00994080">
      <w:pPr>
        <w:pStyle w:val="aff6"/>
        <w:overflowPunct w:val="0"/>
        <w:topLinePunct/>
        <w:snapToGrid w:val="0"/>
        <w:spacing w:line="500" w:lineRule="exact"/>
        <w:ind w:firstLineChars="450" w:firstLine="1260"/>
        <w:rPr>
          <w:rFonts w:hAnsi="標楷體"/>
        </w:rPr>
      </w:pPr>
      <w:r w:rsidRPr="00687AB3">
        <w:rPr>
          <w:rFonts w:hAnsi="標楷體" w:hint="eastAsia"/>
        </w:rPr>
        <w:t xml:space="preserve">9.　</w:t>
      </w:r>
      <w:r w:rsidR="0066666B">
        <w:rPr>
          <w:rFonts w:hint="eastAsia"/>
        </w:rPr>
        <w:t>環境部</w:t>
      </w:r>
      <w:r w:rsidR="00174D7B" w:rsidRPr="00174D7B">
        <w:rPr>
          <w:rFonts w:hAnsi="標楷體" w:hint="eastAsia"/>
        </w:rPr>
        <w:t>環境管理署為遏止非法棄置廢棄物之違法行為，辦理相關智慧監控計畫，惟未整合AI應用場景模型訓練及驗證機制，又全</w:t>
      </w:r>
      <w:proofErr w:type="gramStart"/>
      <w:r w:rsidR="00174D7B" w:rsidRPr="00174D7B">
        <w:rPr>
          <w:rFonts w:hAnsi="標楷體" w:hint="eastAsia"/>
        </w:rPr>
        <w:t>臺</w:t>
      </w:r>
      <w:proofErr w:type="gramEnd"/>
      <w:r w:rsidR="00174D7B" w:rsidRPr="00174D7B">
        <w:rPr>
          <w:rFonts w:hAnsi="標楷體" w:hint="eastAsia"/>
        </w:rPr>
        <w:t>交流道非法棄置潛勢分析結果未全面導入智慧圍籬布建規劃，難以交叉驗證並持續運用，另</w:t>
      </w:r>
      <w:proofErr w:type="gramStart"/>
      <w:r w:rsidR="00174D7B" w:rsidRPr="00174D7B">
        <w:rPr>
          <w:rFonts w:hAnsi="標楷體" w:hint="eastAsia"/>
        </w:rPr>
        <w:t>7成</w:t>
      </w:r>
      <w:proofErr w:type="gramEnd"/>
      <w:r w:rsidR="00174D7B" w:rsidRPr="00174D7B">
        <w:rPr>
          <w:rFonts w:hAnsi="標楷體" w:hint="eastAsia"/>
        </w:rPr>
        <w:t>餘非法棄置廢棄物列管案件尚未完成清理，允宜</w:t>
      </w:r>
      <w:proofErr w:type="gramStart"/>
      <w:r w:rsidR="00174D7B" w:rsidRPr="00174D7B">
        <w:rPr>
          <w:rFonts w:hAnsi="標楷體" w:hint="eastAsia"/>
        </w:rPr>
        <w:t>研</w:t>
      </w:r>
      <w:proofErr w:type="gramEnd"/>
      <w:r w:rsidR="00174D7B" w:rsidRPr="00174D7B">
        <w:rPr>
          <w:rFonts w:hAnsi="標楷體" w:hint="eastAsia"/>
        </w:rPr>
        <w:t>謀</w:t>
      </w:r>
      <w:proofErr w:type="gramStart"/>
      <w:r w:rsidR="00174D7B" w:rsidRPr="00174D7B">
        <w:rPr>
          <w:rFonts w:hAnsi="標楷體" w:hint="eastAsia"/>
        </w:rPr>
        <w:t>因應善策</w:t>
      </w:r>
      <w:proofErr w:type="gramEnd"/>
      <w:r w:rsidR="00174D7B" w:rsidRPr="00174D7B">
        <w:rPr>
          <w:rFonts w:hAnsi="標楷體" w:hint="eastAsia"/>
        </w:rPr>
        <w:t>，以提升執法及管理效能</w:t>
      </w:r>
      <w:r w:rsidR="00687AB3" w:rsidRPr="00687AB3">
        <w:rPr>
          <w:rFonts w:hAnsi="標楷體" w:hint="eastAsia"/>
        </w:rPr>
        <w:t>。【詳總決算審核報告第2冊丙、拾捌、環境部主管項下重要審核意見（二）</w:t>
      </w:r>
      <w:r w:rsidR="00E31250" w:rsidRPr="00687AB3">
        <w:rPr>
          <w:rFonts w:hAnsi="標楷體" w:hint="eastAsia"/>
        </w:rPr>
        <w:t>】</w:t>
      </w:r>
    </w:p>
    <w:p w14:paraId="75F67547" w14:textId="331B17C2" w:rsidR="007D5D79" w:rsidRPr="00687AB3" w:rsidRDefault="007D5D79" w:rsidP="00994080">
      <w:pPr>
        <w:pStyle w:val="aff6"/>
        <w:overflowPunct w:val="0"/>
        <w:topLinePunct/>
        <w:snapToGrid w:val="0"/>
        <w:spacing w:line="500" w:lineRule="exact"/>
        <w:ind w:firstLineChars="450" w:firstLine="1260"/>
        <w:rPr>
          <w:rFonts w:hAnsi="標楷體"/>
          <w:spacing w:val="-2"/>
          <w:shd w:val="pct15" w:color="auto" w:fill="FFFFFF"/>
        </w:rPr>
      </w:pPr>
      <w:r w:rsidRPr="00687AB3">
        <w:rPr>
          <w:rFonts w:hAnsi="標楷體" w:hint="eastAsia"/>
        </w:rPr>
        <w:t xml:space="preserve">10.　</w:t>
      </w:r>
      <w:r w:rsidR="00687AB3" w:rsidRPr="00687AB3">
        <w:rPr>
          <w:rFonts w:hAnsi="標楷體" w:hint="eastAsia"/>
        </w:rPr>
        <w:t>政府持續推動太陽光電政策，惟既有光電案場環境監測、廢太陽光電板回收管理，暨系統資料納管及高值化再利用等機制仍未周延，允宜強化跨部會整合及法制配套，健全光電設施環境治理及資源循環制度，以兼顧能源轉型與環境永續。【詳總決算審核報告第2冊丙、拾捌、環境部主管項下重要審核意見（三）</w:t>
      </w:r>
      <w:r w:rsidR="00017AC1" w:rsidRPr="00687AB3">
        <w:rPr>
          <w:rFonts w:hAnsi="標楷體" w:hint="eastAsia"/>
          <w:spacing w:val="-2"/>
        </w:rPr>
        <w:t>】</w:t>
      </w:r>
    </w:p>
    <w:p w14:paraId="64220998" w14:textId="58B230B8" w:rsidR="00B278FE" w:rsidRPr="00522CD8" w:rsidRDefault="007D5D79" w:rsidP="00994080">
      <w:pPr>
        <w:pStyle w:val="aff6"/>
        <w:overflowPunct w:val="0"/>
        <w:topLinePunct/>
        <w:snapToGrid w:val="0"/>
        <w:spacing w:line="500" w:lineRule="exact"/>
        <w:ind w:firstLine="560"/>
        <w:rPr>
          <w:rFonts w:hAnsi="標楷體"/>
        </w:rPr>
      </w:pPr>
      <w:r w:rsidRPr="00522CD8">
        <w:rPr>
          <w:rFonts w:hAnsi="標楷體" w:hint="eastAsia"/>
        </w:rPr>
        <w:t>以上相關缺失，本部已列管繼續注意各機關改善情形。</w:t>
      </w:r>
    </w:p>
    <w:sectPr w:rsidR="00B278FE" w:rsidRPr="00522CD8" w:rsidSect="005E1B39">
      <w:footerReference w:type="even" r:id="rId23"/>
      <w:footerReference w:type="default" r:id="rId24"/>
      <w:pgSz w:w="11907" w:h="16840" w:code="9"/>
      <w:pgMar w:top="1418" w:right="851" w:bottom="1418" w:left="851" w:header="1021" w:footer="737" w:gutter="284"/>
      <w:pgNumType w:start="1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59260C" w14:textId="77777777" w:rsidR="00926ED2" w:rsidRDefault="00926ED2">
      <w:r>
        <w:separator/>
      </w:r>
    </w:p>
  </w:endnote>
  <w:endnote w:type="continuationSeparator" w:id="0">
    <w:p w14:paraId="16B250B0" w14:textId="77777777" w:rsidR="00926ED2" w:rsidRDefault="00926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modern"/>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華康儷中黑">
    <w:altName w:val="新細明體"/>
    <w:charset w:val="88"/>
    <w:family w:val="modern"/>
    <w:pitch w:val="fixed"/>
    <w:sig w:usb0="80000001" w:usb1="28091800" w:usb2="00000016" w:usb3="00000000" w:csb0="00100000" w:csb1="00000000"/>
  </w:font>
  <w:font w:name="標楷體a分...">
    <w:altName w:val="標楷體"/>
    <w:panose1 w:val="00000000000000000000"/>
    <w:charset w:val="88"/>
    <w:family w:val="script"/>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華康粗圓體">
    <w:altName w:val="細明體"/>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mn-cs">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DFKaiShu-SB-Estd-BF">
    <w:altName w:val="細明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79704" w14:textId="31D028AD" w:rsidR="00382F8E" w:rsidRDefault="00382F8E" w:rsidP="00D545F9">
    <w:pPr>
      <w:pStyle w:val="a6"/>
      <w:jc w:val="center"/>
    </w:pPr>
    <w:r w:rsidRPr="007848C9">
      <w:rPr>
        <w:rFonts w:ascii="標楷體" w:eastAsia="標楷體" w:hAnsi="標楷體" w:hint="eastAsia"/>
      </w:rPr>
      <w:t>甲－</w:t>
    </w:r>
    <w:r w:rsidRPr="00C45A41">
      <w:rPr>
        <w:rStyle w:val="aa"/>
        <w:rFonts w:ascii="標楷體" w:eastAsia="標楷體" w:hAnsi="標楷體"/>
      </w:rPr>
      <w:fldChar w:fldCharType="begin"/>
    </w:r>
    <w:r w:rsidRPr="00C45A41">
      <w:rPr>
        <w:rStyle w:val="aa"/>
        <w:rFonts w:ascii="標楷體" w:eastAsia="標楷體" w:hAnsi="標楷體"/>
      </w:rPr>
      <w:instrText xml:space="preserve"> PAGE </w:instrText>
    </w:r>
    <w:r w:rsidRPr="00C45A41">
      <w:rPr>
        <w:rStyle w:val="aa"/>
        <w:rFonts w:ascii="標楷體" w:eastAsia="標楷體" w:hAnsi="標楷體"/>
      </w:rPr>
      <w:fldChar w:fldCharType="separate"/>
    </w:r>
    <w:r w:rsidR="00985759">
      <w:rPr>
        <w:rStyle w:val="aa"/>
        <w:rFonts w:ascii="標楷體" w:eastAsia="標楷體" w:hAnsi="標楷體"/>
        <w:noProof/>
      </w:rPr>
      <w:t>44</w:t>
    </w:r>
    <w:r w:rsidRPr="00C45A41">
      <w:rPr>
        <w:rStyle w:val="aa"/>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AF51F" w14:textId="5C5BFED0" w:rsidR="00382F8E" w:rsidRDefault="00382F8E" w:rsidP="00D545F9">
    <w:pPr>
      <w:pStyle w:val="a6"/>
      <w:jc w:val="center"/>
    </w:pPr>
    <w:r w:rsidRPr="007848C9">
      <w:rPr>
        <w:rFonts w:ascii="標楷體" w:eastAsia="標楷體" w:hAnsi="標楷體" w:hint="eastAsia"/>
      </w:rPr>
      <w:t>甲－</w:t>
    </w:r>
    <w:r w:rsidRPr="00C45A41">
      <w:rPr>
        <w:rStyle w:val="aa"/>
        <w:rFonts w:ascii="標楷體" w:eastAsia="標楷體" w:hAnsi="標楷體"/>
      </w:rPr>
      <w:fldChar w:fldCharType="begin"/>
    </w:r>
    <w:r w:rsidRPr="00C45A41">
      <w:rPr>
        <w:rStyle w:val="aa"/>
        <w:rFonts w:ascii="標楷體" w:eastAsia="標楷體" w:hAnsi="標楷體"/>
      </w:rPr>
      <w:instrText xml:space="preserve"> PAGE </w:instrText>
    </w:r>
    <w:r w:rsidRPr="00C45A41">
      <w:rPr>
        <w:rStyle w:val="aa"/>
        <w:rFonts w:ascii="標楷體" w:eastAsia="標楷體" w:hAnsi="標楷體"/>
      </w:rPr>
      <w:fldChar w:fldCharType="separate"/>
    </w:r>
    <w:r w:rsidR="00985759">
      <w:rPr>
        <w:rStyle w:val="aa"/>
        <w:rFonts w:ascii="標楷體" w:eastAsia="標楷體" w:hAnsi="標楷體"/>
        <w:noProof/>
      </w:rPr>
      <w:t>45</w:t>
    </w:r>
    <w:r w:rsidRPr="00C45A41">
      <w:rPr>
        <w:rStyle w:val="aa"/>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2D8764" w14:textId="77777777" w:rsidR="00926ED2" w:rsidRDefault="00926ED2">
      <w:r>
        <w:separator/>
      </w:r>
    </w:p>
  </w:footnote>
  <w:footnote w:type="continuationSeparator" w:id="0">
    <w:p w14:paraId="744A0CB5" w14:textId="77777777" w:rsidR="00926ED2" w:rsidRDefault="00926E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9.55pt;height:8.3pt;visibility:visib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" o:bullet="t">
        <v:imagedata r:id="rId1" o:title=""/>
      </v:shape>
    </w:pict>
  </w:numPicBullet>
  <w:numPicBullet w:numPicBulletId="1">
    <w:pict>
      <v:shape id="_x0000_i1065" type="#_x0000_t75" style="width:9.55pt;height:8.3pt;visibility:visib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" o:bullet="t">
        <v:imagedata r:id="rId2" o:title=""/>
      </v:shape>
    </w:pict>
  </w:numPicBullet>
  <w:abstractNum w:abstractNumId="0" w15:restartNumberingAfterBreak="0">
    <w:nsid w:val="0DFA6492"/>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1952C76"/>
    <w:multiLevelType w:val="hybridMultilevel"/>
    <w:tmpl w:val="5FDE2D74"/>
    <w:lvl w:ilvl="0" w:tplc="E562A092">
      <w:start w:val="1"/>
      <w:numFmt w:val="taiwaneseCountingThousand"/>
      <w:lvlText w:val="(%1)"/>
      <w:lvlJc w:val="left"/>
      <w:pPr>
        <w:tabs>
          <w:tab w:val="num" w:pos="720"/>
        </w:tabs>
        <w:ind w:left="720" w:hanging="720"/>
      </w:pPr>
      <w:rPr>
        <w:rFonts w:hint="default"/>
        <w:b/>
        <w:sz w:val="32"/>
        <w:szCs w:val="32"/>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149B40D3"/>
    <w:multiLevelType w:val="hybridMultilevel"/>
    <w:tmpl w:val="F7401680"/>
    <w:lvl w:ilvl="0" w:tplc="D0106C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64A48E9"/>
    <w:multiLevelType w:val="hybridMultilevel"/>
    <w:tmpl w:val="EDB008E2"/>
    <w:lvl w:ilvl="0" w:tplc="3F46D7C2">
      <w:start w:val="1"/>
      <w:numFmt w:val="taiwaneseCountingThousand"/>
      <w:lvlText w:val="（%1）"/>
      <w:lvlJc w:val="left"/>
      <w:pPr>
        <w:ind w:left="1544" w:hanging="984"/>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4" w15:restartNumberingAfterBreak="0">
    <w:nsid w:val="183A25DF"/>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9185F87"/>
    <w:multiLevelType w:val="hybridMultilevel"/>
    <w:tmpl w:val="76343FC0"/>
    <w:lvl w:ilvl="0" w:tplc="2F787726">
      <w:start w:val="5"/>
      <w:numFmt w:val="bullet"/>
      <w:lvlText w:val="◆"/>
      <w:lvlJc w:val="left"/>
      <w:pPr>
        <w:ind w:left="360" w:hanging="360"/>
      </w:pPr>
      <w:rPr>
        <w:rFonts w:ascii="標楷體" w:eastAsia="標楷體" w:hAnsi="標楷體" w:cs="新細明體" w:hint="eastAsia"/>
        <w:color w:val="8064A2" w:themeColor="accent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3E591E8F"/>
    <w:multiLevelType w:val="hybridMultilevel"/>
    <w:tmpl w:val="04FED5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4CDB3DBA"/>
    <w:multiLevelType w:val="hybridMultilevel"/>
    <w:tmpl w:val="8B60479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DA2051D"/>
    <w:multiLevelType w:val="hybridMultilevel"/>
    <w:tmpl w:val="E6C23992"/>
    <w:lvl w:ilvl="0" w:tplc="C396CFD0">
      <w:numFmt w:val="bullet"/>
      <w:lvlText w:val="★"/>
      <w:lvlJc w:val="left"/>
      <w:pPr>
        <w:ind w:left="360" w:hanging="360"/>
      </w:pPr>
      <w:rPr>
        <w:rFonts w:ascii="標楷體" w:eastAsia="標楷體" w:hAnsi="標楷體" w:cs="新細明體" w:hint="eastAsia"/>
        <w:color w:val="F79646" w:themeColor="accent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613616A7"/>
    <w:multiLevelType w:val="hybridMultilevel"/>
    <w:tmpl w:val="83105C7E"/>
    <w:lvl w:ilvl="0" w:tplc="E562A092">
      <w:start w:val="1"/>
      <w:numFmt w:val="taiwaneseCountingThousand"/>
      <w:lvlText w:val="(%1)"/>
      <w:lvlJc w:val="left"/>
      <w:pPr>
        <w:tabs>
          <w:tab w:val="num" w:pos="720"/>
        </w:tabs>
        <w:ind w:left="720" w:hanging="720"/>
      </w:pPr>
      <w:rPr>
        <w:rFonts w:hint="default"/>
        <w:b/>
        <w:sz w:val="32"/>
        <w:szCs w:val="32"/>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716153AD"/>
    <w:multiLevelType w:val="hybridMultilevel"/>
    <w:tmpl w:val="94DE98BC"/>
    <w:lvl w:ilvl="0" w:tplc="AA5CFC56">
      <w:start w:val="1"/>
      <w:numFmt w:val="decimal"/>
      <w:lvlText w:val="%1."/>
      <w:lvlJc w:val="left"/>
      <w:pPr>
        <w:ind w:left="1120" w:hanging="360"/>
      </w:pPr>
      <w:rPr>
        <w:rFonts w:hint="default"/>
      </w:rPr>
    </w:lvl>
    <w:lvl w:ilvl="1" w:tplc="04090019" w:tentative="1">
      <w:start w:val="1"/>
      <w:numFmt w:val="ideographTraditional"/>
      <w:lvlText w:val="%2、"/>
      <w:lvlJc w:val="left"/>
      <w:pPr>
        <w:ind w:left="1720" w:hanging="480"/>
      </w:pPr>
    </w:lvl>
    <w:lvl w:ilvl="2" w:tplc="0409001B" w:tentative="1">
      <w:start w:val="1"/>
      <w:numFmt w:val="lowerRoman"/>
      <w:lvlText w:val="%3."/>
      <w:lvlJc w:val="right"/>
      <w:pPr>
        <w:ind w:left="2200" w:hanging="480"/>
      </w:pPr>
    </w:lvl>
    <w:lvl w:ilvl="3" w:tplc="0409000F" w:tentative="1">
      <w:start w:val="1"/>
      <w:numFmt w:val="decimal"/>
      <w:lvlText w:val="%4."/>
      <w:lvlJc w:val="left"/>
      <w:pPr>
        <w:ind w:left="2680" w:hanging="480"/>
      </w:pPr>
    </w:lvl>
    <w:lvl w:ilvl="4" w:tplc="04090019" w:tentative="1">
      <w:start w:val="1"/>
      <w:numFmt w:val="ideographTraditional"/>
      <w:lvlText w:val="%5、"/>
      <w:lvlJc w:val="left"/>
      <w:pPr>
        <w:ind w:left="3160" w:hanging="480"/>
      </w:pPr>
    </w:lvl>
    <w:lvl w:ilvl="5" w:tplc="0409001B" w:tentative="1">
      <w:start w:val="1"/>
      <w:numFmt w:val="lowerRoman"/>
      <w:lvlText w:val="%6."/>
      <w:lvlJc w:val="right"/>
      <w:pPr>
        <w:ind w:left="3640" w:hanging="480"/>
      </w:pPr>
    </w:lvl>
    <w:lvl w:ilvl="6" w:tplc="0409000F" w:tentative="1">
      <w:start w:val="1"/>
      <w:numFmt w:val="decimal"/>
      <w:lvlText w:val="%7."/>
      <w:lvlJc w:val="left"/>
      <w:pPr>
        <w:ind w:left="4120" w:hanging="480"/>
      </w:pPr>
    </w:lvl>
    <w:lvl w:ilvl="7" w:tplc="04090019" w:tentative="1">
      <w:start w:val="1"/>
      <w:numFmt w:val="ideographTraditional"/>
      <w:lvlText w:val="%8、"/>
      <w:lvlJc w:val="left"/>
      <w:pPr>
        <w:ind w:left="4600" w:hanging="480"/>
      </w:pPr>
    </w:lvl>
    <w:lvl w:ilvl="8" w:tplc="0409001B" w:tentative="1">
      <w:start w:val="1"/>
      <w:numFmt w:val="lowerRoman"/>
      <w:lvlText w:val="%9."/>
      <w:lvlJc w:val="right"/>
      <w:pPr>
        <w:ind w:left="5080" w:hanging="480"/>
      </w:pPr>
    </w:lvl>
  </w:abstractNum>
  <w:abstractNum w:abstractNumId="11" w15:restartNumberingAfterBreak="0">
    <w:nsid w:val="721A1667"/>
    <w:multiLevelType w:val="hybridMultilevel"/>
    <w:tmpl w:val="30FA2CA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35810935">
    <w:abstractNumId w:val="7"/>
  </w:num>
  <w:num w:numId="2" w16cid:durableId="1198392933">
    <w:abstractNumId w:val="4"/>
  </w:num>
  <w:num w:numId="3" w16cid:durableId="573859380">
    <w:abstractNumId w:val="1"/>
  </w:num>
  <w:num w:numId="4" w16cid:durableId="1906380400">
    <w:abstractNumId w:val="10"/>
  </w:num>
  <w:num w:numId="5" w16cid:durableId="234323035">
    <w:abstractNumId w:val="2"/>
  </w:num>
  <w:num w:numId="6" w16cid:durableId="1647472475">
    <w:abstractNumId w:val="9"/>
  </w:num>
  <w:num w:numId="7" w16cid:durableId="929846959">
    <w:abstractNumId w:val="6"/>
  </w:num>
  <w:num w:numId="8" w16cid:durableId="1805467066">
    <w:abstractNumId w:val="11"/>
  </w:num>
  <w:num w:numId="9" w16cid:durableId="379862649">
    <w:abstractNumId w:val="0"/>
  </w:num>
  <w:num w:numId="10" w16cid:durableId="478807288">
    <w:abstractNumId w:val="3"/>
  </w:num>
  <w:num w:numId="11" w16cid:durableId="2103641769">
    <w:abstractNumId w:val="8"/>
  </w:num>
  <w:num w:numId="12" w16cid:durableId="1859006186">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isplayBackgroundShape/>
  <w:embedSystemFonts/>
  <w:mirrorMargins/>
  <w:bordersDoNotSurroundHeader/>
  <w:bordersDoNotSurroundFooter/>
  <w:hideSpellingError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357"/>
  <w:evenAndOddHeaders/>
  <w:drawingGridHorizontalSpacing w:val="120"/>
  <w:displayHorizontalDrawingGridEvery w:val="0"/>
  <w:displayVerticalDrawingGridEvery w:val="2"/>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A11"/>
    <w:rsid w:val="000005DE"/>
    <w:rsid w:val="000017B2"/>
    <w:rsid w:val="000018FD"/>
    <w:rsid w:val="00003082"/>
    <w:rsid w:val="000037E4"/>
    <w:rsid w:val="00003C2D"/>
    <w:rsid w:val="000052AE"/>
    <w:rsid w:val="00005A89"/>
    <w:rsid w:val="00005F2F"/>
    <w:rsid w:val="000062CA"/>
    <w:rsid w:val="0000662F"/>
    <w:rsid w:val="00006E0A"/>
    <w:rsid w:val="00007103"/>
    <w:rsid w:val="00007245"/>
    <w:rsid w:val="00007723"/>
    <w:rsid w:val="00010A3C"/>
    <w:rsid w:val="00010B52"/>
    <w:rsid w:val="000111AC"/>
    <w:rsid w:val="00011741"/>
    <w:rsid w:val="00011EBF"/>
    <w:rsid w:val="00012101"/>
    <w:rsid w:val="0001224C"/>
    <w:rsid w:val="000125C2"/>
    <w:rsid w:val="00012CB2"/>
    <w:rsid w:val="00012F6E"/>
    <w:rsid w:val="0001331A"/>
    <w:rsid w:val="000133AE"/>
    <w:rsid w:val="000133EB"/>
    <w:rsid w:val="0001347B"/>
    <w:rsid w:val="0001358A"/>
    <w:rsid w:val="00013E69"/>
    <w:rsid w:val="000149F9"/>
    <w:rsid w:val="00014B59"/>
    <w:rsid w:val="00015BC5"/>
    <w:rsid w:val="00015DCF"/>
    <w:rsid w:val="00016A3C"/>
    <w:rsid w:val="00016B10"/>
    <w:rsid w:val="00016CFB"/>
    <w:rsid w:val="00017AC1"/>
    <w:rsid w:val="00020213"/>
    <w:rsid w:val="000204D5"/>
    <w:rsid w:val="00021455"/>
    <w:rsid w:val="0002158A"/>
    <w:rsid w:val="0002171F"/>
    <w:rsid w:val="00021A03"/>
    <w:rsid w:val="00021A61"/>
    <w:rsid w:val="00021C0F"/>
    <w:rsid w:val="00021E6D"/>
    <w:rsid w:val="00023499"/>
    <w:rsid w:val="00024715"/>
    <w:rsid w:val="00024BB1"/>
    <w:rsid w:val="00024F24"/>
    <w:rsid w:val="00025E62"/>
    <w:rsid w:val="00025E7E"/>
    <w:rsid w:val="0002634E"/>
    <w:rsid w:val="0002713E"/>
    <w:rsid w:val="000276FA"/>
    <w:rsid w:val="00027811"/>
    <w:rsid w:val="00027F31"/>
    <w:rsid w:val="000309D6"/>
    <w:rsid w:val="00030C8E"/>
    <w:rsid w:val="00030CE9"/>
    <w:rsid w:val="000316CA"/>
    <w:rsid w:val="0003189C"/>
    <w:rsid w:val="00032041"/>
    <w:rsid w:val="000321A2"/>
    <w:rsid w:val="00032A5F"/>
    <w:rsid w:val="00032E18"/>
    <w:rsid w:val="0003399B"/>
    <w:rsid w:val="000343D7"/>
    <w:rsid w:val="00034F35"/>
    <w:rsid w:val="00034F9A"/>
    <w:rsid w:val="00035F0F"/>
    <w:rsid w:val="00036859"/>
    <w:rsid w:val="000368F3"/>
    <w:rsid w:val="00036C5B"/>
    <w:rsid w:val="000370EB"/>
    <w:rsid w:val="00037236"/>
    <w:rsid w:val="000376AF"/>
    <w:rsid w:val="0003792C"/>
    <w:rsid w:val="00040966"/>
    <w:rsid w:val="00040B59"/>
    <w:rsid w:val="00041180"/>
    <w:rsid w:val="000417EF"/>
    <w:rsid w:val="000421A9"/>
    <w:rsid w:val="00042212"/>
    <w:rsid w:val="00042497"/>
    <w:rsid w:val="00042958"/>
    <w:rsid w:val="00043B84"/>
    <w:rsid w:val="00044594"/>
    <w:rsid w:val="00044C0B"/>
    <w:rsid w:val="0004510E"/>
    <w:rsid w:val="0004516D"/>
    <w:rsid w:val="00045191"/>
    <w:rsid w:val="0004631B"/>
    <w:rsid w:val="000463E3"/>
    <w:rsid w:val="000467EB"/>
    <w:rsid w:val="00047199"/>
    <w:rsid w:val="00047361"/>
    <w:rsid w:val="00047B80"/>
    <w:rsid w:val="00047F6D"/>
    <w:rsid w:val="0005005F"/>
    <w:rsid w:val="00050266"/>
    <w:rsid w:val="0005053D"/>
    <w:rsid w:val="00050571"/>
    <w:rsid w:val="00050EAF"/>
    <w:rsid w:val="000529DF"/>
    <w:rsid w:val="00052C6A"/>
    <w:rsid w:val="00052CC7"/>
    <w:rsid w:val="000535C7"/>
    <w:rsid w:val="00053A2D"/>
    <w:rsid w:val="00054C4D"/>
    <w:rsid w:val="000552F8"/>
    <w:rsid w:val="00055352"/>
    <w:rsid w:val="00056B94"/>
    <w:rsid w:val="00057232"/>
    <w:rsid w:val="000576D0"/>
    <w:rsid w:val="00057A11"/>
    <w:rsid w:val="00057AB2"/>
    <w:rsid w:val="00057CF2"/>
    <w:rsid w:val="00057D4B"/>
    <w:rsid w:val="00060831"/>
    <w:rsid w:val="00060A27"/>
    <w:rsid w:val="00060D1E"/>
    <w:rsid w:val="00061D39"/>
    <w:rsid w:val="00061E82"/>
    <w:rsid w:val="000627F7"/>
    <w:rsid w:val="00063980"/>
    <w:rsid w:val="00063F0B"/>
    <w:rsid w:val="00064176"/>
    <w:rsid w:val="000645A7"/>
    <w:rsid w:val="00065452"/>
    <w:rsid w:val="00065467"/>
    <w:rsid w:val="00065830"/>
    <w:rsid w:val="00065BF8"/>
    <w:rsid w:val="00065F04"/>
    <w:rsid w:val="00070EBE"/>
    <w:rsid w:val="00071CED"/>
    <w:rsid w:val="00072192"/>
    <w:rsid w:val="0007229A"/>
    <w:rsid w:val="00072489"/>
    <w:rsid w:val="00072A63"/>
    <w:rsid w:val="00072B57"/>
    <w:rsid w:val="00072CFA"/>
    <w:rsid w:val="00073495"/>
    <w:rsid w:val="00073558"/>
    <w:rsid w:val="00073EAF"/>
    <w:rsid w:val="000742C4"/>
    <w:rsid w:val="0007431F"/>
    <w:rsid w:val="0007490B"/>
    <w:rsid w:val="00075668"/>
    <w:rsid w:val="00075D7B"/>
    <w:rsid w:val="00076353"/>
    <w:rsid w:val="00076638"/>
    <w:rsid w:val="0007672B"/>
    <w:rsid w:val="000767AB"/>
    <w:rsid w:val="00076C16"/>
    <w:rsid w:val="00077A04"/>
    <w:rsid w:val="00080124"/>
    <w:rsid w:val="000801BE"/>
    <w:rsid w:val="000806C8"/>
    <w:rsid w:val="00080AF5"/>
    <w:rsid w:val="00081C4A"/>
    <w:rsid w:val="00082BFB"/>
    <w:rsid w:val="00083903"/>
    <w:rsid w:val="00083F42"/>
    <w:rsid w:val="00083FA6"/>
    <w:rsid w:val="0008469B"/>
    <w:rsid w:val="0008535E"/>
    <w:rsid w:val="00085499"/>
    <w:rsid w:val="00085B32"/>
    <w:rsid w:val="000860FF"/>
    <w:rsid w:val="00086BA6"/>
    <w:rsid w:val="000874AF"/>
    <w:rsid w:val="000875A3"/>
    <w:rsid w:val="00090071"/>
    <w:rsid w:val="000905C8"/>
    <w:rsid w:val="0009126C"/>
    <w:rsid w:val="00091A10"/>
    <w:rsid w:val="00091BAE"/>
    <w:rsid w:val="000923F8"/>
    <w:rsid w:val="000925F7"/>
    <w:rsid w:val="000929B1"/>
    <w:rsid w:val="00092C90"/>
    <w:rsid w:val="0009337C"/>
    <w:rsid w:val="000934FA"/>
    <w:rsid w:val="00093B96"/>
    <w:rsid w:val="00093D0D"/>
    <w:rsid w:val="000943DE"/>
    <w:rsid w:val="00094715"/>
    <w:rsid w:val="00095C9F"/>
    <w:rsid w:val="0009619F"/>
    <w:rsid w:val="0009647E"/>
    <w:rsid w:val="0009662A"/>
    <w:rsid w:val="000968FB"/>
    <w:rsid w:val="00096C78"/>
    <w:rsid w:val="0009727E"/>
    <w:rsid w:val="000975F8"/>
    <w:rsid w:val="00097AFF"/>
    <w:rsid w:val="000A0651"/>
    <w:rsid w:val="000A0E83"/>
    <w:rsid w:val="000A10C3"/>
    <w:rsid w:val="000A1598"/>
    <w:rsid w:val="000A2000"/>
    <w:rsid w:val="000A2562"/>
    <w:rsid w:val="000A2D2C"/>
    <w:rsid w:val="000A349C"/>
    <w:rsid w:val="000A3A9E"/>
    <w:rsid w:val="000A4723"/>
    <w:rsid w:val="000A4B62"/>
    <w:rsid w:val="000A5E4F"/>
    <w:rsid w:val="000A6314"/>
    <w:rsid w:val="000A6432"/>
    <w:rsid w:val="000A6883"/>
    <w:rsid w:val="000A7FB8"/>
    <w:rsid w:val="000B05EA"/>
    <w:rsid w:val="000B215A"/>
    <w:rsid w:val="000B24B2"/>
    <w:rsid w:val="000B32DA"/>
    <w:rsid w:val="000B3710"/>
    <w:rsid w:val="000B371C"/>
    <w:rsid w:val="000B3A30"/>
    <w:rsid w:val="000B3A8A"/>
    <w:rsid w:val="000B3E6C"/>
    <w:rsid w:val="000B4DC9"/>
    <w:rsid w:val="000B52BA"/>
    <w:rsid w:val="000B52CF"/>
    <w:rsid w:val="000B533B"/>
    <w:rsid w:val="000B5543"/>
    <w:rsid w:val="000B5A7F"/>
    <w:rsid w:val="000B5BCD"/>
    <w:rsid w:val="000B60C7"/>
    <w:rsid w:val="000B6135"/>
    <w:rsid w:val="000B63A0"/>
    <w:rsid w:val="000B67AB"/>
    <w:rsid w:val="000B6AB1"/>
    <w:rsid w:val="000B6C4B"/>
    <w:rsid w:val="000B6CAF"/>
    <w:rsid w:val="000B7001"/>
    <w:rsid w:val="000B704E"/>
    <w:rsid w:val="000B78ED"/>
    <w:rsid w:val="000B7B87"/>
    <w:rsid w:val="000B7ED3"/>
    <w:rsid w:val="000C0C37"/>
    <w:rsid w:val="000C0F83"/>
    <w:rsid w:val="000C13AF"/>
    <w:rsid w:val="000C13D4"/>
    <w:rsid w:val="000C1505"/>
    <w:rsid w:val="000C1AC6"/>
    <w:rsid w:val="000C214A"/>
    <w:rsid w:val="000C288C"/>
    <w:rsid w:val="000C2FBC"/>
    <w:rsid w:val="000C3C4E"/>
    <w:rsid w:val="000C3E3E"/>
    <w:rsid w:val="000C3F9A"/>
    <w:rsid w:val="000C4850"/>
    <w:rsid w:val="000C539E"/>
    <w:rsid w:val="000C6407"/>
    <w:rsid w:val="000C78C2"/>
    <w:rsid w:val="000C78EE"/>
    <w:rsid w:val="000C7A88"/>
    <w:rsid w:val="000D065F"/>
    <w:rsid w:val="000D08F0"/>
    <w:rsid w:val="000D0922"/>
    <w:rsid w:val="000D0E69"/>
    <w:rsid w:val="000D185D"/>
    <w:rsid w:val="000D1A2F"/>
    <w:rsid w:val="000D2816"/>
    <w:rsid w:val="000D2BD9"/>
    <w:rsid w:val="000D3B3C"/>
    <w:rsid w:val="000D45CC"/>
    <w:rsid w:val="000D4B81"/>
    <w:rsid w:val="000D4F59"/>
    <w:rsid w:val="000D5348"/>
    <w:rsid w:val="000D5380"/>
    <w:rsid w:val="000D6014"/>
    <w:rsid w:val="000D6046"/>
    <w:rsid w:val="000D608B"/>
    <w:rsid w:val="000D653F"/>
    <w:rsid w:val="000D6E9F"/>
    <w:rsid w:val="000D70E3"/>
    <w:rsid w:val="000E0076"/>
    <w:rsid w:val="000E1912"/>
    <w:rsid w:val="000E1CE5"/>
    <w:rsid w:val="000E1DA6"/>
    <w:rsid w:val="000E2C59"/>
    <w:rsid w:val="000E2EE6"/>
    <w:rsid w:val="000E31F2"/>
    <w:rsid w:val="000E3386"/>
    <w:rsid w:val="000E37AE"/>
    <w:rsid w:val="000E3B28"/>
    <w:rsid w:val="000E4456"/>
    <w:rsid w:val="000E49F4"/>
    <w:rsid w:val="000E50CB"/>
    <w:rsid w:val="000E5E22"/>
    <w:rsid w:val="000E6513"/>
    <w:rsid w:val="000E6926"/>
    <w:rsid w:val="000E69EE"/>
    <w:rsid w:val="000E7039"/>
    <w:rsid w:val="000E7191"/>
    <w:rsid w:val="000E7968"/>
    <w:rsid w:val="000E7AD3"/>
    <w:rsid w:val="000E7DDF"/>
    <w:rsid w:val="000F076B"/>
    <w:rsid w:val="000F0A45"/>
    <w:rsid w:val="000F1295"/>
    <w:rsid w:val="000F3479"/>
    <w:rsid w:val="000F3C4A"/>
    <w:rsid w:val="000F3CA3"/>
    <w:rsid w:val="000F3FE5"/>
    <w:rsid w:val="000F439E"/>
    <w:rsid w:val="000F4CD7"/>
    <w:rsid w:val="000F4F4E"/>
    <w:rsid w:val="000F5941"/>
    <w:rsid w:val="000F5C26"/>
    <w:rsid w:val="000F5CCE"/>
    <w:rsid w:val="000F67BE"/>
    <w:rsid w:val="000F688B"/>
    <w:rsid w:val="0010053F"/>
    <w:rsid w:val="001005E6"/>
    <w:rsid w:val="0010092A"/>
    <w:rsid w:val="00100BCB"/>
    <w:rsid w:val="00101FA6"/>
    <w:rsid w:val="001023E4"/>
    <w:rsid w:val="001025E8"/>
    <w:rsid w:val="001039B3"/>
    <w:rsid w:val="00103AE0"/>
    <w:rsid w:val="0010403F"/>
    <w:rsid w:val="001056B9"/>
    <w:rsid w:val="00105FAC"/>
    <w:rsid w:val="0010649D"/>
    <w:rsid w:val="00106560"/>
    <w:rsid w:val="00106F2A"/>
    <w:rsid w:val="00107019"/>
    <w:rsid w:val="00107343"/>
    <w:rsid w:val="0010753A"/>
    <w:rsid w:val="00107548"/>
    <w:rsid w:val="00107A9C"/>
    <w:rsid w:val="0011034A"/>
    <w:rsid w:val="001110C9"/>
    <w:rsid w:val="001110F3"/>
    <w:rsid w:val="00111310"/>
    <w:rsid w:val="001115A5"/>
    <w:rsid w:val="00111708"/>
    <w:rsid w:val="00111B7A"/>
    <w:rsid w:val="00111BEC"/>
    <w:rsid w:val="00112354"/>
    <w:rsid w:val="0011289A"/>
    <w:rsid w:val="00112922"/>
    <w:rsid w:val="00112A4B"/>
    <w:rsid w:val="00112AC4"/>
    <w:rsid w:val="0011386A"/>
    <w:rsid w:val="00115358"/>
    <w:rsid w:val="001153B2"/>
    <w:rsid w:val="001161F2"/>
    <w:rsid w:val="001162A7"/>
    <w:rsid w:val="00116334"/>
    <w:rsid w:val="00116439"/>
    <w:rsid w:val="001165E3"/>
    <w:rsid w:val="00116BCA"/>
    <w:rsid w:val="00116C54"/>
    <w:rsid w:val="00117646"/>
    <w:rsid w:val="001205A3"/>
    <w:rsid w:val="001206C6"/>
    <w:rsid w:val="00122D7E"/>
    <w:rsid w:val="00123E88"/>
    <w:rsid w:val="00124BCA"/>
    <w:rsid w:val="00124F79"/>
    <w:rsid w:val="0012618A"/>
    <w:rsid w:val="001265E1"/>
    <w:rsid w:val="00126775"/>
    <w:rsid w:val="00126A8D"/>
    <w:rsid w:val="00126DB0"/>
    <w:rsid w:val="001273E3"/>
    <w:rsid w:val="00127F0E"/>
    <w:rsid w:val="00131152"/>
    <w:rsid w:val="00131624"/>
    <w:rsid w:val="001316F3"/>
    <w:rsid w:val="001318C4"/>
    <w:rsid w:val="0013283F"/>
    <w:rsid w:val="00132882"/>
    <w:rsid w:val="0013318B"/>
    <w:rsid w:val="00133868"/>
    <w:rsid w:val="00134953"/>
    <w:rsid w:val="00134B6D"/>
    <w:rsid w:val="001358B7"/>
    <w:rsid w:val="00135900"/>
    <w:rsid w:val="00135BFD"/>
    <w:rsid w:val="00136084"/>
    <w:rsid w:val="0013647E"/>
    <w:rsid w:val="0013677B"/>
    <w:rsid w:val="0013687B"/>
    <w:rsid w:val="00136A31"/>
    <w:rsid w:val="00137027"/>
    <w:rsid w:val="0014058E"/>
    <w:rsid w:val="0014068C"/>
    <w:rsid w:val="001406CF"/>
    <w:rsid w:val="0014083C"/>
    <w:rsid w:val="00140A41"/>
    <w:rsid w:val="00140B51"/>
    <w:rsid w:val="00141ADD"/>
    <w:rsid w:val="00141CE0"/>
    <w:rsid w:val="001426B8"/>
    <w:rsid w:val="00142D02"/>
    <w:rsid w:val="00142D18"/>
    <w:rsid w:val="00142FE8"/>
    <w:rsid w:val="0014315E"/>
    <w:rsid w:val="00143D03"/>
    <w:rsid w:val="001440A7"/>
    <w:rsid w:val="00145309"/>
    <w:rsid w:val="00145497"/>
    <w:rsid w:val="001461F3"/>
    <w:rsid w:val="001465ED"/>
    <w:rsid w:val="00146DCD"/>
    <w:rsid w:val="00146E7B"/>
    <w:rsid w:val="00146F0A"/>
    <w:rsid w:val="00147353"/>
    <w:rsid w:val="001476BA"/>
    <w:rsid w:val="0014779D"/>
    <w:rsid w:val="001477D3"/>
    <w:rsid w:val="00147A7F"/>
    <w:rsid w:val="00147A9A"/>
    <w:rsid w:val="001506FB"/>
    <w:rsid w:val="00150D6B"/>
    <w:rsid w:val="0015268E"/>
    <w:rsid w:val="00152916"/>
    <w:rsid w:val="00153D96"/>
    <w:rsid w:val="00154194"/>
    <w:rsid w:val="00154570"/>
    <w:rsid w:val="001549DE"/>
    <w:rsid w:val="00155096"/>
    <w:rsid w:val="0015552F"/>
    <w:rsid w:val="00155976"/>
    <w:rsid w:val="001559BC"/>
    <w:rsid w:val="00155A2C"/>
    <w:rsid w:val="00155E8A"/>
    <w:rsid w:val="0015616D"/>
    <w:rsid w:val="00156429"/>
    <w:rsid w:val="00156779"/>
    <w:rsid w:val="001576A6"/>
    <w:rsid w:val="0015775E"/>
    <w:rsid w:val="001603A5"/>
    <w:rsid w:val="00160406"/>
    <w:rsid w:val="00160679"/>
    <w:rsid w:val="0016086E"/>
    <w:rsid w:val="00160A42"/>
    <w:rsid w:val="00160C89"/>
    <w:rsid w:val="00160F98"/>
    <w:rsid w:val="0016106E"/>
    <w:rsid w:val="00161247"/>
    <w:rsid w:val="0016124B"/>
    <w:rsid w:val="00161BD3"/>
    <w:rsid w:val="001627AC"/>
    <w:rsid w:val="00162A20"/>
    <w:rsid w:val="00162AC1"/>
    <w:rsid w:val="001632D7"/>
    <w:rsid w:val="001633E5"/>
    <w:rsid w:val="001637F1"/>
    <w:rsid w:val="00163A15"/>
    <w:rsid w:val="00163FF1"/>
    <w:rsid w:val="00164341"/>
    <w:rsid w:val="00164580"/>
    <w:rsid w:val="0016492E"/>
    <w:rsid w:val="00165035"/>
    <w:rsid w:val="0016749B"/>
    <w:rsid w:val="00167738"/>
    <w:rsid w:val="0017067B"/>
    <w:rsid w:val="00170C2A"/>
    <w:rsid w:val="00170D5F"/>
    <w:rsid w:val="00171184"/>
    <w:rsid w:val="00171571"/>
    <w:rsid w:val="00171A5B"/>
    <w:rsid w:val="0017237D"/>
    <w:rsid w:val="00172493"/>
    <w:rsid w:val="001725CC"/>
    <w:rsid w:val="0017277E"/>
    <w:rsid w:val="00174037"/>
    <w:rsid w:val="00174184"/>
    <w:rsid w:val="001745BC"/>
    <w:rsid w:val="00174B59"/>
    <w:rsid w:val="00174D7B"/>
    <w:rsid w:val="00174EDD"/>
    <w:rsid w:val="001753DA"/>
    <w:rsid w:val="001763F6"/>
    <w:rsid w:val="0017643C"/>
    <w:rsid w:val="00176943"/>
    <w:rsid w:val="0018044E"/>
    <w:rsid w:val="00180832"/>
    <w:rsid w:val="0018084A"/>
    <w:rsid w:val="00180E41"/>
    <w:rsid w:val="00181188"/>
    <w:rsid w:val="00182201"/>
    <w:rsid w:val="00182520"/>
    <w:rsid w:val="00182BDD"/>
    <w:rsid w:val="001832FD"/>
    <w:rsid w:val="00183B9D"/>
    <w:rsid w:val="00183D21"/>
    <w:rsid w:val="00185969"/>
    <w:rsid w:val="00185ACD"/>
    <w:rsid w:val="00185B74"/>
    <w:rsid w:val="00185FE8"/>
    <w:rsid w:val="0018636E"/>
    <w:rsid w:val="00186F5A"/>
    <w:rsid w:val="0018725F"/>
    <w:rsid w:val="00187437"/>
    <w:rsid w:val="00190B31"/>
    <w:rsid w:val="00190BF0"/>
    <w:rsid w:val="00190CAA"/>
    <w:rsid w:val="001913A6"/>
    <w:rsid w:val="001919D9"/>
    <w:rsid w:val="00192577"/>
    <w:rsid w:val="001925EE"/>
    <w:rsid w:val="00192D23"/>
    <w:rsid w:val="00193B06"/>
    <w:rsid w:val="00193CAA"/>
    <w:rsid w:val="00193D01"/>
    <w:rsid w:val="0019418F"/>
    <w:rsid w:val="0019454C"/>
    <w:rsid w:val="001945FB"/>
    <w:rsid w:val="00194FC0"/>
    <w:rsid w:val="00195004"/>
    <w:rsid w:val="001951DC"/>
    <w:rsid w:val="0019651D"/>
    <w:rsid w:val="00196580"/>
    <w:rsid w:val="00196BB7"/>
    <w:rsid w:val="00196BD7"/>
    <w:rsid w:val="00196DF1"/>
    <w:rsid w:val="001970D5"/>
    <w:rsid w:val="001972E0"/>
    <w:rsid w:val="00197457"/>
    <w:rsid w:val="00197591"/>
    <w:rsid w:val="00197F77"/>
    <w:rsid w:val="001A0228"/>
    <w:rsid w:val="001A0346"/>
    <w:rsid w:val="001A0D22"/>
    <w:rsid w:val="001A17B0"/>
    <w:rsid w:val="001A21BB"/>
    <w:rsid w:val="001A27B7"/>
    <w:rsid w:val="001A2B56"/>
    <w:rsid w:val="001A2F21"/>
    <w:rsid w:val="001A2F5F"/>
    <w:rsid w:val="001A37BA"/>
    <w:rsid w:val="001A3BD3"/>
    <w:rsid w:val="001A3E7D"/>
    <w:rsid w:val="001A3FD9"/>
    <w:rsid w:val="001A4002"/>
    <w:rsid w:val="001A45BB"/>
    <w:rsid w:val="001A512F"/>
    <w:rsid w:val="001A515C"/>
    <w:rsid w:val="001A534A"/>
    <w:rsid w:val="001A558F"/>
    <w:rsid w:val="001A5F66"/>
    <w:rsid w:val="001A61AD"/>
    <w:rsid w:val="001A6B3A"/>
    <w:rsid w:val="001A7093"/>
    <w:rsid w:val="001A7271"/>
    <w:rsid w:val="001A7429"/>
    <w:rsid w:val="001A74B3"/>
    <w:rsid w:val="001A7E3D"/>
    <w:rsid w:val="001B060D"/>
    <w:rsid w:val="001B07A9"/>
    <w:rsid w:val="001B1127"/>
    <w:rsid w:val="001B205F"/>
    <w:rsid w:val="001B230B"/>
    <w:rsid w:val="001B2553"/>
    <w:rsid w:val="001B3133"/>
    <w:rsid w:val="001B322D"/>
    <w:rsid w:val="001B33E3"/>
    <w:rsid w:val="001B35E5"/>
    <w:rsid w:val="001B4595"/>
    <w:rsid w:val="001B4657"/>
    <w:rsid w:val="001B493F"/>
    <w:rsid w:val="001B49B6"/>
    <w:rsid w:val="001B4AD0"/>
    <w:rsid w:val="001B5278"/>
    <w:rsid w:val="001B5A78"/>
    <w:rsid w:val="001B5C01"/>
    <w:rsid w:val="001B6CEA"/>
    <w:rsid w:val="001B6EF8"/>
    <w:rsid w:val="001B790A"/>
    <w:rsid w:val="001B7AFB"/>
    <w:rsid w:val="001B7F74"/>
    <w:rsid w:val="001C02A8"/>
    <w:rsid w:val="001C0DC3"/>
    <w:rsid w:val="001C1195"/>
    <w:rsid w:val="001C2007"/>
    <w:rsid w:val="001C2C19"/>
    <w:rsid w:val="001C4CA3"/>
    <w:rsid w:val="001C501D"/>
    <w:rsid w:val="001C50E8"/>
    <w:rsid w:val="001C58DD"/>
    <w:rsid w:val="001C5939"/>
    <w:rsid w:val="001C5B1B"/>
    <w:rsid w:val="001C63A8"/>
    <w:rsid w:val="001C63B6"/>
    <w:rsid w:val="001C7778"/>
    <w:rsid w:val="001D1A6C"/>
    <w:rsid w:val="001D1AB7"/>
    <w:rsid w:val="001D2092"/>
    <w:rsid w:val="001D2C05"/>
    <w:rsid w:val="001D3882"/>
    <w:rsid w:val="001D3D34"/>
    <w:rsid w:val="001D5206"/>
    <w:rsid w:val="001D5284"/>
    <w:rsid w:val="001D5299"/>
    <w:rsid w:val="001D5477"/>
    <w:rsid w:val="001D6644"/>
    <w:rsid w:val="001D6A7C"/>
    <w:rsid w:val="001D6AD7"/>
    <w:rsid w:val="001D6C50"/>
    <w:rsid w:val="001D7CE4"/>
    <w:rsid w:val="001E0CA9"/>
    <w:rsid w:val="001E0CFD"/>
    <w:rsid w:val="001E1DDF"/>
    <w:rsid w:val="001E295D"/>
    <w:rsid w:val="001E32D3"/>
    <w:rsid w:val="001E36CC"/>
    <w:rsid w:val="001E478D"/>
    <w:rsid w:val="001E5E31"/>
    <w:rsid w:val="001E6746"/>
    <w:rsid w:val="001E68BA"/>
    <w:rsid w:val="001E7922"/>
    <w:rsid w:val="001E7A91"/>
    <w:rsid w:val="001E7CCD"/>
    <w:rsid w:val="001F07E1"/>
    <w:rsid w:val="001F09CA"/>
    <w:rsid w:val="001F0ECA"/>
    <w:rsid w:val="001F10E3"/>
    <w:rsid w:val="001F1CDC"/>
    <w:rsid w:val="001F1E29"/>
    <w:rsid w:val="001F246D"/>
    <w:rsid w:val="001F254B"/>
    <w:rsid w:val="001F2EDE"/>
    <w:rsid w:val="001F3228"/>
    <w:rsid w:val="001F35CE"/>
    <w:rsid w:val="001F39DC"/>
    <w:rsid w:val="001F3CD1"/>
    <w:rsid w:val="001F4194"/>
    <w:rsid w:val="001F42EF"/>
    <w:rsid w:val="001F518C"/>
    <w:rsid w:val="001F6153"/>
    <w:rsid w:val="001F6A3C"/>
    <w:rsid w:val="001F6E83"/>
    <w:rsid w:val="001F74D0"/>
    <w:rsid w:val="001F793A"/>
    <w:rsid w:val="001F7A8F"/>
    <w:rsid w:val="00201644"/>
    <w:rsid w:val="00201925"/>
    <w:rsid w:val="00201E3A"/>
    <w:rsid w:val="00202FC5"/>
    <w:rsid w:val="002037F6"/>
    <w:rsid w:val="00203B3E"/>
    <w:rsid w:val="00203C81"/>
    <w:rsid w:val="0020401B"/>
    <w:rsid w:val="00204049"/>
    <w:rsid w:val="00204055"/>
    <w:rsid w:val="002042DA"/>
    <w:rsid w:val="00204B3B"/>
    <w:rsid w:val="002058B4"/>
    <w:rsid w:val="00205C02"/>
    <w:rsid w:val="00205CE8"/>
    <w:rsid w:val="00206127"/>
    <w:rsid w:val="00206472"/>
    <w:rsid w:val="00206E2D"/>
    <w:rsid w:val="00207803"/>
    <w:rsid w:val="00207A6C"/>
    <w:rsid w:val="00207B8D"/>
    <w:rsid w:val="0021034F"/>
    <w:rsid w:val="00210947"/>
    <w:rsid w:val="002114FC"/>
    <w:rsid w:val="00212896"/>
    <w:rsid w:val="00212AE1"/>
    <w:rsid w:val="00213A5D"/>
    <w:rsid w:val="00213E92"/>
    <w:rsid w:val="00213F1C"/>
    <w:rsid w:val="00213FB5"/>
    <w:rsid w:val="00214029"/>
    <w:rsid w:val="002141E1"/>
    <w:rsid w:val="002142F1"/>
    <w:rsid w:val="0021543A"/>
    <w:rsid w:val="00215992"/>
    <w:rsid w:val="00215A6A"/>
    <w:rsid w:val="00215F3D"/>
    <w:rsid w:val="00217C9F"/>
    <w:rsid w:val="00217D8F"/>
    <w:rsid w:val="00217DBD"/>
    <w:rsid w:val="00217E2E"/>
    <w:rsid w:val="002203A6"/>
    <w:rsid w:val="002209DF"/>
    <w:rsid w:val="00220BE6"/>
    <w:rsid w:val="00220D3F"/>
    <w:rsid w:val="00221358"/>
    <w:rsid w:val="00221518"/>
    <w:rsid w:val="0022170B"/>
    <w:rsid w:val="00221FA3"/>
    <w:rsid w:val="002223D4"/>
    <w:rsid w:val="002223F3"/>
    <w:rsid w:val="002225E5"/>
    <w:rsid w:val="00222626"/>
    <w:rsid w:val="00222B40"/>
    <w:rsid w:val="00223B36"/>
    <w:rsid w:val="00223D0B"/>
    <w:rsid w:val="002242FB"/>
    <w:rsid w:val="002243F1"/>
    <w:rsid w:val="0022440C"/>
    <w:rsid w:val="00225208"/>
    <w:rsid w:val="00225397"/>
    <w:rsid w:val="00225471"/>
    <w:rsid w:val="00226152"/>
    <w:rsid w:val="00226865"/>
    <w:rsid w:val="00226CCE"/>
    <w:rsid w:val="0022734E"/>
    <w:rsid w:val="00227A78"/>
    <w:rsid w:val="00227FF0"/>
    <w:rsid w:val="00230AE5"/>
    <w:rsid w:val="00231191"/>
    <w:rsid w:val="002315CE"/>
    <w:rsid w:val="00231A72"/>
    <w:rsid w:val="00232D35"/>
    <w:rsid w:val="00233648"/>
    <w:rsid w:val="00234601"/>
    <w:rsid w:val="00234629"/>
    <w:rsid w:val="002348F9"/>
    <w:rsid w:val="00235638"/>
    <w:rsid w:val="00236158"/>
    <w:rsid w:val="002367FB"/>
    <w:rsid w:val="00236AD1"/>
    <w:rsid w:val="00236BA3"/>
    <w:rsid w:val="0023728E"/>
    <w:rsid w:val="002374BD"/>
    <w:rsid w:val="00237CB8"/>
    <w:rsid w:val="00237EE3"/>
    <w:rsid w:val="002414F9"/>
    <w:rsid w:val="002424A6"/>
    <w:rsid w:val="002424ED"/>
    <w:rsid w:val="00242BE3"/>
    <w:rsid w:val="002447B1"/>
    <w:rsid w:val="002447B2"/>
    <w:rsid w:val="00244817"/>
    <w:rsid w:val="00244A80"/>
    <w:rsid w:val="00245F9D"/>
    <w:rsid w:val="002462BF"/>
    <w:rsid w:val="00246B2C"/>
    <w:rsid w:val="00247475"/>
    <w:rsid w:val="00247632"/>
    <w:rsid w:val="00247719"/>
    <w:rsid w:val="00247EFE"/>
    <w:rsid w:val="00250827"/>
    <w:rsid w:val="00251516"/>
    <w:rsid w:val="00252210"/>
    <w:rsid w:val="002528D1"/>
    <w:rsid w:val="0025290E"/>
    <w:rsid w:val="00252C18"/>
    <w:rsid w:val="0025331C"/>
    <w:rsid w:val="00253BD9"/>
    <w:rsid w:val="00253C08"/>
    <w:rsid w:val="00253D64"/>
    <w:rsid w:val="00254443"/>
    <w:rsid w:val="00254CC7"/>
    <w:rsid w:val="00254F5D"/>
    <w:rsid w:val="002550D8"/>
    <w:rsid w:val="002550F9"/>
    <w:rsid w:val="002554FB"/>
    <w:rsid w:val="00256205"/>
    <w:rsid w:val="00256659"/>
    <w:rsid w:val="002566B6"/>
    <w:rsid w:val="00257DDA"/>
    <w:rsid w:val="0026001F"/>
    <w:rsid w:val="00260949"/>
    <w:rsid w:val="00260C18"/>
    <w:rsid w:val="00260F60"/>
    <w:rsid w:val="00261A70"/>
    <w:rsid w:val="002620AD"/>
    <w:rsid w:val="002628BD"/>
    <w:rsid w:val="00262C2D"/>
    <w:rsid w:val="0026334A"/>
    <w:rsid w:val="00263448"/>
    <w:rsid w:val="002643FE"/>
    <w:rsid w:val="00264471"/>
    <w:rsid w:val="002646C2"/>
    <w:rsid w:val="00264837"/>
    <w:rsid w:val="002648E9"/>
    <w:rsid w:val="00264BD7"/>
    <w:rsid w:val="00264CB4"/>
    <w:rsid w:val="00264D87"/>
    <w:rsid w:val="00265597"/>
    <w:rsid w:val="002655CD"/>
    <w:rsid w:val="00265C9E"/>
    <w:rsid w:val="00265DE6"/>
    <w:rsid w:val="00266587"/>
    <w:rsid w:val="002671BD"/>
    <w:rsid w:val="002671C6"/>
    <w:rsid w:val="0026727A"/>
    <w:rsid w:val="002675E4"/>
    <w:rsid w:val="0027039A"/>
    <w:rsid w:val="00270923"/>
    <w:rsid w:val="00270D4D"/>
    <w:rsid w:val="0027115E"/>
    <w:rsid w:val="00271867"/>
    <w:rsid w:val="002718D2"/>
    <w:rsid w:val="00271B46"/>
    <w:rsid w:val="00271B90"/>
    <w:rsid w:val="00271E36"/>
    <w:rsid w:val="00273465"/>
    <w:rsid w:val="00273529"/>
    <w:rsid w:val="00273A5E"/>
    <w:rsid w:val="002746CB"/>
    <w:rsid w:val="00274750"/>
    <w:rsid w:val="002748B1"/>
    <w:rsid w:val="00274E95"/>
    <w:rsid w:val="00275708"/>
    <w:rsid w:val="00275D77"/>
    <w:rsid w:val="002764BA"/>
    <w:rsid w:val="0027684A"/>
    <w:rsid w:val="00276A83"/>
    <w:rsid w:val="00276FC9"/>
    <w:rsid w:val="002777C2"/>
    <w:rsid w:val="00277D15"/>
    <w:rsid w:val="00280390"/>
    <w:rsid w:val="00280523"/>
    <w:rsid w:val="00280690"/>
    <w:rsid w:val="002808EB"/>
    <w:rsid w:val="002811A8"/>
    <w:rsid w:val="00281D07"/>
    <w:rsid w:val="00282004"/>
    <w:rsid w:val="00282178"/>
    <w:rsid w:val="00282446"/>
    <w:rsid w:val="00282EFE"/>
    <w:rsid w:val="0028332B"/>
    <w:rsid w:val="00284A16"/>
    <w:rsid w:val="00284F1B"/>
    <w:rsid w:val="002855DD"/>
    <w:rsid w:val="0028613F"/>
    <w:rsid w:val="002866E9"/>
    <w:rsid w:val="002867C2"/>
    <w:rsid w:val="00286B1A"/>
    <w:rsid w:val="00287EB1"/>
    <w:rsid w:val="002908FC"/>
    <w:rsid w:val="00290B6C"/>
    <w:rsid w:val="00291935"/>
    <w:rsid w:val="00291B99"/>
    <w:rsid w:val="00292741"/>
    <w:rsid w:val="0029304F"/>
    <w:rsid w:val="002930C0"/>
    <w:rsid w:val="0029327F"/>
    <w:rsid w:val="00293542"/>
    <w:rsid w:val="00293A75"/>
    <w:rsid w:val="00293CD6"/>
    <w:rsid w:val="002940D5"/>
    <w:rsid w:val="002943F6"/>
    <w:rsid w:val="0029444D"/>
    <w:rsid w:val="00294B49"/>
    <w:rsid w:val="00294C9F"/>
    <w:rsid w:val="00294D1E"/>
    <w:rsid w:val="00295ED5"/>
    <w:rsid w:val="00295FDE"/>
    <w:rsid w:val="002968F3"/>
    <w:rsid w:val="00297195"/>
    <w:rsid w:val="00297A19"/>
    <w:rsid w:val="002A07BB"/>
    <w:rsid w:val="002A13BF"/>
    <w:rsid w:val="002A18E2"/>
    <w:rsid w:val="002A18EE"/>
    <w:rsid w:val="002A1D06"/>
    <w:rsid w:val="002A20AB"/>
    <w:rsid w:val="002A2440"/>
    <w:rsid w:val="002A2623"/>
    <w:rsid w:val="002A3515"/>
    <w:rsid w:val="002A3CA1"/>
    <w:rsid w:val="002A3E0B"/>
    <w:rsid w:val="002A47E0"/>
    <w:rsid w:val="002A4A5C"/>
    <w:rsid w:val="002A4B70"/>
    <w:rsid w:val="002A4BA2"/>
    <w:rsid w:val="002A4F43"/>
    <w:rsid w:val="002A5169"/>
    <w:rsid w:val="002A538C"/>
    <w:rsid w:val="002A5498"/>
    <w:rsid w:val="002A61C6"/>
    <w:rsid w:val="002A709B"/>
    <w:rsid w:val="002A7506"/>
    <w:rsid w:val="002A7565"/>
    <w:rsid w:val="002A7A21"/>
    <w:rsid w:val="002A7B0D"/>
    <w:rsid w:val="002A7C01"/>
    <w:rsid w:val="002B0601"/>
    <w:rsid w:val="002B0A63"/>
    <w:rsid w:val="002B1273"/>
    <w:rsid w:val="002B127A"/>
    <w:rsid w:val="002B1380"/>
    <w:rsid w:val="002B1806"/>
    <w:rsid w:val="002B1B0E"/>
    <w:rsid w:val="002B1B89"/>
    <w:rsid w:val="002B1BDF"/>
    <w:rsid w:val="002B212C"/>
    <w:rsid w:val="002B21C0"/>
    <w:rsid w:val="002B22F4"/>
    <w:rsid w:val="002B25C0"/>
    <w:rsid w:val="002B26E7"/>
    <w:rsid w:val="002B2BA5"/>
    <w:rsid w:val="002B36ED"/>
    <w:rsid w:val="002B3747"/>
    <w:rsid w:val="002B390F"/>
    <w:rsid w:val="002B3977"/>
    <w:rsid w:val="002B42DA"/>
    <w:rsid w:val="002B445B"/>
    <w:rsid w:val="002B4541"/>
    <w:rsid w:val="002B4A0A"/>
    <w:rsid w:val="002B52E1"/>
    <w:rsid w:val="002B5D12"/>
    <w:rsid w:val="002B618A"/>
    <w:rsid w:val="002B66B6"/>
    <w:rsid w:val="002B6C44"/>
    <w:rsid w:val="002B6E60"/>
    <w:rsid w:val="002B7343"/>
    <w:rsid w:val="002B76AF"/>
    <w:rsid w:val="002B7C95"/>
    <w:rsid w:val="002C0535"/>
    <w:rsid w:val="002C0832"/>
    <w:rsid w:val="002C0AF6"/>
    <w:rsid w:val="002C18E0"/>
    <w:rsid w:val="002C1AF1"/>
    <w:rsid w:val="002C1F1B"/>
    <w:rsid w:val="002C233C"/>
    <w:rsid w:val="002C283B"/>
    <w:rsid w:val="002C28D6"/>
    <w:rsid w:val="002C2A9D"/>
    <w:rsid w:val="002C2B58"/>
    <w:rsid w:val="002C35EF"/>
    <w:rsid w:val="002C495D"/>
    <w:rsid w:val="002C62A1"/>
    <w:rsid w:val="002C65E2"/>
    <w:rsid w:val="002C6A94"/>
    <w:rsid w:val="002C6FD2"/>
    <w:rsid w:val="002C73C2"/>
    <w:rsid w:val="002C7B3A"/>
    <w:rsid w:val="002C7F04"/>
    <w:rsid w:val="002D03C1"/>
    <w:rsid w:val="002D0E01"/>
    <w:rsid w:val="002D14D8"/>
    <w:rsid w:val="002D15AE"/>
    <w:rsid w:val="002D2027"/>
    <w:rsid w:val="002D2EB3"/>
    <w:rsid w:val="002D38FB"/>
    <w:rsid w:val="002D39FC"/>
    <w:rsid w:val="002D477C"/>
    <w:rsid w:val="002D4CBA"/>
    <w:rsid w:val="002D4FC9"/>
    <w:rsid w:val="002D6ABD"/>
    <w:rsid w:val="002D74AE"/>
    <w:rsid w:val="002E0A46"/>
    <w:rsid w:val="002E0C0D"/>
    <w:rsid w:val="002E26BE"/>
    <w:rsid w:val="002E2BAD"/>
    <w:rsid w:val="002E2F5C"/>
    <w:rsid w:val="002E3036"/>
    <w:rsid w:val="002E3271"/>
    <w:rsid w:val="002E33B8"/>
    <w:rsid w:val="002E40A2"/>
    <w:rsid w:val="002E43FB"/>
    <w:rsid w:val="002E48AC"/>
    <w:rsid w:val="002E49DE"/>
    <w:rsid w:val="002E4A0C"/>
    <w:rsid w:val="002E4ECD"/>
    <w:rsid w:val="002E53AC"/>
    <w:rsid w:val="002E582E"/>
    <w:rsid w:val="002E5ADD"/>
    <w:rsid w:val="002E683B"/>
    <w:rsid w:val="002E6E1C"/>
    <w:rsid w:val="002E72FE"/>
    <w:rsid w:val="002E768D"/>
    <w:rsid w:val="002F0650"/>
    <w:rsid w:val="002F1A2E"/>
    <w:rsid w:val="002F2552"/>
    <w:rsid w:val="002F2B36"/>
    <w:rsid w:val="002F3598"/>
    <w:rsid w:val="002F3A93"/>
    <w:rsid w:val="002F48D1"/>
    <w:rsid w:val="002F4F14"/>
    <w:rsid w:val="002F50FC"/>
    <w:rsid w:val="002F51C6"/>
    <w:rsid w:val="002F536A"/>
    <w:rsid w:val="002F559D"/>
    <w:rsid w:val="002F58F2"/>
    <w:rsid w:val="002F6754"/>
    <w:rsid w:val="002F687B"/>
    <w:rsid w:val="002F6E85"/>
    <w:rsid w:val="002F752C"/>
    <w:rsid w:val="0030021E"/>
    <w:rsid w:val="0030034E"/>
    <w:rsid w:val="00300566"/>
    <w:rsid w:val="00300765"/>
    <w:rsid w:val="00300EF0"/>
    <w:rsid w:val="00301160"/>
    <w:rsid w:val="00301228"/>
    <w:rsid w:val="003013DF"/>
    <w:rsid w:val="00301F99"/>
    <w:rsid w:val="00303618"/>
    <w:rsid w:val="0030497F"/>
    <w:rsid w:val="00305128"/>
    <w:rsid w:val="00305CE3"/>
    <w:rsid w:val="00305E17"/>
    <w:rsid w:val="00305FC5"/>
    <w:rsid w:val="003065D1"/>
    <w:rsid w:val="00306955"/>
    <w:rsid w:val="00306D46"/>
    <w:rsid w:val="003100F5"/>
    <w:rsid w:val="003110D1"/>
    <w:rsid w:val="003115AB"/>
    <w:rsid w:val="003134B2"/>
    <w:rsid w:val="00313B39"/>
    <w:rsid w:val="00314307"/>
    <w:rsid w:val="00314409"/>
    <w:rsid w:val="00314906"/>
    <w:rsid w:val="00314FB7"/>
    <w:rsid w:val="00315874"/>
    <w:rsid w:val="00315CC9"/>
    <w:rsid w:val="00315D11"/>
    <w:rsid w:val="00316612"/>
    <w:rsid w:val="0031669C"/>
    <w:rsid w:val="003166AD"/>
    <w:rsid w:val="00316951"/>
    <w:rsid w:val="003169B6"/>
    <w:rsid w:val="00316CE6"/>
    <w:rsid w:val="003171EA"/>
    <w:rsid w:val="0031720B"/>
    <w:rsid w:val="00317D37"/>
    <w:rsid w:val="00317D6F"/>
    <w:rsid w:val="00317EBD"/>
    <w:rsid w:val="00320654"/>
    <w:rsid w:val="00320D22"/>
    <w:rsid w:val="00321359"/>
    <w:rsid w:val="003233E9"/>
    <w:rsid w:val="0032387D"/>
    <w:rsid w:val="003244FC"/>
    <w:rsid w:val="0032467F"/>
    <w:rsid w:val="003255B2"/>
    <w:rsid w:val="003257DB"/>
    <w:rsid w:val="00325D94"/>
    <w:rsid w:val="00326091"/>
    <w:rsid w:val="003266C4"/>
    <w:rsid w:val="00326B3B"/>
    <w:rsid w:val="003270F7"/>
    <w:rsid w:val="0032713D"/>
    <w:rsid w:val="003272C0"/>
    <w:rsid w:val="0032745A"/>
    <w:rsid w:val="00327D39"/>
    <w:rsid w:val="00327DEB"/>
    <w:rsid w:val="0033014E"/>
    <w:rsid w:val="00330158"/>
    <w:rsid w:val="00330A4F"/>
    <w:rsid w:val="00330AC5"/>
    <w:rsid w:val="00330FC9"/>
    <w:rsid w:val="003313C4"/>
    <w:rsid w:val="003320A9"/>
    <w:rsid w:val="0033224E"/>
    <w:rsid w:val="00332D7B"/>
    <w:rsid w:val="003339AE"/>
    <w:rsid w:val="00333C79"/>
    <w:rsid w:val="00333DA4"/>
    <w:rsid w:val="00333DCE"/>
    <w:rsid w:val="00333EA6"/>
    <w:rsid w:val="003341A8"/>
    <w:rsid w:val="00334E81"/>
    <w:rsid w:val="0033536D"/>
    <w:rsid w:val="003358F8"/>
    <w:rsid w:val="00335A02"/>
    <w:rsid w:val="00336212"/>
    <w:rsid w:val="00340564"/>
    <w:rsid w:val="00341B66"/>
    <w:rsid w:val="00342B83"/>
    <w:rsid w:val="00342FFF"/>
    <w:rsid w:val="00343071"/>
    <w:rsid w:val="003432E2"/>
    <w:rsid w:val="00343781"/>
    <w:rsid w:val="00343AD6"/>
    <w:rsid w:val="00343CD0"/>
    <w:rsid w:val="00344636"/>
    <w:rsid w:val="00344BF1"/>
    <w:rsid w:val="003450EB"/>
    <w:rsid w:val="00345A67"/>
    <w:rsid w:val="00346093"/>
    <w:rsid w:val="00347D33"/>
    <w:rsid w:val="00351E54"/>
    <w:rsid w:val="00351F3C"/>
    <w:rsid w:val="0035224F"/>
    <w:rsid w:val="003529D4"/>
    <w:rsid w:val="00352C08"/>
    <w:rsid w:val="00352DFC"/>
    <w:rsid w:val="00353862"/>
    <w:rsid w:val="00355582"/>
    <w:rsid w:val="003558BC"/>
    <w:rsid w:val="00355A4C"/>
    <w:rsid w:val="00356D0F"/>
    <w:rsid w:val="003578BF"/>
    <w:rsid w:val="00357A67"/>
    <w:rsid w:val="00357B69"/>
    <w:rsid w:val="00357E22"/>
    <w:rsid w:val="0036033B"/>
    <w:rsid w:val="00360483"/>
    <w:rsid w:val="003609CB"/>
    <w:rsid w:val="00360E34"/>
    <w:rsid w:val="00360FC1"/>
    <w:rsid w:val="00361AC2"/>
    <w:rsid w:val="003622BE"/>
    <w:rsid w:val="00362599"/>
    <w:rsid w:val="003626A4"/>
    <w:rsid w:val="0036274F"/>
    <w:rsid w:val="00362CDC"/>
    <w:rsid w:val="00363637"/>
    <w:rsid w:val="00363AF2"/>
    <w:rsid w:val="00363E58"/>
    <w:rsid w:val="003657F1"/>
    <w:rsid w:val="003663B3"/>
    <w:rsid w:val="00367A8F"/>
    <w:rsid w:val="00371190"/>
    <w:rsid w:val="00371220"/>
    <w:rsid w:val="00371272"/>
    <w:rsid w:val="003714FC"/>
    <w:rsid w:val="003715E3"/>
    <w:rsid w:val="0037303A"/>
    <w:rsid w:val="003733CB"/>
    <w:rsid w:val="003735C0"/>
    <w:rsid w:val="00373698"/>
    <w:rsid w:val="00373C1B"/>
    <w:rsid w:val="00373FFA"/>
    <w:rsid w:val="00374361"/>
    <w:rsid w:val="00374876"/>
    <w:rsid w:val="00374C29"/>
    <w:rsid w:val="00375954"/>
    <w:rsid w:val="00375D4C"/>
    <w:rsid w:val="00375F3B"/>
    <w:rsid w:val="00376085"/>
    <w:rsid w:val="00376255"/>
    <w:rsid w:val="00376879"/>
    <w:rsid w:val="00376B35"/>
    <w:rsid w:val="003770D8"/>
    <w:rsid w:val="0037753D"/>
    <w:rsid w:val="0038029A"/>
    <w:rsid w:val="0038087E"/>
    <w:rsid w:val="00380C27"/>
    <w:rsid w:val="003811D4"/>
    <w:rsid w:val="003817C0"/>
    <w:rsid w:val="00381C41"/>
    <w:rsid w:val="00381DB2"/>
    <w:rsid w:val="0038261F"/>
    <w:rsid w:val="00382F0E"/>
    <w:rsid w:val="00382F8E"/>
    <w:rsid w:val="003830A2"/>
    <w:rsid w:val="003831E4"/>
    <w:rsid w:val="00383234"/>
    <w:rsid w:val="00384079"/>
    <w:rsid w:val="003841EB"/>
    <w:rsid w:val="0038471A"/>
    <w:rsid w:val="0038511A"/>
    <w:rsid w:val="00385511"/>
    <w:rsid w:val="003859A1"/>
    <w:rsid w:val="003861D7"/>
    <w:rsid w:val="00386352"/>
    <w:rsid w:val="00386460"/>
    <w:rsid w:val="00386542"/>
    <w:rsid w:val="00386627"/>
    <w:rsid w:val="00386A8F"/>
    <w:rsid w:val="00386C1B"/>
    <w:rsid w:val="0038792F"/>
    <w:rsid w:val="003908E4"/>
    <w:rsid w:val="00390F39"/>
    <w:rsid w:val="00391115"/>
    <w:rsid w:val="0039117A"/>
    <w:rsid w:val="00391256"/>
    <w:rsid w:val="00391C35"/>
    <w:rsid w:val="0039208C"/>
    <w:rsid w:val="003929AF"/>
    <w:rsid w:val="00392DAB"/>
    <w:rsid w:val="00392FF1"/>
    <w:rsid w:val="00393017"/>
    <w:rsid w:val="003936D4"/>
    <w:rsid w:val="00393EBA"/>
    <w:rsid w:val="00394750"/>
    <w:rsid w:val="00394A58"/>
    <w:rsid w:val="00395667"/>
    <w:rsid w:val="00395804"/>
    <w:rsid w:val="00395D35"/>
    <w:rsid w:val="00396472"/>
    <w:rsid w:val="003968AD"/>
    <w:rsid w:val="00396C87"/>
    <w:rsid w:val="00397838"/>
    <w:rsid w:val="00397A91"/>
    <w:rsid w:val="00397CED"/>
    <w:rsid w:val="003A04F1"/>
    <w:rsid w:val="003A0502"/>
    <w:rsid w:val="003A09CE"/>
    <w:rsid w:val="003A0C16"/>
    <w:rsid w:val="003A0FAF"/>
    <w:rsid w:val="003A14A0"/>
    <w:rsid w:val="003A1582"/>
    <w:rsid w:val="003A1FED"/>
    <w:rsid w:val="003A28D5"/>
    <w:rsid w:val="003A35D8"/>
    <w:rsid w:val="003A383E"/>
    <w:rsid w:val="003A3E63"/>
    <w:rsid w:val="003A43AA"/>
    <w:rsid w:val="003A4663"/>
    <w:rsid w:val="003A57B0"/>
    <w:rsid w:val="003A5DCB"/>
    <w:rsid w:val="003A6A30"/>
    <w:rsid w:val="003A6B74"/>
    <w:rsid w:val="003A792F"/>
    <w:rsid w:val="003A7D6F"/>
    <w:rsid w:val="003B0142"/>
    <w:rsid w:val="003B0448"/>
    <w:rsid w:val="003B0CB5"/>
    <w:rsid w:val="003B0E32"/>
    <w:rsid w:val="003B0EE0"/>
    <w:rsid w:val="003B0F61"/>
    <w:rsid w:val="003B131B"/>
    <w:rsid w:val="003B13F1"/>
    <w:rsid w:val="003B27A7"/>
    <w:rsid w:val="003B2842"/>
    <w:rsid w:val="003B4D73"/>
    <w:rsid w:val="003B5B73"/>
    <w:rsid w:val="003B659D"/>
    <w:rsid w:val="003B76D7"/>
    <w:rsid w:val="003B775F"/>
    <w:rsid w:val="003B7F23"/>
    <w:rsid w:val="003C0176"/>
    <w:rsid w:val="003C1901"/>
    <w:rsid w:val="003C20D6"/>
    <w:rsid w:val="003C264F"/>
    <w:rsid w:val="003C3916"/>
    <w:rsid w:val="003C498E"/>
    <w:rsid w:val="003C4ECC"/>
    <w:rsid w:val="003C5262"/>
    <w:rsid w:val="003C592E"/>
    <w:rsid w:val="003C736A"/>
    <w:rsid w:val="003C7C39"/>
    <w:rsid w:val="003D0410"/>
    <w:rsid w:val="003D1142"/>
    <w:rsid w:val="003D152B"/>
    <w:rsid w:val="003D1534"/>
    <w:rsid w:val="003D22CF"/>
    <w:rsid w:val="003D2BA9"/>
    <w:rsid w:val="003D2BAC"/>
    <w:rsid w:val="003D3310"/>
    <w:rsid w:val="003D33C7"/>
    <w:rsid w:val="003D3E1A"/>
    <w:rsid w:val="003D40BA"/>
    <w:rsid w:val="003D481C"/>
    <w:rsid w:val="003D4906"/>
    <w:rsid w:val="003D4F8B"/>
    <w:rsid w:val="003D5B79"/>
    <w:rsid w:val="003D6618"/>
    <w:rsid w:val="003D7143"/>
    <w:rsid w:val="003D766D"/>
    <w:rsid w:val="003D78FE"/>
    <w:rsid w:val="003E0F72"/>
    <w:rsid w:val="003E19A3"/>
    <w:rsid w:val="003E1AA8"/>
    <w:rsid w:val="003E1BCE"/>
    <w:rsid w:val="003E22B9"/>
    <w:rsid w:val="003E2D7B"/>
    <w:rsid w:val="003E30A1"/>
    <w:rsid w:val="003E4111"/>
    <w:rsid w:val="003E44E7"/>
    <w:rsid w:val="003E4DBE"/>
    <w:rsid w:val="003E5B5A"/>
    <w:rsid w:val="003E6DCB"/>
    <w:rsid w:val="003E6EBF"/>
    <w:rsid w:val="003E7068"/>
    <w:rsid w:val="003E7BC7"/>
    <w:rsid w:val="003F04BA"/>
    <w:rsid w:val="003F10CC"/>
    <w:rsid w:val="003F1297"/>
    <w:rsid w:val="003F1FBE"/>
    <w:rsid w:val="003F2AC9"/>
    <w:rsid w:val="003F2D38"/>
    <w:rsid w:val="003F2DEF"/>
    <w:rsid w:val="003F2EBB"/>
    <w:rsid w:val="003F32C8"/>
    <w:rsid w:val="003F370C"/>
    <w:rsid w:val="003F381A"/>
    <w:rsid w:val="003F4191"/>
    <w:rsid w:val="003F4AA1"/>
    <w:rsid w:val="003F4FF9"/>
    <w:rsid w:val="003F5600"/>
    <w:rsid w:val="003F56DB"/>
    <w:rsid w:val="003F5C53"/>
    <w:rsid w:val="003F6E81"/>
    <w:rsid w:val="003F7317"/>
    <w:rsid w:val="003F73F5"/>
    <w:rsid w:val="003F746E"/>
    <w:rsid w:val="003F7D77"/>
    <w:rsid w:val="00400F44"/>
    <w:rsid w:val="00401506"/>
    <w:rsid w:val="00401D8C"/>
    <w:rsid w:val="00401F03"/>
    <w:rsid w:val="00401FA6"/>
    <w:rsid w:val="004025E5"/>
    <w:rsid w:val="004033F2"/>
    <w:rsid w:val="00403674"/>
    <w:rsid w:val="00404525"/>
    <w:rsid w:val="0040478B"/>
    <w:rsid w:val="0040543E"/>
    <w:rsid w:val="00405954"/>
    <w:rsid w:val="004062C0"/>
    <w:rsid w:val="004064BD"/>
    <w:rsid w:val="00406512"/>
    <w:rsid w:val="0040658F"/>
    <w:rsid w:val="00406DAE"/>
    <w:rsid w:val="00406DCB"/>
    <w:rsid w:val="0040768A"/>
    <w:rsid w:val="0040770A"/>
    <w:rsid w:val="004100A8"/>
    <w:rsid w:val="004100B4"/>
    <w:rsid w:val="004110BA"/>
    <w:rsid w:val="0041163B"/>
    <w:rsid w:val="0041201F"/>
    <w:rsid w:val="0041293E"/>
    <w:rsid w:val="0041349B"/>
    <w:rsid w:val="004136A9"/>
    <w:rsid w:val="004136E3"/>
    <w:rsid w:val="004144AB"/>
    <w:rsid w:val="004151E1"/>
    <w:rsid w:val="00415316"/>
    <w:rsid w:val="00415D80"/>
    <w:rsid w:val="00415DF5"/>
    <w:rsid w:val="00415EF7"/>
    <w:rsid w:val="00416C7F"/>
    <w:rsid w:val="00417DBF"/>
    <w:rsid w:val="004205D4"/>
    <w:rsid w:val="004206AC"/>
    <w:rsid w:val="004206F8"/>
    <w:rsid w:val="004207EF"/>
    <w:rsid w:val="00420A95"/>
    <w:rsid w:val="0042105A"/>
    <w:rsid w:val="0042135C"/>
    <w:rsid w:val="004217B1"/>
    <w:rsid w:val="004230C9"/>
    <w:rsid w:val="00424762"/>
    <w:rsid w:val="004255ED"/>
    <w:rsid w:val="00425B76"/>
    <w:rsid w:val="0042611F"/>
    <w:rsid w:val="00426302"/>
    <w:rsid w:val="004268E1"/>
    <w:rsid w:val="00426A63"/>
    <w:rsid w:val="004275B7"/>
    <w:rsid w:val="00427DD7"/>
    <w:rsid w:val="00427F25"/>
    <w:rsid w:val="00430C71"/>
    <w:rsid w:val="00432330"/>
    <w:rsid w:val="00432762"/>
    <w:rsid w:val="0043312A"/>
    <w:rsid w:val="00434C2F"/>
    <w:rsid w:val="00434C67"/>
    <w:rsid w:val="00434F0D"/>
    <w:rsid w:val="00434F3B"/>
    <w:rsid w:val="0043545A"/>
    <w:rsid w:val="00435E11"/>
    <w:rsid w:val="004366B4"/>
    <w:rsid w:val="00436AAE"/>
    <w:rsid w:val="00437240"/>
    <w:rsid w:val="00437B6B"/>
    <w:rsid w:val="004400DA"/>
    <w:rsid w:val="004402FF"/>
    <w:rsid w:val="004410E5"/>
    <w:rsid w:val="0044115E"/>
    <w:rsid w:val="00441AE2"/>
    <w:rsid w:val="00443122"/>
    <w:rsid w:val="0044387D"/>
    <w:rsid w:val="00443D67"/>
    <w:rsid w:val="00444CAA"/>
    <w:rsid w:val="00444F03"/>
    <w:rsid w:val="004451C6"/>
    <w:rsid w:val="00445C04"/>
    <w:rsid w:val="004463D1"/>
    <w:rsid w:val="00446C58"/>
    <w:rsid w:val="004472EF"/>
    <w:rsid w:val="004477DE"/>
    <w:rsid w:val="00447E48"/>
    <w:rsid w:val="004503E5"/>
    <w:rsid w:val="00451C00"/>
    <w:rsid w:val="00452393"/>
    <w:rsid w:val="00452A12"/>
    <w:rsid w:val="0045314C"/>
    <w:rsid w:val="004536FE"/>
    <w:rsid w:val="00453872"/>
    <w:rsid w:val="00454277"/>
    <w:rsid w:val="00454656"/>
    <w:rsid w:val="00454797"/>
    <w:rsid w:val="0045486D"/>
    <w:rsid w:val="00454B75"/>
    <w:rsid w:val="00454C2A"/>
    <w:rsid w:val="00455209"/>
    <w:rsid w:val="004557C6"/>
    <w:rsid w:val="00455D4C"/>
    <w:rsid w:val="004560FB"/>
    <w:rsid w:val="00456557"/>
    <w:rsid w:val="004566D8"/>
    <w:rsid w:val="00456DE8"/>
    <w:rsid w:val="00457436"/>
    <w:rsid w:val="004576B5"/>
    <w:rsid w:val="004578E9"/>
    <w:rsid w:val="00457FAA"/>
    <w:rsid w:val="0046059C"/>
    <w:rsid w:val="00460876"/>
    <w:rsid w:val="0046093E"/>
    <w:rsid w:val="00460E33"/>
    <w:rsid w:val="004612A8"/>
    <w:rsid w:val="0046267E"/>
    <w:rsid w:val="00462745"/>
    <w:rsid w:val="00462C31"/>
    <w:rsid w:val="00462D6D"/>
    <w:rsid w:val="00463112"/>
    <w:rsid w:val="004631EF"/>
    <w:rsid w:val="00463A01"/>
    <w:rsid w:val="00463EB0"/>
    <w:rsid w:val="004640C2"/>
    <w:rsid w:val="00464A20"/>
    <w:rsid w:val="00464D60"/>
    <w:rsid w:val="00464FD9"/>
    <w:rsid w:val="004651BC"/>
    <w:rsid w:val="00465203"/>
    <w:rsid w:val="004658E8"/>
    <w:rsid w:val="00465C59"/>
    <w:rsid w:val="004661C8"/>
    <w:rsid w:val="00466AC8"/>
    <w:rsid w:val="00466DA1"/>
    <w:rsid w:val="00467746"/>
    <w:rsid w:val="004678B9"/>
    <w:rsid w:val="00467F61"/>
    <w:rsid w:val="004705AD"/>
    <w:rsid w:val="0047102D"/>
    <w:rsid w:val="00471D53"/>
    <w:rsid w:val="00471EB9"/>
    <w:rsid w:val="004722CA"/>
    <w:rsid w:val="004729F8"/>
    <w:rsid w:val="00472E4A"/>
    <w:rsid w:val="0047353B"/>
    <w:rsid w:val="00473C95"/>
    <w:rsid w:val="00473F90"/>
    <w:rsid w:val="00474117"/>
    <w:rsid w:val="00474580"/>
    <w:rsid w:val="004745D5"/>
    <w:rsid w:val="00474F1D"/>
    <w:rsid w:val="00476444"/>
    <w:rsid w:val="00476BD0"/>
    <w:rsid w:val="00477666"/>
    <w:rsid w:val="00477C2E"/>
    <w:rsid w:val="00480959"/>
    <w:rsid w:val="004816FB"/>
    <w:rsid w:val="00481C5E"/>
    <w:rsid w:val="00482164"/>
    <w:rsid w:val="004821E4"/>
    <w:rsid w:val="004824E6"/>
    <w:rsid w:val="0048253B"/>
    <w:rsid w:val="004825CD"/>
    <w:rsid w:val="00482C1F"/>
    <w:rsid w:val="00482D0F"/>
    <w:rsid w:val="00483899"/>
    <w:rsid w:val="00484438"/>
    <w:rsid w:val="004845C8"/>
    <w:rsid w:val="0048472E"/>
    <w:rsid w:val="00485665"/>
    <w:rsid w:val="00485F47"/>
    <w:rsid w:val="004860B1"/>
    <w:rsid w:val="0048655C"/>
    <w:rsid w:val="004868DC"/>
    <w:rsid w:val="00487B56"/>
    <w:rsid w:val="004903A4"/>
    <w:rsid w:val="0049192B"/>
    <w:rsid w:val="00491A06"/>
    <w:rsid w:val="0049232E"/>
    <w:rsid w:val="004929BC"/>
    <w:rsid w:val="0049377A"/>
    <w:rsid w:val="0049395E"/>
    <w:rsid w:val="00493964"/>
    <w:rsid w:val="004957EA"/>
    <w:rsid w:val="00495CE8"/>
    <w:rsid w:val="00495F07"/>
    <w:rsid w:val="00496184"/>
    <w:rsid w:val="004964BE"/>
    <w:rsid w:val="00497027"/>
    <w:rsid w:val="004977A7"/>
    <w:rsid w:val="004979F6"/>
    <w:rsid w:val="004A0360"/>
    <w:rsid w:val="004A049E"/>
    <w:rsid w:val="004A059B"/>
    <w:rsid w:val="004A07FF"/>
    <w:rsid w:val="004A0AD2"/>
    <w:rsid w:val="004A0E10"/>
    <w:rsid w:val="004A0E5A"/>
    <w:rsid w:val="004A0FD7"/>
    <w:rsid w:val="004A1E63"/>
    <w:rsid w:val="004A1E85"/>
    <w:rsid w:val="004A1EED"/>
    <w:rsid w:val="004A2029"/>
    <w:rsid w:val="004A235D"/>
    <w:rsid w:val="004A2609"/>
    <w:rsid w:val="004A2B88"/>
    <w:rsid w:val="004A2B93"/>
    <w:rsid w:val="004A3122"/>
    <w:rsid w:val="004A33C8"/>
    <w:rsid w:val="004A342F"/>
    <w:rsid w:val="004A4591"/>
    <w:rsid w:val="004A4D53"/>
    <w:rsid w:val="004A4E9B"/>
    <w:rsid w:val="004A54C3"/>
    <w:rsid w:val="004A6BFF"/>
    <w:rsid w:val="004A6ED3"/>
    <w:rsid w:val="004A6F6F"/>
    <w:rsid w:val="004A70BD"/>
    <w:rsid w:val="004B0433"/>
    <w:rsid w:val="004B135B"/>
    <w:rsid w:val="004B30E3"/>
    <w:rsid w:val="004B3415"/>
    <w:rsid w:val="004B3A68"/>
    <w:rsid w:val="004B4DCD"/>
    <w:rsid w:val="004B4E3C"/>
    <w:rsid w:val="004B56ED"/>
    <w:rsid w:val="004B5FB3"/>
    <w:rsid w:val="004B61B6"/>
    <w:rsid w:val="004B7740"/>
    <w:rsid w:val="004B7B74"/>
    <w:rsid w:val="004B7BB2"/>
    <w:rsid w:val="004B7DDA"/>
    <w:rsid w:val="004C069A"/>
    <w:rsid w:val="004C083A"/>
    <w:rsid w:val="004C0BCF"/>
    <w:rsid w:val="004C0CDD"/>
    <w:rsid w:val="004C1DBE"/>
    <w:rsid w:val="004C22B0"/>
    <w:rsid w:val="004C27AB"/>
    <w:rsid w:val="004C2CBF"/>
    <w:rsid w:val="004C4877"/>
    <w:rsid w:val="004C4B79"/>
    <w:rsid w:val="004C5093"/>
    <w:rsid w:val="004C54DB"/>
    <w:rsid w:val="004C5DC8"/>
    <w:rsid w:val="004C678C"/>
    <w:rsid w:val="004C69F0"/>
    <w:rsid w:val="004C69FD"/>
    <w:rsid w:val="004C6EF5"/>
    <w:rsid w:val="004C6FCD"/>
    <w:rsid w:val="004C719B"/>
    <w:rsid w:val="004C72C5"/>
    <w:rsid w:val="004C7335"/>
    <w:rsid w:val="004C7BA5"/>
    <w:rsid w:val="004C7C26"/>
    <w:rsid w:val="004D0069"/>
    <w:rsid w:val="004D0538"/>
    <w:rsid w:val="004D063D"/>
    <w:rsid w:val="004D1EC4"/>
    <w:rsid w:val="004D2341"/>
    <w:rsid w:val="004D2375"/>
    <w:rsid w:val="004D2864"/>
    <w:rsid w:val="004D36A3"/>
    <w:rsid w:val="004D3DD4"/>
    <w:rsid w:val="004D44AE"/>
    <w:rsid w:val="004D4D47"/>
    <w:rsid w:val="004D5007"/>
    <w:rsid w:val="004D54CB"/>
    <w:rsid w:val="004D5A2A"/>
    <w:rsid w:val="004D6158"/>
    <w:rsid w:val="004D615E"/>
    <w:rsid w:val="004D6254"/>
    <w:rsid w:val="004D663D"/>
    <w:rsid w:val="004D7D28"/>
    <w:rsid w:val="004D7D90"/>
    <w:rsid w:val="004E058E"/>
    <w:rsid w:val="004E09D2"/>
    <w:rsid w:val="004E0B6F"/>
    <w:rsid w:val="004E0CB8"/>
    <w:rsid w:val="004E0D7E"/>
    <w:rsid w:val="004E19BF"/>
    <w:rsid w:val="004E1CB1"/>
    <w:rsid w:val="004E2767"/>
    <w:rsid w:val="004E286F"/>
    <w:rsid w:val="004E2E59"/>
    <w:rsid w:val="004E34CB"/>
    <w:rsid w:val="004E45C1"/>
    <w:rsid w:val="004E58F3"/>
    <w:rsid w:val="004E5DA8"/>
    <w:rsid w:val="004E6193"/>
    <w:rsid w:val="004E68B4"/>
    <w:rsid w:val="004E6A25"/>
    <w:rsid w:val="004E72A8"/>
    <w:rsid w:val="004E7FEF"/>
    <w:rsid w:val="004F07EF"/>
    <w:rsid w:val="004F1B0B"/>
    <w:rsid w:val="004F1C2F"/>
    <w:rsid w:val="004F1FA9"/>
    <w:rsid w:val="004F224D"/>
    <w:rsid w:val="004F27EF"/>
    <w:rsid w:val="004F2E89"/>
    <w:rsid w:val="004F32A5"/>
    <w:rsid w:val="004F37DB"/>
    <w:rsid w:val="004F40C6"/>
    <w:rsid w:val="004F41D3"/>
    <w:rsid w:val="004F4619"/>
    <w:rsid w:val="004F5F47"/>
    <w:rsid w:val="004F641F"/>
    <w:rsid w:val="004F70CF"/>
    <w:rsid w:val="004F74F6"/>
    <w:rsid w:val="004F77E5"/>
    <w:rsid w:val="0050036D"/>
    <w:rsid w:val="00500542"/>
    <w:rsid w:val="0050077B"/>
    <w:rsid w:val="00500AE3"/>
    <w:rsid w:val="00500C9C"/>
    <w:rsid w:val="005014AD"/>
    <w:rsid w:val="00501A51"/>
    <w:rsid w:val="00501C6D"/>
    <w:rsid w:val="00502F6E"/>
    <w:rsid w:val="00503645"/>
    <w:rsid w:val="00503722"/>
    <w:rsid w:val="0050373C"/>
    <w:rsid w:val="00503879"/>
    <w:rsid w:val="00503E17"/>
    <w:rsid w:val="00504D9A"/>
    <w:rsid w:val="0050522A"/>
    <w:rsid w:val="005055CE"/>
    <w:rsid w:val="00505721"/>
    <w:rsid w:val="00506ACF"/>
    <w:rsid w:val="00506BBE"/>
    <w:rsid w:val="00506C27"/>
    <w:rsid w:val="00506D15"/>
    <w:rsid w:val="00511614"/>
    <w:rsid w:val="005117FA"/>
    <w:rsid w:val="00512181"/>
    <w:rsid w:val="005129B1"/>
    <w:rsid w:val="00512DB5"/>
    <w:rsid w:val="00513539"/>
    <w:rsid w:val="00513BC2"/>
    <w:rsid w:val="00514BA1"/>
    <w:rsid w:val="00515700"/>
    <w:rsid w:val="005158AE"/>
    <w:rsid w:val="005159E2"/>
    <w:rsid w:val="00516A80"/>
    <w:rsid w:val="00516E29"/>
    <w:rsid w:val="00520E9C"/>
    <w:rsid w:val="00520F89"/>
    <w:rsid w:val="005216B8"/>
    <w:rsid w:val="005225E3"/>
    <w:rsid w:val="00522ABC"/>
    <w:rsid w:val="00522CD8"/>
    <w:rsid w:val="00522D76"/>
    <w:rsid w:val="00522F21"/>
    <w:rsid w:val="00523AB0"/>
    <w:rsid w:val="00523F09"/>
    <w:rsid w:val="005241A0"/>
    <w:rsid w:val="00524706"/>
    <w:rsid w:val="00525612"/>
    <w:rsid w:val="00525B61"/>
    <w:rsid w:val="00525DF8"/>
    <w:rsid w:val="00526448"/>
    <w:rsid w:val="00526459"/>
    <w:rsid w:val="0052653E"/>
    <w:rsid w:val="00526A9C"/>
    <w:rsid w:val="00526CC5"/>
    <w:rsid w:val="00526CD7"/>
    <w:rsid w:val="00526D03"/>
    <w:rsid w:val="00527598"/>
    <w:rsid w:val="0052793E"/>
    <w:rsid w:val="00527C9A"/>
    <w:rsid w:val="00527F39"/>
    <w:rsid w:val="00527F55"/>
    <w:rsid w:val="00530F52"/>
    <w:rsid w:val="005319E9"/>
    <w:rsid w:val="00531DB7"/>
    <w:rsid w:val="00532B49"/>
    <w:rsid w:val="00532DD6"/>
    <w:rsid w:val="00533165"/>
    <w:rsid w:val="005334B7"/>
    <w:rsid w:val="00534323"/>
    <w:rsid w:val="00534ECD"/>
    <w:rsid w:val="005357B2"/>
    <w:rsid w:val="00535841"/>
    <w:rsid w:val="00535C20"/>
    <w:rsid w:val="00536433"/>
    <w:rsid w:val="00536B55"/>
    <w:rsid w:val="00537447"/>
    <w:rsid w:val="005376CD"/>
    <w:rsid w:val="0053788D"/>
    <w:rsid w:val="00537BA0"/>
    <w:rsid w:val="0054047B"/>
    <w:rsid w:val="00540D48"/>
    <w:rsid w:val="005414B0"/>
    <w:rsid w:val="005420AD"/>
    <w:rsid w:val="005420F5"/>
    <w:rsid w:val="0054211A"/>
    <w:rsid w:val="00542533"/>
    <w:rsid w:val="00542A80"/>
    <w:rsid w:val="00542CCB"/>
    <w:rsid w:val="0054329C"/>
    <w:rsid w:val="0054353B"/>
    <w:rsid w:val="00545170"/>
    <w:rsid w:val="005457E2"/>
    <w:rsid w:val="00545B7F"/>
    <w:rsid w:val="00545DC2"/>
    <w:rsid w:val="00546400"/>
    <w:rsid w:val="005467C0"/>
    <w:rsid w:val="0054726E"/>
    <w:rsid w:val="005472AF"/>
    <w:rsid w:val="005478C1"/>
    <w:rsid w:val="00547D50"/>
    <w:rsid w:val="0055068E"/>
    <w:rsid w:val="00550752"/>
    <w:rsid w:val="00550A49"/>
    <w:rsid w:val="00550DD3"/>
    <w:rsid w:val="005510D8"/>
    <w:rsid w:val="005515CF"/>
    <w:rsid w:val="00551C5B"/>
    <w:rsid w:val="00551D45"/>
    <w:rsid w:val="0055225B"/>
    <w:rsid w:val="00552382"/>
    <w:rsid w:val="005530F0"/>
    <w:rsid w:val="00554C16"/>
    <w:rsid w:val="00555232"/>
    <w:rsid w:val="00555408"/>
    <w:rsid w:val="00555698"/>
    <w:rsid w:val="00556C04"/>
    <w:rsid w:val="005575CF"/>
    <w:rsid w:val="005577D9"/>
    <w:rsid w:val="0056009A"/>
    <w:rsid w:val="005602D4"/>
    <w:rsid w:val="00560F7A"/>
    <w:rsid w:val="005617FD"/>
    <w:rsid w:val="005618ED"/>
    <w:rsid w:val="00561F0E"/>
    <w:rsid w:val="00564216"/>
    <w:rsid w:val="00564281"/>
    <w:rsid w:val="005642B6"/>
    <w:rsid w:val="00564845"/>
    <w:rsid w:val="00564EF1"/>
    <w:rsid w:val="00565C84"/>
    <w:rsid w:val="00565E88"/>
    <w:rsid w:val="00565F82"/>
    <w:rsid w:val="0056686B"/>
    <w:rsid w:val="005669A7"/>
    <w:rsid w:val="00566D05"/>
    <w:rsid w:val="00566F31"/>
    <w:rsid w:val="0056750D"/>
    <w:rsid w:val="00567885"/>
    <w:rsid w:val="00567979"/>
    <w:rsid w:val="00567A5C"/>
    <w:rsid w:val="00567AF3"/>
    <w:rsid w:val="005702B0"/>
    <w:rsid w:val="005702C5"/>
    <w:rsid w:val="0057070A"/>
    <w:rsid w:val="005713B6"/>
    <w:rsid w:val="00571886"/>
    <w:rsid w:val="00572889"/>
    <w:rsid w:val="00572EB8"/>
    <w:rsid w:val="005740B1"/>
    <w:rsid w:val="00574A76"/>
    <w:rsid w:val="00574AB1"/>
    <w:rsid w:val="00575104"/>
    <w:rsid w:val="005753D3"/>
    <w:rsid w:val="00575805"/>
    <w:rsid w:val="0057592A"/>
    <w:rsid w:val="005759C5"/>
    <w:rsid w:val="00576020"/>
    <w:rsid w:val="0057635D"/>
    <w:rsid w:val="00576720"/>
    <w:rsid w:val="00576B00"/>
    <w:rsid w:val="00576C3D"/>
    <w:rsid w:val="00576D0B"/>
    <w:rsid w:val="005771B8"/>
    <w:rsid w:val="00580A2E"/>
    <w:rsid w:val="00580FCE"/>
    <w:rsid w:val="00581444"/>
    <w:rsid w:val="00581C38"/>
    <w:rsid w:val="00581D07"/>
    <w:rsid w:val="00582ED9"/>
    <w:rsid w:val="005839A4"/>
    <w:rsid w:val="00583A2E"/>
    <w:rsid w:val="005848A5"/>
    <w:rsid w:val="00584A6D"/>
    <w:rsid w:val="00584AF2"/>
    <w:rsid w:val="0058598F"/>
    <w:rsid w:val="0058613B"/>
    <w:rsid w:val="005869DE"/>
    <w:rsid w:val="00587955"/>
    <w:rsid w:val="00587C93"/>
    <w:rsid w:val="00587D9D"/>
    <w:rsid w:val="00590C3B"/>
    <w:rsid w:val="00590E53"/>
    <w:rsid w:val="00591AE1"/>
    <w:rsid w:val="00592036"/>
    <w:rsid w:val="00592BFD"/>
    <w:rsid w:val="00592DA2"/>
    <w:rsid w:val="005930C2"/>
    <w:rsid w:val="00593E04"/>
    <w:rsid w:val="00593E28"/>
    <w:rsid w:val="0059402F"/>
    <w:rsid w:val="0059439D"/>
    <w:rsid w:val="00594EF3"/>
    <w:rsid w:val="0059528E"/>
    <w:rsid w:val="00595405"/>
    <w:rsid w:val="005955E1"/>
    <w:rsid w:val="00595E03"/>
    <w:rsid w:val="005966F8"/>
    <w:rsid w:val="00596C6A"/>
    <w:rsid w:val="00596EE7"/>
    <w:rsid w:val="00596FF8"/>
    <w:rsid w:val="005970D7"/>
    <w:rsid w:val="0059733F"/>
    <w:rsid w:val="00597B46"/>
    <w:rsid w:val="005A073D"/>
    <w:rsid w:val="005A1405"/>
    <w:rsid w:val="005A2951"/>
    <w:rsid w:val="005A2F8E"/>
    <w:rsid w:val="005A34C6"/>
    <w:rsid w:val="005A366F"/>
    <w:rsid w:val="005A43E3"/>
    <w:rsid w:val="005A48F7"/>
    <w:rsid w:val="005A4E17"/>
    <w:rsid w:val="005A51EC"/>
    <w:rsid w:val="005A5325"/>
    <w:rsid w:val="005A5E97"/>
    <w:rsid w:val="005A65A8"/>
    <w:rsid w:val="005A686E"/>
    <w:rsid w:val="005A7226"/>
    <w:rsid w:val="005B1769"/>
    <w:rsid w:val="005B28B5"/>
    <w:rsid w:val="005B28C1"/>
    <w:rsid w:val="005B33DC"/>
    <w:rsid w:val="005B46CD"/>
    <w:rsid w:val="005B5278"/>
    <w:rsid w:val="005B5543"/>
    <w:rsid w:val="005B5807"/>
    <w:rsid w:val="005B5DEE"/>
    <w:rsid w:val="005B6DE4"/>
    <w:rsid w:val="005B72C1"/>
    <w:rsid w:val="005B7C5F"/>
    <w:rsid w:val="005B7EA3"/>
    <w:rsid w:val="005C0712"/>
    <w:rsid w:val="005C0B4A"/>
    <w:rsid w:val="005C0BE4"/>
    <w:rsid w:val="005C12B7"/>
    <w:rsid w:val="005C2880"/>
    <w:rsid w:val="005C3DF4"/>
    <w:rsid w:val="005C520A"/>
    <w:rsid w:val="005C5DD6"/>
    <w:rsid w:val="005C5F02"/>
    <w:rsid w:val="005C635C"/>
    <w:rsid w:val="005C66B2"/>
    <w:rsid w:val="005C67BA"/>
    <w:rsid w:val="005C6EFB"/>
    <w:rsid w:val="005C7068"/>
    <w:rsid w:val="005C7189"/>
    <w:rsid w:val="005C7D08"/>
    <w:rsid w:val="005C7DC4"/>
    <w:rsid w:val="005C7F60"/>
    <w:rsid w:val="005D02AA"/>
    <w:rsid w:val="005D03DD"/>
    <w:rsid w:val="005D079F"/>
    <w:rsid w:val="005D0A31"/>
    <w:rsid w:val="005D0AFB"/>
    <w:rsid w:val="005D0B37"/>
    <w:rsid w:val="005D0E06"/>
    <w:rsid w:val="005D234A"/>
    <w:rsid w:val="005D2E7B"/>
    <w:rsid w:val="005D348B"/>
    <w:rsid w:val="005D3D5B"/>
    <w:rsid w:val="005D46ED"/>
    <w:rsid w:val="005D47F6"/>
    <w:rsid w:val="005D4A72"/>
    <w:rsid w:val="005D4CD8"/>
    <w:rsid w:val="005D4D3D"/>
    <w:rsid w:val="005D6C5F"/>
    <w:rsid w:val="005D6D7E"/>
    <w:rsid w:val="005D7008"/>
    <w:rsid w:val="005D7895"/>
    <w:rsid w:val="005D794A"/>
    <w:rsid w:val="005E0B5F"/>
    <w:rsid w:val="005E0E6F"/>
    <w:rsid w:val="005E1B39"/>
    <w:rsid w:val="005E247C"/>
    <w:rsid w:val="005E26C3"/>
    <w:rsid w:val="005E2F13"/>
    <w:rsid w:val="005E3211"/>
    <w:rsid w:val="005E3374"/>
    <w:rsid w:val="005E3F6E"/>
    <w:rsid w:val="005E4361"/>
    <w:rsid w:val="005E4895"/>
    <w:rsid w:val="005E4A64"/>
    <w:rsid w:val="005E5176"/>
    <w:rsid w:val="005E59D8"/>
    <w:rsid w:val="005E5E7D"/>
    <w:rsid w:val="005E5F76"/>
    <w:rsid w:val="005E6350"/>
    <w:rsid w:val="005E63D2"/>
    <w:rsid w:val="005E6EEC"/>
    <w:rsid w:val="005E706B"/>
    <w:rsid w:val="005E740B"/>
    <w:rsid w:val="005F085C"/>
    <w:rsid w:val="005F11D6"/>
    <w:rsid w:val="005F34D4"/>
    <w:rsid w:val="005F3A6B"/>
    <w:rsid w:val="005F4661"/>
    <w:rsid w:val="005F47C8"/>
    <w:rsid w:val="005F5996"/>
    <w:rsid w:val="005F6274"/>
    <w:rsid w:val="005F65EC"/>
    <w:rsid w:val="005F660B"/>
    <w:rsid w:val="005F6983"/>
    <w:rsid w:val="005F74D3"/>
    <w:rsid w:val="005F7D98"/>
    <w:rsid w:val="0060045B"/>
    <w:rsid w:val="006009C5"/>
    <w:rsid w:val="0060106C"/>
    <w:rsid w:val="0060123B"/>
    <w:rsid w:val="006016D7"/>
    <w:rsid w:val="00601B85"/>
    <w:rsid w:val="00601BA9"/>
    <w:rsid w:val="00601F17"/>
    <w:rsid w:val="006020F8"/>
    <w:rsid w:val="0060212D"/>
    <w:rsid w:val="00603A97"/>
    <w:rsid w:val="006048C5"/>
    <w:rsid w:val="00604CD1"/>
    <w:rsid w:val="00604F79"/>
    <w:rsid w:val="00605CA3"/>
    <w:rsid w:val="00605EFB"/>
    <w:rsid w:val="0060796E"/>
    <w:rsid w:val="00607A86"/>
    <w:rsid w:val="00607AC1"/>
    <w:rsid w:val="00607D3B"/>
    <w:rsid w:val="00610897"/>
    <w:rsid w:val="00610CE4"/>
    <w:rsid w:val="00611658"/>
    <w:rsid w:val="00611C84"/>
    <w:rsid w:val="00611DA0"/>
    <w:rsid w:val="006120BB"/>
    <w:rsid w:val="006124CF"/>
    <w:rsid w:val="006134D4"/>
    <w:rsid w:val="00613F93"/>
    <w:rsid w:val="006149B9"/>
    <w:rsid w:val="006154F5"/>
    <w:rsid w:val="00616200"/>
    <w:rsid w:val="00616C76"/>
    <w:rsid w:val="00616F86"/>
    <w:rsid w:val="00617287"/>
    <w:rsid w:val="0061796E"/>
    <w:rsid w:val="00620379"/>
    <w:rsid w:val="00620803"/>
    <w:rsid w:val="00620CCA"/>
    <w:rsid w:val="00620DC6"/>
    <w:rsid w:val="006211B4"/>
    <w:rsid w:val="00621659"/>
    <w:rsid w:val="00621F71"/>
    <w:rsid w:val="00622983"/>
    <w:rsid w:val="00623190"/>
    <w:rsid w:val="006234E0"/>
    <w:rsid w:val="00623B4C"/>
    <w:rsid w:val="00624606"/>
    <w:rsid w:val="00624B0D"/>
    <w:rsid w:val="006266B0"/>
    <w:rsid w:val="0062690C"/>
    <w:rsid w:val="00626BA9"/>
    <w:rsid w:val="006272AD"/>
    <w:rsid w:val="00627495"/>
    <w:rsid w:val="00627C70"/>
    <w:rsid w:val="006307D0"/>
    <w:rsid w:val="00631482"/>
    <w:rsid w:val="00631DA2"/>
    <w:rsid w:val="00631DE7"/>
    <w:rsid w:val="00632278"/>
    <w:rsid w:val="00632FAE"/>
    <w:rsid w:val="0063354D"/>
    <w:rsid w:val="00633AF9"/>
    <w:rsid w:val="00633CBB"/>
    <w:rsid w:val="00634C76"/>
    <w:rsid w:val="00634E53"/>
    <w:rsid w:val="006351BF"/>
    <w:rsid w:val="00635B02"/>
    <w:rsid w:val="00635BD4"/>
    <w:rsid w:val="00635DC5"/>
    <w:rsid w:val="00635FB8"/>
    <w:rsid w:val="00636412"/>
    <w:rsid w:val="0063655C"/>
    <w:rsid w:val="00636689"/>
    <w:rsid w:val="006379F0"/>
    <w:rsid w:val="00637CD4"/>
    <w:rsid w:val="00637DE2"/>
    <w:rsid w:val="00637E07"/>
    <w:rsid w:val="00640178"/>
    <w:rsid w:val="00640192"/>
    <w:rsid w:val="00640B37"/>
    <w:rsid w:val="00640F98"/>
    <w:rsid w:val="00640FB7"/>
    <w:rsid w:val="00641310"/>
    <w:rsid w:val="0064133C"/>
    <w:rsid w:val="006413D7"/>
    <w:rsid w:val="006416F5"/>
    <w:rsid w:val="006418AF"/>
    <w:rsid w:val="00641DD2"/>
    <w:rsid w:val="006420FF"/>
    <w:rsid w:val="00642273"/>
    <w:rsid w:val="0064268C"/>
    <w:rsid w:val="0064284C"/>
    <w:rsid w:val="00642D46"/>
    <w:rsid w:val="006436F4"/>
    <w:rsid w:val="00643F3F"/>
    <w:rsid w:val="00644084"/>
    <w:rsid w:val="006443E9"/>
    <w:rsid w:val="0064483E"/>
    <w:rsid w:val="006463E4"/>
    <w:rsid w:val="00646A4C"/>
    <w:rsid w:val="00646B42"/>
    <w:rsid w:val="00646E4C"/>
    <w:rsid w:val="00647B5A"/>
    <w:rsid w:val="00650421"/>
    <w:rsid w:val="0065054A"/>
    <w:rsid w:val="0065062B"/>
    <w:rsid w:val="00650E34"/>
    <w:rsid w:val="006522C0"/>
    <w:rsid w:val="006522FF"/>
    <w:rsid w:val="00652303"/>
    <w:rsid w:val="006524BA"/>
    <w:rsid w:val="00652A95"/>
    <w:rsid w:val="006535F7"/>
    <w:rsid w:val="00653BCD"/>
    <w:rsid w:val="00654E4C"/>
    <w:rsid w:val="00655C98"/>
    <w:rsid w:val="006561E4"/>
    <w:rsid w:val="00656534"/>
    <w:rsid w:val="00656ADD"/>
    <w:rsid w:val="00657FE5"/>
    <w:rsid w:val="0066024C"/>
    <w:rsid w:val="00660F39"/>
    <w:rsid w:val="00660F56"/>
    <w:rsid w:val="00662609"/>
    <w:rsid w:val="00662E0D"/>
    <w:rsid w:val="006630F3"/>
    <w:rsid w:val="0066322A"/>
    <w:rsid w:val="00663848"/>
    <w:rsid w:val="006638CA"/>
    <w:rsid w:val="00663CB3"/>
    <w:rsid w:val="00664FE8"/>
    <w:rsid w:val="00665124"/>
    <w:rsid w:val="006652C1"/>
    <w:rsid w:val="0066532A"/>
    <w:rsid w:val="006653E9"/>
    <w:rsid w:val="0066584A"/>
    <w:rsid w:val="00666448"/>
    <w:rsid w:val="00666635"/>
    <w:rsid w:val="0066666B"/>
    <w:rsid w:val="0066719A"/>
    <w:rsid w:val="00670684"/>
    <w:rsid w:val="0067092B"/>
    <w:rsid w:val="006719FC"/>
    <w:rsid w:val="00672105"/>
    <w:rsid w:val="0067259C"/>
    <w:rsid w:val="00672DE7"/>
    <w:rsid w:val="00673008"/>
    <w:rsid w:val="006734FF"/>
    <w:rsid w:val="00673AA9"/>
    <w:rsid w:val="00674038"/>
    <w:rsid w:val="00674B6A"/>
    <w:rsid w:val="00674D7E"/>
    <w:rsid w:val="006754CC"/>
    <w:rsid w:val="00675F58"/>
    <w:rsid w:val="006760C7"/>
    <w:rsid w:val="006762EF"/>
    <w:rsid w:val="00676D0F"/>
    <w:rsid w:val="00677426"/>
    <w:rsid w:val="0067760E"/>
    <w:rsid w:val="00677925"/>
    <w:rsid w:val="00677F2A"/>
    <w:rsid w:val="00680A5A"/>
    <w:rsid w:val="006814B8"/>
    <w:rsid w:val="00681ED9"/>
    <w:rsid w:val="00684387"/>
    <w:rsid w:val="00684A4D"/>
    <w:rsid w:val="00684A50"/>
    <w:rsid w:val="00685960"/>
    <w:rsid w:val="00685DE4"/>
    <w:rsid w:val="006860C4"/>
    <w:rsid w:val="0068658A"/>
    <w:rsid w:val="00686FDF"/>
    <w:rsid w:val="006872FF"/>
    <w:rsid w:val="006873FD"/>
    <w:rsid w:val="00687AB3"/>
    <w:rsid w:val="00687B84"/>
    <w:rsid w:val="00687BEE"/>
    <w:rsid w:val="0069017B"/>
    <w:rsid w:val="00690FC0"/>
    <w:rsid w:val="00691100"/>
    <w:rsid w:val="006913BE"/>
    <w:rsid w:val="00691F94"/>
    <w:rsid w:val="0069247B"/>
    <w:rsid w:val="006925DD"/>
    <w:rsid w:val="006928EC"/>
    <w:rsid w:val="00692E96"/>
    <w:rsid w:val="00693427"/>
    <w:rsid w:val="00693F84"/>
    <w:rsid w:val="00694AC1"/>
    <w:rsid w:val="00694DE0"/>
    <w:rsid w:val="00695143"/>
    <w:rsid w:val="0069638A"/>
    <w:rsid w:val="0069641A"/>
    <w:rsid w:val="006A0295"/>
    <w:rsid w:val="006A031B"/>
    <w:rsid w:val="006A0795"/>
    <w:rsid w:val="006A16E8"/>
    <w:rsid w:val="006A1DC4"/>
    <w:rsid w:val="006A350C"/>
    <w:rsid w:val="006A3B9F"/>
    <w:rsid w:val="006A3FF6"/>
    <w:rsid w:val="006A4085"/>
    <w:rsid w:val="006A4374"/>
    <w:rsid w:val="006A4E67"/>
    <w:rsid w:val="006A556D"/>
    <w:rsid w:val="006A5A0C"/>
    <w:rsid w:val="006A5D4D"/>
    <w:rsid w:val="006A6283"/>
    <w:rsid w:val="006A6C15"/>
    <w:rsid w:val="006B00A0"/>
    <w:rsid w:val="006B0BCC"/>
    <w:rsid w:val="006B0C58"/>
    <w:rsid w:val="006B15D8"/>
    <w:rsid w:val="006B17E6"/>
    <w:rsid w:val="006B18FA"/>
    <w:rsid w:val="006B2048"/>
    <w:rsid w:val="006B20C3"/>
    <w:rsid w:val="006B2BDB"/>
    <w:rsid w:val="006B3231"/>
    <w:rsid w:val="006B32A6"/>
    <w:rsid w:val="006B49EA"/>
    <w:rsid w:val="006B5BE3"/>
    <w:rsid w:val="006B5EC8"/>
    <w:rsid w:val="006B5F09"/>
    <w:rsid w:val="006B612E"/>
    <w:rsid w:val="006B62AA"/>
    <w:rsid w:val="006B63E7"/>
    <w:rsid w:val="006B6603"/>
    <w:rsid w:val="006B6A82"/>
    <w:rsid w:val="006B76D9"/>
    <w:rsid w:val="006B7838"/>
    <w:rsid w:val="006C045F"/>
    <w:rsid w:val="006C049B"/>
    <w:rsid w:val="006C0AB2"/>
    <w:rsid w:val="006C13C5"/>
    <w:rsid w:val="006C3259"/>
    <w:rsid w:val="006C3283"/>
    <w:rsid w:val="006C3FCA"/>
    <w:rsid w:val="006C402C"/>
    <w:rsid w:val="006C42C5"/>
    <w:rsid w:val="006C44A6"/>
    <w:rsid w:val="006C4935"/>
    <w:rsid w:val="006C5488"/>
    <w:rsid w:val="006C5A85"/>
    <w:rsid w:val="006C6091"/>
    <w:rsid w:val="006C6895"/>
    <w:rsid w:val="006C77DC"/>
    <w:rsid w:val="006C7E52"/>
    <w:rsid w:val="006D1B25"/>
    <w:rsid w:val="006D1D71"/>
    <w:rsid w:val="006D1F16"/>
    <w:rsid w:val="006D246F"/>
    <w:rsid w:val="006D253D"/>
    <w:rsid w:val="006D3B84"/>
    <w:rsid w:val="006D4AC6"/>
    <w:rsid w:val="006D4C59"/>
    <w:rsid w:val="006D4EFF"/>
    <w:rsid w:val="006D571E"/>
    <w:rsid w:val="006D5772"/>
    <w:rsid w:val="006D5E7E"/>
    <w:rsid w:val="006D62C3"/>
    <w:rsid w:val="006D6BED"/>
    <w:rsid w:val="006D6C44"/>
    <w:rsid w:val="006D7A1F"/>
    <w:rsid w:val="006D7B21"/>
    <w:rsid w:val="006D7C63"/>
    <w:rsid w:val="006E0E03"/>
    <w:rsid w:val="006E19E5"/>
    <w:rsid w:val="006E1C09"/>
    <w:rsid w:val="006E266A"/>
    <w:rsid w:val="006E2872"/>
    <w:rsid w:val="006E54B0"/>
    <w:rsid w:val="006E71EC"/>
    <w:rsid w:val="006E77CB"/>
    <w:rsid w:val="006E7C83"/>
    <w:rsid w:val="006E7CF6"/>
    <w:rsid w:val="006E7CF9"/>
    <w:rsid w:val="006E7DF5"/>
    <w:rsid w:val="006E7E46"/>
    <w:rsid w:val="006F0620"/>
    <w:rsid w:val="006F0DC8"/>
    <w:rsid w:val="006F0E35"/>
    <w:rsid w:val="006F10A0"/>
    <w:rsid w:val="006F1526"/>
    <w:rsid w:val="006F155A"/>
    <w:rsid w:val="006F188D"/>
    <w:rsid w:val="006F2788"/>
    <w:rsid w:val="006F2B96"/>
    <w:rsid w:val="006F2DD2"/>
    <w:rsid w:val="006F3256"/>
    <w:rsid w:val="006F37E2"/>
    <w:rsid w:val="006F3C64"/>
    <w:rsid w:val="006F3D12"/>
    <w:rsid w:val="006F4A0A"/>
    <w:rsid w:val="006F4B94"/>
    <w:rsid w:val="006F4C79"/>
    <w:rsid w:val="006F5B5F"/>
    <w:rsid w:val="006F5BEA"/>
    <w:rsid w:val="006F66C6"/>
    <w:rsid w:val="006F67C4"/>
    <w:rsid w:val="0070063B"/>
    <w:rsid w:val="00700A6A"/>
    <w:rsid w:val="0070129B"/>
    <w:rsid w:val="0070144F"/>
    <w:rsid w:val="00701A55"/>
    <w:rsid w:val="007024CA"/>
    <w:rsid w:val="00702AD4"/>
    <w:rsid w:val="00702E8A"/>
    <w:rsid w:val="007032B0"/>
    <w:rsid w:val="00703748"/>
    <w:rsid w:val="00703B10"/>
    <w:rsid w:val="00703DEA"/>
    <w:rsid w:val="00703E96"/>
    <w:rsid w:val="007043D3"/>
    <w:rsid w:val="0070452B"/>
    <w:rsid w:val="0070477D"/>
    <w:rsid w:val="00704D01"/>
    <w:rsid w:val="00704DBC"/>
    <w:rsid w:val="00705711"/>
    <w:rsid w:val="00705D44"/>
    <w:rsid w:val="00706B79"/>
    <w:rsid w:val="00706EC0"/>
    <w:rsid w:val="007071E9"/>
    <w:rsid w:val="00707AAB"/>
    <w:rsid w:val="00707BB9"/>
    <w:rsid w:val="00712833"/>
    <w:rsid w:val="00712C60"/>
    <w:rsid w:val="007134CE"/>
    <w:rsid w:val="00713C6F"/>
    <w:rsid w:val="007140BE"/>
    <w:rsid w:val="00714101"/>
    <w:rsid w:val="007148F2"/>
    <w:rsid w:val="00714EF1"/>
    <w:rsid w:val="00715415"/>
    <w:rsid w:val="007159F3"/>
    <w:rsid w:val="00717173"/>
    <w:rsid w:val="007176DE"/>
    <w:rsid w:val="00717B58"/>
    <w:rsid w:val="00717ECF"/>
    <w:rsid w:val="00720203"/>
    <w:rsid w:val="00720526"/>
    <w:rsid w:val="007205BC"/>
    <w:rsid w:val="0072192E"/>
    <w:rsid w:val="00721F33"/>
    <w:rsid w:val="007227BB"/>
    <w:rsid w:val="00722D79"/>
    <w:rsid w:val="0072347E"/>
    <w:rsid w:val="0072390E"/>
    <w:rsid w:val="00723B3E"/>
    <w:rsid w:val="00724039"/>
    <w:rsid w:val="00724811"/>
    <w:rsid w:val="00724A62"/>
    <w:rsid w:val="00724B9D"/>
    <w:rsid w:val="00725413"/>
    <w:rsid w:val="007255E9"/>
    <w:rsid w:val="00725FC1"/>
    <w:rsid w:val="0072671E"/>
    <w:rsid w:val="007269E4"/>
    <w:rsid w:val="00726D51"/>
    <w:rsid w:val="007270D2"/>
    <w:rsid w:val="0072710B"/>
    <w:rsid w:val="00727478"/>
    <w:rsid w:val="007308B1"/>
    <w:rsid w:val="007310B1"/>
    <w:rsid w:val="00731378"/>
    <w:rsid w:val="00731416"/>
    <w:rsid w:val="00731B12"/>
    <w:rsid w:val="007320C2"/>
    <w:rsid w:val="00732229"/>
    <w:rsid w:val="00732BE5"/>
    <w:rsid w:val="00733572"/>
    <w:rsid w:val="007337FC"/>
    <w:rsid w:val="00733B89"/>
    <w:rsid w:val="00734D18"/>
    <w:rsid w:val="0073547B"/>
    <w:rsid w:val="00736E89"/>
    <w:rsid w:val="007371FE"/>
    <w:rsid w:val="00737234"/>
    <w:rsid w:val="007374EB"/>
    <w:rsid w:val="00740735"/>
    <w:rsid w:val="00740D11"/>
    <w:rsid w:val="00741348"/>
    <w:rsid w:val="00741380"/>
    <w:rsid w:val="00741EA2"/>
    <w:rsid w:val="0074249B"/>
    <w:rsid w:val="007438D3"/>
    <w:rsid w:val="00743D10"/>
    <w:rsid w:val="00743D79"/>
    <w:rsid w:val="0074412F"/>
    <w:rsid w:val="00744ACC"/>
    <w:rsid w:val="00744B74"/>
    <w:rsid w:val="0074595D"/>
    <w:rsid w:val="00746050"/>
    <w:rsid w:val="007461B1"/>
    <w:rsid w:val="007463F4"/>
    <w:rsid w:val="00746CE5"/>
    <w:rsid w:val="00746F38"/>
    <w:rsid w:val="00747391"/>
    <w:rsid w:val="007478A4"/>
    <w:rsid w:val="00747F7E"/>
    <w:rsid w:val="00750119"/>
    <w:rsid w:val="007502B3"/>
    <w:rsid w:val="007507A4"/>
    <w:rsid w:val="00750946"/>
    <w:rsid w:val="00751152"/>
    <w:rsid w:val="007515DD"/>
    <w:rsid w:val="00751B59"/>
    <w:rsid w:val="00752389"/>
    <w:rsid w:val="00752556"/>
    <w:rsid w:val="007529E1"/>
    <w:rsid w:val="00752BE0"/>
    <w:rsid w:val="0075380A"/>
    <w:rsid w:val="00753915"/>
    <w:rsid w:val="00753CFA"/>
    <w:rsid w:val="00753E5B"/>
    <w:rsid w:val="007553E3"/>
    <w:rsid w:val="00755866"/>
    <w:rsid w:val="00756319"/>
    <w:rsid w:val="007568F6"/>
    <w:rsid w:val="00756CF5"/>
    <w:rsid w:val="0075771F"/>
    <w:rsid w:val="00757C5F"/>
    <w:rsid w:val="00760D7D"/>
    <w:rsid w:val="0076122B"/>
    <w:rsid w:val="007613E4"/>
    <w:rsid w:val="00761B2E"/>
    <w:rsid w:val="0076203C"/>
    <w:rsid w:val="00762143"/>
    <w:rsid w:val="00762BAE"/>
    <w:rsid w:val="00764152"/>
    <w:rsid w:val="00764639"/>
    <w:rsid w:val="0076496D"/>
    <w:rsid w:val="00765B93"/>
    <w:rsid w:val="00765CF2"/>
    <w:rsid w:val="00766281"/>
    <w:rsid w:val="0076635A"/>
    <w:rsid w:val="007663FA"/>
    <w:rsid w:val="00766BB3"/>
    <w:rsid w:val="00766F38"/>
    <w:rsid w:val="00767403"/>
    <w:rsid w:val="0076796B"/>
    <w:rsid w:val="007705D1"/>
    <w:rsid w:val="0077096B"/>
    <w:rsid w:val="0077129F"/>
    <w:rsid w:val="0077136F"/>
    <w:rsid w:val="00771405"/>
    <w:rsid w:val="00771CAB"/>
    <w:rsid w:val="00771CFF"/>
    <w:rsid w:val="00772093"/>
    <w:rsid w:val="00772248"/>
    <w:rsid w:val="007722C1"/>
    <w:rsid w:val="00772887"/>
    <w:rsid w:val="007728C4"/>
    <w:rsid w:val="007739E4"/>
    <w:rsid w:val="0077419D"/>
    <w:rsid w:val="007742E5"/>
    <w:rsid w:val="00774682"/>
    <w:rsid w:val="00774C5C"/>
    <w:rsid w:val="00774C60"/>
    <w:rsid w:val="00774C76"/>
    <w:rsid w:val="00775346"/>
    <w:rsid w:val="00775564"/>
    <w:rsid w:val="0077557B"/>
    <w:rsid w:val="0077629B"/>
    <w:rsid w:val="00776A68"/>
    <w:rsid w:val="00777ADF"/>
    <w:rsid w:val="00777AE8"/>
    <w:rsid w:val="00777C51"/>
    <w:rsid w:val="00777D35"/>
    <w:rsid w:val="00777FC0"/>
    <w:rsid w:val="0078030C"/>
    <w:rsid w:val="00781387"/>
    <w:rsid w:val="0078153F"/>
    <w:rsid w:val="007820F2"/>
    <w:rsid w:val="00782815"/>
    <w:rsid w:val="0078286E"/>
    <w:rsid w:val="00782B46"/>
    <w:rsid w:val="007832D6"/>
    <w:rsid w:val="00783771"/>
    <w:rsid w:val="00783A71"/>
    <w:rsid w:val="00784119"/>
    <w:rsid w:val="007846C8"/>
    <w:rsid w:val="00784B9B"/>
    <w:rsid w:val="00784CF0"/>
    <w:rsid w:val="00785148"/>
    <w:rsid w:val="007856A5"/>
    <w:rsid w:val="00785755"/>
    <w:rsid w:val="00785EEF"/>
    <w:rsid w:val="007863E3"/>
    <w:rsid w:val="007865E0"/>
    <w:rsid w:val="007866EF"/>
    <w:rsid w:val="00786B16"/>
    <w:rsid w:val="00786E6D"/>
    <w:rsid w:val="00787A08"/>
    <w:rsid w:val="00787F16"/>
    <w:rsid w:val="00787FA5"/>
    <w:rsid w:val="00790009"/>
    <w:rsid w:val="0079049E"/>
    <w:rsid w:val="007904F7"/>
    <w:rsid w:val="007906F5"/>
    <w:rsid w:val="0079093D"/>
    <w:rsid w:val="00790D64"/>
    <w:rsid w:val="00791715"/>
    <w:rsid w:val="00793CC9"/>
    <w:rsid w:val="007940AE"/>
    <w:rsid w:val="00794F73"/>
    <w:rsid w:val="00795581"/>
    <w:rsid w:val="007955C3"/>
    <w:rsid w:val="00795701"/>
    <w:rsid w:val="00795D2C"/>
    <w:rsid w:val="0079683F"/>
    <w:rsid w:val="00797B42"/>
    <w:rsid w:val="00797F40"/>
    <w:rsid w:val="007A0585"/>
    <w:rsid w:val="007A08FA"/>
    <w:rsid w:val="007A0E75"/>
    <w:rsid w:val="007A11C1"/>
    <w:rsid w:val="007A1721"/>
    <w:rsid w:val="007A1964"/>
    <w:rsid w:val="007A1A36"/>
    <w:rsid w:val="007A25C4"/>
    <w:rsid w:val="007A2DA6"/>
    <w:rsid w:val="007A3182"/>
    <w:rsid w:val="007A3E32"/>
    <w:rsid w:val="007A3F97"/>
    <w:rsid w:val="007A3FF9"/>
    <w:rsid w:val="007A5F09"/>
    <w:rsid w:val="007A7F38"/>
    <w:rsid w:val="007B0535"/>
    <w:rsid w:val="007B06F4"/>
    <w:rsid w:val="007B0E44"/>
    <w:rsid w:val="007B1BB0"/>
    <w:rsid w:val="007B1E67"/>
    <w:rsid w:val="007B240F"/>
    <w:rsid w:val="007B31FE"/>
    <w:rsid w:val="007B37CC"/>
    <w:rsid w:val="007B38D9"/>
    <w:rsid w:val="007B3DA6"/>
    <w:rsid w:val="007B3DF7"/>
    <w:rsid w:val="007B4030"/>
    <w:rsid w:val="007B4454"/>
    <w:rsid w:val="007B465B"/>
    <w:rsid w:val="007B46F8"/>
    <w:rsid w:val="007B48F2"/>
    <w:rsid w:val="007B53CF"/>
    <w:rsid w:val="007B5BD2"/>
    <w:rsid w:val="007B7216"/>
    <w:rsid w:val="007B763F"/>
    <w:rsid w:val="007B7999"/>
    <w:rsid w:val="007C04AD"/>
    <w:rsid w:val="007C1AD0"/>
    <w:rsid w:val="007C1EC0"/>
    <w:rsid w:val="007C2272"/>
    <w:rsid w:val="007C32B1"/>
    <w:rsid w:val="007C3B7C"/>
    <w:rsid w:val="007C4047"/>
    <w:rsid w:val="007C45BF"/>
    <w:rsid w:val="007C5521"/>
    <w:rsid w:val="007C5DBF"/>
    <w:rsid w:val="007C5EE1"/>
    <w:rsid w:val="007C662E"/>
    <w:rsid w:val="007C7C8E"/>
    <w:rsid w:val="007D0A6F"/>
    <w:rsid w:val="007D1311"/>
    <w:rsid w:val="007D13DA"/>
    <w:rsid w:val="007D1A26"/>
    <w:rsid w:val="007D242E"/>
    <w:rsid w:val="007D4524"/>
    <w:rsid w:val="007D45C0"/>
    <w:rsid w:val="007D4769"/>
    <w:rsid w:val="007D4B2C"/>
    <w:rsid w:val="007D59B3"/>
    <w:rsid w:val="007D5D79"/>
    <w:rsid w:val="007D655E"/>
    <w:rsid w:val="007D69D0"/>
    <w:rsid w:val="007D71EE"/>
    <w:rsid w:val="007D7600"/>
    <w:rsid w:val="007D7F01"/>
    <w:rsid w:val="007D7FC1"/>
    <w:rsid w:val="007E0A6D"/>
    <w:rsid w:val="007E0FB8"/>
    <w:rsid w:val="007E0FC3"/>
    <w:rsid w:val="007E1A1B"/>
    <w:rsid w:val="007E2272"/>
    <w:rsid w:val="007E2C11"/>
    <w:rsid w:val="007E2E3F"/>
    <w:rsid w:val="007E308D"/>
    <w:rsid w:val="007E3953"/>
    <w:rsid w:val="007E39FC"/>
    <w:rsid w:val="007E3B82"/>
    <w:rsid w:val="007E3CCA"/>
    <w:rsid w:val="007E427C"/>
    <w:rsid w:val="007E45A5"/>
    <w:rsid w:val="007E4AF8"/>
    <w:rsid w:val="007E5656"/>
    <w:rsid w:val="007E58E2"/>
    <w:rsid w:val="007E6203"/>
    <w:rsid w:val="007E6412"/>
    <w:rsid w:val="007E673B"/>
    <w:rsid w:val="007E6A94"/>
    <w:rsid w:val="007E6D33"/>
    <w:rsid w:val="007E71BC"/>
    <w:rsid w:val="007E7BDB"/>
    <w:rsid w:val="007E7D4A"/>
    <w:rsid w:val="007E7EF7"/>
    <w:rsid w:val="007F0089"/>
    <w:rsid w:val="007F198B"/>
    <w:rsid w:val="007F1CFE"/>
    <w:rsid w:val="007F1D60"/>
    <w:rsid w:val="007F2A98"/>
    <w:rsid w:val="007F33CD"/>
    <w:rsid w:val="007F4880"/>
    <w:rsid w:val="007F4A3B"/>
    <w:rsid w:val="007F4D02"/>
    <w:rsid w:val="007F4E21"/>
    <w:rsid w:val="007F4F84"/>
    <w:rsid w:val="007F5437"/>
    <w:rsid w:val="007F5AD7"/>
    <w:rsid w:val="007F5D63"/>
    <w:rsid w:val="007F5FD9"/>
    <w:rsid w:val="007F6001"/>
    <w:rsid w:val="007F6036"/>
    <w:rsid w:val="007F61EE"/>
    <w:rsid w:val="007F691E"/>
    <w:rsid w:val="007F7B70"/>
    <w:rsid w:val="007F7C0A"/>
    <w:rsid w:val="007F7C22"/>
    <w:rsid w:val="007F7D0B"/>
    <w:rsid w:val="00801150"/>
    <w:rsid w:val="008018E7"/>
    <w:rsid w:val="0080214D"/>
    <w:rsid w:val="0080336B"/>
    <w:rsid w:val="00803551"/>
    <w:rsid w:val="008039E6"/>
    <w:rsid w:val="0080449C"/>
    <w:rsid w:val="0080518D"/>
    <w:rsid w:val="0080537A"/>
    <w:rsid w:val="0080567B"/>
    <w:rsid w:val="008063AC"/>
    <w:rsid w:val="00806571"/>
    <w:rsid w:val="00806680"/>
    <w:rsid w:val="00806A7E"/>
    <w:rsid w:val="00806DFB"/>
    <w:rsid w:val="00810E97"/>
    <w:rsid w:val="00811E0B"/>
    <w:rsid w:val="008126DD"/>
    <w:rsid w:val="008135DF"/>
    <w:rsid w:val="008136A7"/>
    <w:rsid w:val="00813B3F"/>
    <w:rsid w:val="00813BF0"/>
    <w:rsid w:val="00814838"/>
    <w:rsid w:val="008152C6"/>
    <w:rsid w:val="0081533E"/>
    <w:rsid w:val="008172E5"/>
    <w:rsid w:val="008173D3"/>
    <w:rsid w:val="00817855"/>
    <w:rsid w:val="0082020B"/>
    <w:rsid w:val="00820557"/>
    <w:rsid w:val="00820816"/>
    <w:rsid w:val="00821359"/>
    <w:rsid w:val="00821DE1"/>
    <w:rsid w:val="008220A0"/>
    <w:rsid w:val="008221D9"/>
    <w:rsid w:val="00822511"/>
    <w:rsid w:val="008230C9"/>
    <w:rsid w:val="0082312B"/>
    <w:rsid w:val="008235B2"/>
    <w:rsid w:val="00823800"/>
    <w:rsid w:val="00823A38"/>
    <w:rsid w:val="00824913"/>
    <w:rsid w:val="0082544D"/>
    <w:rsid w:val="00825ABC"/>
    <w:rsid w:val="00825DE8"/>
    <w:rsid w:val="0082607C"/>
    <w:rsid w:val="00827219"/>
    <w:rsid w:val="00827E9C"/>
    <w:rsid w:val="00827F37"/>
    <w:rsid w:val="0083055D"/>
    <w:rsid w:val="00830E63"/>
    <w:rsid w:val="00831581"/>
    <w:rsid w:val="00832414"/>
    <w:rsid w:val="0083258E"/>
    <w:rsid w:val="008327D7"/>
    <w:rsid w:val="00832FC1"/>
    <w:rsid w:val="008334F6"/>
    <w:rsid w:val="00833704"/>
    <w:rsid w:val="00833D75"/>
    <w:rsid w:val="00833FC7"/>
    <w:rsid w:val="00834130"/>
    <w:rsid w:val="008348DA"/>
    <w:rsid w:val="00834B22"/>
    <w:rsid w:val="00834BB2"/>
    <w:rsid w:val="00835C4E"/>
    <w:rsid w:val="0083613C"/>
    <w:rsid w:val="008361BD"/>
    <w:rsid w:val="00837286"/>
    <w:rsid w:val="0084075D"/>
    <w:rsid w:val="008408B9"/>
    <w:rsid w:val="00841555"/>
    <w:rsid w:val="008438EA"/>
    <w:rsid w:val="00843951"/>
    <w:rsid w:val="008443DC"/>
    <w:rsid w:val="00844C48"/>
    <w:rsid w:val="008454C3"/>
    <w:rsid w:val="008456B9"/>
    <w:rsid w:val="008465D0"/>
    <w:rsid w:val="00846EE9"/>
    <w:rsid w:val="00847488"/>
    <w:rsid w:val="008478AB"/>
    <w:rsid w:val="00847AC8"/>
    <w:rsid w:val="00847B1C"/>
    <w:rsid w:val="00847C3D"/>
    <w:rsid w:val="00847E0C"/>
    <w:rsid w:val="008500A9"/>
    <w:rsid w:val="00850911"/>
    <w:rsid w:val="008519B1"/>
    <w:rsid w:val="00851CD5"/>
    <w:rsid w:val="00852A5F"/>
    <w:rsid w:val="00853104"/>
    <w:rsid w:val="00853F77"/>
    <w:rsid w:val="00854237"/>
    <w:rsid w:val="008542E1"/>
    <w:rsid w:val="0085439D"/>
    <w:rsid w:val="008545A1"/>
    <w:rsid w:val="00854A17"/>
    <w:rsid w:val="00854AB8"/>
    <w:rsid w:val="00854C5D"/>
    <w:rsid w:val="00855CAF"/>
    <w:rsid w:val="0085614E"/>
    <w:rsid w:val="0085622A"/>
    <w:rsid w:val="00856EB4"/>
    <w:rsid w:val="00856EEB"/>
    <w:rsid w:val="00857A6A"/>
    <w:rsid w:val="00860351"/>
    <w:rsid w:val="008613B9"/>
    <w:rsid w:val="00861DDA"/>
    <w:rsid w:val="00861FFF"/>
    <w:rsid w:val="00862016"/>
    <w:rsid w:val="00862169"/>
    <w:rsid w:val="00863F0E"/>
    <w:rsid w:val="00864734"/>
    <w:rsid w:val="008648E6"/>
    <w:rsid w:val="00864C68"/>
    <w:rsid w:val="00864E55"/>
    <w:rsid w:val="00865FA9"/>
    <w:rsid w:val="008664F8"/>
    <w:rsid w:val="00866AF2"/>
    <w:rsid w:val="00867611"/>
    <w:rsid w:val="00867C1E"/>
    <w:rsid w:val="0087011F"/>
    <w:rsid w:val="0087066A"/>
    <w:rsid w:val="0087086C"/>
    <w:rsid w:val="00870AF0"/>
    <w:rsid w:val="00871219"/>
    <w:rsid w:val="00872A0A"/>
    <w:rsid w:val="00872BE2"/>
    <w:rsid w:val="00873304"/>
    <w:rsid w:val="0087361E"/>
    <w:rsid w:val="0087447C"/>
    <w:rsid w:val="00874B9B"/>
    <w:rsid w:val="00874BD2"/>
    <w:rsid w:val="00874E3B"/>
    <w:rsid w:val="008751AA"/>
    <w:rsid w:val="00875248"/>
    <w:rsid w:val="00875B31"/>
    <w:rsid w:val="00875E87"/>
    <w:rsid w:val="008769CA"/>
    <w:rsid w:val="008769F8"/>
    <w:rsid w:val="00876D7F"/>
    <w:rsid w:val="0087741C"/>
    <w:rsid w:val="008806C9"/>
    <w:rsid w:val="00880ADA"/>
    <w:rsid w:val="00880BF0"/>
    <w:rsid w:val="00881DF4"/>
    <w:rsid w:val="00882042"/>
    <w:rsid w:val="0088237D"/>
    <w:rsid w:val="00882DFA"/>
    <w:rsid w:val="00883461"/>
    <w:rsid w:val="008837DE"/>
    <w:rsid w:val="00883DF5"/>
    <w:rsid w:val="0088469C"/>
    <w:rsid w:val="00884C88"/>
    <w:rsid w:val="00885190"/>
    <w:rsid w:val="00885436"/>
    <w:rsid w:val="0088597B"/>
    <w:rsid w:val="00885BEB"/>
    <w:rsid w:val="00886F92"/>
    <w:rsid w:val="00886FBE"/>
    <w:rsid w:val="00890D91"/>
    <w:rsid w:val="00891080"/>
    <w:rsid w:val="0089110B"/>
    <w:rsid w:val="0089278D"/>
    <w:rsid w:val="0089284F"/>
    <w:rsid w:val="00892CA3"/>
    <w:rsid w:val="00892DCD"/>
    <w:rsid w:val="008931D9"/>
    <w:rsid w:val="00893A50"/>
    <w:rsid w:val="0089459F"/>
    <w:rsid w:val="00894681"/>
    <w:rsid w:val="00894B66"/>
    <w:rsid w:val="008956C9"/>
    <w:rsid w:val="00895769"/>
    <w:rsid w:val="008957E9"/>
    <w:rsid w:val="00895BCE"/>
    <w:rsid w:val="00895D38"/>
    <w:rsid w:val="0089610C"/>
    <w:rsid w:val="0089649A"/>
    <w:rsid w:val="00896D94"/>
    <w:rsid w:val="00896E27"/>
    <w:rsid w:val="008A0747"/>
    <w:rsid w:val="008A091B"/>
    <w:rsid w:val="008A3939"/>
    <w:rsid w:val="008A3B3B"/>
    <w:rsid w:val="008A3D7B"/>
    <w:rsid w:val="008A540A"/>
    <w:rsid w:val="008A5C06"/>
    <w:rsid w:val="008A62BD"/>
    <w:rsid w:val="008A63AD"/>
    <w:rsid w:val="008A6537"/>
    <w:rsid w:val="008A76FD"/>
    <w:rsid w:val="008A7831"/>
    <w:rsid w:val="008B07B2"/>
    <w:rsid w:val="008B14E2"/>
    <w:rsid w:val="008B19E0"/>
    <w:rsid w:val="008B2212"/>
    <w:rsid w:val="008B222B"/>
    <w:rsid w:val="008B2B96"/>
    <w:rsid w:val="008B3121"/>
    <w:rsid w:val="008B38A9"/>
    <w:rsid w:val="008B4001"/>
    <w:rsid w:val="008B471B"/>
    <w:rsid w:val="008B4863"/>
    <w:rsid w:val="008B4EEE"/>
    <w:rsid w:val="008B523B"/>
    <w:rsid w:val="008B59F4"/>
    <w:rsid w:val="008B5B0E"/>
    <w:rsid w:val="008B7514"/>
    <w:rsid w:val="008B761E"/>
    <w:rsid w:val="008B7BAF"/>
    <w:rsid w:val="008C2400"/>
    <w:rsid w:val="008C2900"/>
    <w:rsid w:val="008C2CC5"/>
    <w:rsid w:val="008C37B2"/>
    <w:rsid w:val="008C38FD"/>
    <w:rsid w:val="008C39ED"/>
    <w:rsid w:val="008C4903"/>
    <w:rsid w:val="008C4C1B"/>
    <w:rsid w:val="008C52A2"/>
    <w:rsid w:val="008C5AA4"/>
    <w:rsid w:val="008C6CA2"/>
    <w:rsid w:val="008C6CA5"/>
    <w:rsid w:val="008C6E26"/>
    <w:rsid w:val="008C74C7"/>
    <w:rsid w:val="008C7CF2"/>
    <w:rsid w:val="008D000A"/>
    <w:rsid w:val="008D031E"/>
    <w:rsid w:val="008D0498"/>
    <w:rsid w:val="008D0D1F"/>
    <w:rsid w:val="008D1A56"/>
    <w:rsid w:val="008D1A94"/>
    <w:rsid w:val="008D1D31"/>
    <w:rsid w:val="008D2528"/>
    <w:rsid w:val="008D34EE"/>
    <w:rsid w:val="008D4159"/>
    <w:rsid w:val="008D4578"/>
    <w:rsid w:val="008D5239"/>
    <w:rsid w:val="008D56AA"/>
    <w:rsid w:val="008D56CD"/>
    <w:rsid w:val="008D594A"/>
    <w:rsid w:val="008D5CAB"/>
    <w:rsid w:val="008D5D6C"/>
    <w:rsid w:val="008D5EF8"/>
    <w:rsid w:val="008D5FFE"/>
    <w:rsid w:val="008D6208"/>
    <w:rsid w:val="008D63BD"/>
    <w:rsid w:val="008D65AB"/>
    <w:rsid w:val="008D6BFE"/>
    <w:rsid w:val="008D6F96"/>
    <w:rsid w:val="008D7462"/>
    <w:rsid w:val="008D751B"/>
    <w:rsid w:val="008D7870"/>
    <w:rsid w:val="008E0955"/>
    <w:rsid w:val="008E0FBD"/>
    <w:rsid w:val="008E1174"/>
    <w:rsid w:val="008E217C"/>
    <w:rsid w:val="008E2AFB"/>
    <w:rsid w:val="008E314E"/>
    <w:rsid w:val="008E3753"/>
    <w:rsid w:val="008E40C4"/>
    <w:rsid w:val="008E4C32"/>
    <w:rsid w:val="008E4F92"/>
    <w:rsid w:val="008E68A5"/>
    <w:rsid w:val="008E73AB"/>
    <w:rsid w:val="008E7A38"/>
    <w:rsid w:val="008F1270"/>
    <w:rsid w:val="008F1559"/>
    <w:rsid w:val="008F1CD5"/>
    <w:rsid w:val="008F281D"/>
    <w:rsid w:val="008F3193"/>
    <w:rsid w:val="008F36E7"/>
    <w:rsid w:val="008F3EE9"/>
    <w:rsid w:val="008F4708"/>
    <w:rsid w:val="008F5533"/>
    <w:rsid w:val="008F59CB"/>
    <w:rsid w:val="008F5B3A"/>
    <w:rsid w:val="008F6344"/>
    <w:rsid w:val="008F6868"/>
    <w:rsid w:val="008F7645"/>
    <w:rsid w:val="008F76FB"/>
    <w:rsid w:val="0090049A"/>
    <w:rsid w:val="00900A39"/>
    <w:rsid w:val="00900CA3"/>
    <w:rsid w:val="00900E19"/>
    <w:rsid w:val="009016B7"/>
    <w:rsid w:val="00902DC7"/>
    <w:rsid w:val="00904920"/>
    <w:rsid w:val="00905657"/>
    <w:rsid w:val="009061FF"/>
    <w:rsid w:val="00906358"/>
    <w:rsid w:val="00906639"/>
    <w:rsid w:val="00907134"/>
    <w:rsid w:val="009073BF"/>
    <w:rsid w:val="00907513"/>
    <w:rsid w:val="00907947"/>
    <w:rsid w:val="00907AD3"/>
    <w:rsid w:val="009105DE"/>
    <w:rsid w:val="0091108F"/>
    <w:rsid w:val="00911370"/>
    <w:rsid w:val="00911523"/>
    <w:rsid w:val="009118A4"/>
    <w:rsid w:val="009121C3"/>
    <w:rsid w:val="00912A6C"/>
    <w:rsid w:val="009130B4"/>
    <w:rsid w:val="00913115"/>
    <w:rsid w:val="0091376C"/>
    <w:rsid w:val="00914427"/>
    <w:rsid w:val="0091524D"/>
    <w:rsid w:val="0091599C"/>
    <w:rsid w:val="00917138"/>
    <w:rsid w:val="00917C7B"/>
    <w:rsid w:val="00920620"/>
    <w:rsid w:val="0092101F"/>
    <w:rsid w:val="00921275"/>
    <w:rsid w:val="00922072"/>
    <w:rsid w:val="00923A90"/>
    <w:rsid w:val="00923B25"/>
    <w:rsid w:val="00923FB6"/>
    <w:rsid w:val="009254DC"/>
    <w:rsid w:val="00925552"/>
    <w:rsid w:val="0092568B"/>
    <w:rsid w:val="009261A9"/>
    <w:rsid w:val="00926C0E"/>
    <w:rsid w:val="00926DA7"/>
    <w:rsid w:val="00926ED2"/>
    <w:rsid w:val="009273DF"/>
    <w:rsid w:val="0092740D"/>
    <w:rsid w:val="00927417"/>
    <w:rsid w:val="009278A2"/>
    <w:rsid w:val="00927EE7"/>
    <w:rsid w:val="00930F7C"/>
    <w:rsid w:val="0093158A"/>
    <w:rsid w:val="0093199D"/>
    <w:rsid w:val="00931B20"/>
    <w:rsid w:val="00931CDE"/>
    <w:rsid w:val="00932080"/>
    <w:rsid w:val="00932A08"/>
    <w:rsid w:val="00932AD3"/>
    <w:rsid w:val="00932D1F"/>
    <w:rsid w:val="00932D5D"/>
    <w:rsid w:val="00933223"/>
    <w:rsid w:val="00933E89"/>
    <w:rsid w:val="009341E6"/>
    <w:rsid w:val="00934328"/>
    <w:rsid w:val="009349B8"/>
    <w:rsid w:val="00934CD1"/>
    <w:rsid w:val="0093517A"/>
    <w:rsid w:val="00935BCF"/>
    <w:rsid w:val="0093630C"/>
    <w:rsid w:val="00936323"/>
    <w:rsid w:val="0093668D"/>
    <w:rsid w:val="00936854"/>
    <w:rsid w:val="00937206"/>
    <w:rsid w:val="009375B6"/>
    <w:rsid w:val="009378E8"/>
    <w:rsid w:val="0094013B"/>
    <w:rsid w:val="00940652"/>
    <w:rsid w:val="009416EE"/>
    <w:rsid w:val="00941882"/>
    <w:rsid w:val="00942EE5"/>
    <w:rsid w:val="00943B6A"/>
    <w:rsid w:val="00943F36"/>
    <w:rsid w:val="00943F6B"/>
    <w:rsid w:val="0094418C"/>
    <w:rsid w:val="00944316"/>
    <w:rsid w:val="00945187"/>
    <w:rsid w:val="0094544A"/>
    <w:rsid w:val="009456CE"/>
    <w:rsid w:val="009456E8"/>
    <w:rsid w:val="00946283"/>
    <w:rsid w:val="0094654F"/>
    <w:rsid w:val="00947115"/>
    <w:rsid w:val="00947367"/>
    <w:rsid w:val="00947EB5"/>
    <w:rsid w:val="00950499"/>
    <w:rsid w:val="00950575"/>
    <w:rsid w:val="0095073E"/>
    <w:rsid w:val="00951250"/>
    <w:rsid w:val="009513FB"/>
    <w:rsid w:val="00951550"/>
    <w:rsid w:val="00951959"/>
    <w:rsid w:val="00951A36"/>
    <w:rsid w:val="0095200D"/>
    <w:rsid w:val="009521D6"/>
    <w:rsid w:val="0095220B"/>
    <w:rsid w:val="0095248D"/>
    <w:rsid w:val="009525ED"/>
    <w:rsid w:val="00952F96"/>
    <w:rsid w:val="00953675"/>
    <w:rsid w:val="00953A1A"/>
    <w:rsid w:val="00953EAF"/>
    <w:rsid w:val="00954BFF"/>
    <w:rsid w:val="00954ECD"/>
    <w:rsid w:val="00955713"/>
    <w:rsid w:val="00955CA8"/>
    <w:rsid w:val="0095679F"/>
    <w:rsid w:val="00956AC5"/>
    <w:rsid w:val="00956D3E"/>
    <w:rsid w:val="009575A3"/>
    <w:rsid w:val="009576FD"/>
    <w:rsid w:val="00957FEB"/>
    <w:rsid w:val="00960D91"/>
    <w:rsid w:val="00961101"/>
    <w:rsid w:val="009612AB"/>
    <w:rsid w:val="00961564"/>
    <w:rsid w:val="0096180D"/>
    <w:rsid w:val="00961CA1"/>
    <w:rsid w:val="00962E05"/>
    <w:rsid w:val="0096320A"/>
    <w:rsid w:val="0096359F"/>
    <w:rsid w:val="00963BC8"/>
    <w:rsid w:val="009649C7"/>
    <w:rsid w:val="00964A30"/>
    <w:rsid w:val="00964DB9"/>
    <w:rsid w:val="00965070"/>
    <w:rsid w:val="009652FA"/>
    <w:rsid w:val="0096585A"/>
    <w:rsid w:val="0096594D"/>
    <w:rsid w:val="00966466"/>
    <w:rsid w:val="009664D4"/>
    <w:rsid w:val="00967059"/>
    <w:rsid w:val="00967716"/>
    <w:rsid w:val="00970E4F"/>
    <w:rsid w:val="00971BC4"/>
    <w:rsid w:val="009723D5"/>
    <w:rsid w:val="00972555"/>
    <w:rsid w:val="00972898"/>
    <w:rsid w:val="009732F0"/>
    <w:rsid w:val="00973ED8"/>
    <w:rsid w:val="009744CC"/>
    <w:rsid w:val="00974894"/>
    <w:rsid w:val="00974AF0"/>
    <w:rsid w:val="009752B7"/>
    <w:rsid w:val="0097695D"/>
    <w:rsid w:val="00977245"/>
    <w:rsid w:val="00977BF3"/>
    <w:rsid w:val="009800F3"/>
    <w:rsid w:val="0098062B"/>
    <w:rsid w:val="00980B50"/>
    <w:rsid w:val="00980B7A"/>
    <w:rsid w:val="00980FCA"/>
    <w:rsid w:val="0098121D"/>
    <w:rsid w:val="00981446"/>
    <w:rsid w:val="0098170E"/>
    <w:rsid w:val="009822C6"/>
    <w:rsid w:val="0098289F"/>
    <w:rsid w:val="00983084"/>
    <w:rsid w:val="009836E9"/>
    <w:rsid w:val="00983A77"/>
    <w:rsid w:val="00983D2A"/>
    <w:rsid w:val="0098429B"/>
    <w:rsid w:val="00984EE7"/>
    <w:rsid w:val="00984F20"/>
    <w:rsid w:val="00985759"/>
    <w:rsid w:val="00985CA4"/>
    <w:rsid w:val="00985DA1"/>
    <w:rsid w:val="00986AAA"/>
    <w:rsid w:val="009875DE"/>
    <w:rsid w:val="00990A2F"/>
    <w:rsid w:val="00991131"/>
    <w:rsid w:val="00991550"/>
    <w:rsid w:val="00991B2E"/>
    <w:rsid w:val="0099202B"/>
    <w:rsid w:val="00993E7B"/>
    <w:rsid w:val="00994080"/>
    <w:rsid w:val="0099443A"/>
    <w:rsid w:val="00994B9F"/>
    <w:rsid w:val="0099507B"/>
    <w:rsid w:val="00995F14"/>
    <w:rsid w:val="009960B9"/>
    <w:rsid w:val="009963D1"/>
    <w:rsid w:val="009969D4"/>
    <w:rsid w:val="009974B0"/>
    <w:rsid w:val="00997D09"/>
    <w:rsid w:val="009A0023"/>
    <w:rsid w:val="009A0E42"/>
    <w:rsid w:val="009A0E9D"/>
    <w:rsid w:val="009A1464"/>
    <w:rsid w:val="009A1A3A"/>
    <w:rsid w:val="009A2BCB"/>
    <w:rsid w:val="009A2EB4"/>
    <w:rsid w:val="009A32BB"/>
    <w:rsid w:val="009A3696"/>
    <w:rsid w:val="009A36F8"/>
    <w:rsid w:val="009A3996"/>
    <w:rsid w:val="009A3F07"/>
    <w:rsid w:val="009A4597"/>
    <w:rsid w:val="009A46C9"/>
    <w:rsid w:val="009A4F5D"/>
    <w:rsid w:val="009A6829"/>
    <w:rsid w:val="009A75CF"/>
    <w:rsid w:val="009A7702"/>
    <w:rsid w:val="009A7816"/>
    <w:rsid w:val="009A7D8C"/>
    <w:rsid w:val="009A7FDF"/>
    <w:rsid w:val="009B059B"/>
    <w:rsid w:val="009B0BCC"/>
    <w:rsid w:val="009B0EC9"/>
    <w:rsid w:val="009B23A6"/>
    <w:rsid w:val="009B2F96"/>
    <w:rsid w:val="009B3478"/>
    <w:rsid w:val="009B3B69"/>
    <w:rsid w:val="009B3FA2"/>
    <w:rsid w:val="009B4A9B"/>
    <w:rsid w:val="009B4C4D"/>
    <w:rsid w:val="009B548E"/>
    <w:rsid w:val="009B5B63"/>
    <w:rsid w:val="009B6060"/>
    <w:rsid w:val="009B64FD"/>
    <w:rsid w:val="009B66FD"/>
    <w:rsid w:val="009B7027"/>
    <w:rsid w:val="009B758F"/>
    <w:rsid w:val="009C0612"/>
    <w:rsid w:val="009C0942"/>
    <w:rsid w:val="009C1147"/>
    <w:rsid w:val="009C18A4"/>
    <w:rsid w:val="009C18EB"/>
    <w:rsid w:val="009C25CC"/>
    <w:rsid w:val="009C26C1"/>
    <w:rsid w:val="009C2729"/>
    <w:rsid w:val="009C28F6"/>
    <w:rsid w:val="009C2A05"/>
    <w:rsid w:val="009C324B"/>
    <w:rsid w:val="009C36FB"/>
    <w:rsid w:val="009C4783"/>
    <w:rsid w:val="009C4A83"/>
    <w:rsid w:val="009C4C35"/>
    <w:rsid w:val="009C526E"/>
    <w:rsid w:val="009C5522"/>
    <w:rsid w:val="009C5959"/>
    <w:rsid w:val="009C5BB3"/>
    <w:rsid w:val="009C5C36"/>
    <w:rsid w:val="009C5D0A"/>
    <w:rsid w:val="009C61FA"/>
    <w:rsid w:val="009C6535"/>
    <w:rsid w:val="009C6824"/>
    <w:rsid w:val="009C6FFB"/>
    <w:rsid w:val="009C701C"/>
    <w:rsid w:val="009C7CBB"/>
    <w:rsid w:val="009D0008"/>
    <w:rsid w:val="009D004C"/>
    <w:rsid w:val="009D04DB"/>
    <w:rsid w:val="009D084E"/>
    <w:rsid w:val="009D168F"/>
    <w:rsid w:val="009D1C3E"/>
    <w:rsid w:val="009D2517"/>
    <w:rsid w:val="009D2BFF"/>
    <w:rsid w:val="009D3410"/>
    <w:rsid w:val="009D354A"/>
    <w:rsid w:val="009D3A9F"/>
    <w:rsid w:val="009D41DB"/>
    <w:rsid w:val="009D4DE8"/>
    <w:rsid w:val="009D53CA"/>
    <w:rsid w:val="009D5A81"/>
    <w:rsid w:val="009D62D3"/>
    <w:rsid w:val="009D6AE4"/>
    <w:rsid w:val="009D6C96"/>
    <w:rsid w:val="009D750B"/>
    <w:rsid w:val="009D784B"/>
    <w:rsid w:val="009D7A20"/>
    <w:rsid w:val="009E0024"/>
    <w:rsid w:val="009E07D8"/>
    <w:rsid w:val="009E1053"/>
    <w:rsid w:val="009E1D08"/>
    <w:rsid w:val="009E2871"/>
    <w:rsid w:val="009E2D2A"/>
    <w:rsid w:val="009E3146"/>
    <w:rsid w:val="009E3194"/>
    <w:rsid w:val="009E33C4"/>
    <w:rsid w:val="009E3E93"/>
    <w:rsid w:val="009E4031"/>
    <w:rsid w:val="009E4CAA"/>
    <w:rsid w:val="009E5E11"/>
    <w:rsid w:val="009E5E8B"/>
    <w:rsid w:val="009E5EFB"/>
    <w:rsid w:val="009E6676"/>
    <w:rsid w:val="009E6B13"/>
    <w:rsid w:val="009E72D5"/>
    <w:rsid w:val="009E771C"/>
    <w:rsid w:val="009F0E96"/>
    <w:rsid w:val="009F0F56"/>
    <w:rsid w:val="009F12A5"/>
    <w:rsid w:val="009F1677"/>
    <w:rsid w:val="009F1725"/>
    <w:rsid w:val="009F1939"/>
    <w:rsid w:val="009F1D04"/>
    <w:rsid w:val="009F2221"/>
    <w:rsid w:val="009F2277"/>
    <w:rsid w:val="009F235C"/>
    <w:rsid w:val="009F2ADA"/>
    <w:rsid w:val="009F3266"/>
    <w:rsid w:val="009F4B74"/>
    <w:rsid w:val="009F4B85"/>
    <w:rsid w:val="009F5B2A"/>
    <w:rsid w:val="009F6491"/>
    <w:rsid w:val="009F6CB9"/>
    <w:rsid w:val="00A00AFF"/>
    <w:rsid w:val="00A014E3"/>
    <w:rsid w:val="00A016BC"/>
    <w:rsid w:val="00A01A69"/>
    <w:rsid w:val="00A01CDA"/>
    <w:rsid w:val="00A026C3"/>
    <w:rsid w:val="00A026FA"/>
    <w:rsid w:val="00A0335B"/>
    <w:rsid w:val="00A03604"/>
    <w:rsid w:val="00A038F1"/>
    <w:rsid w:val="00A03BDE"/>
    <w:rsid w:val="00A0521F"/>
    <w:rsid w:val="00A0568C"/>
    <w:rsid w:val="00A05B4C"/>
    <w:rsid w:val="00A05CC8"/>
    <w:rsid w:val="00A05DEB"/>
    <w:rsid w:val="00A05FDE"/>
    <w:rsid w:val="00A0600F"/>
    <w:rsid w:val="00A06690"/>
    <w:rsid w:val="00A0778B"/>
    <w:rsid w:val="00A07D80"/>
    <w:rsid w:val="00A07FEC"/>
    <w:rsid w:val="00A10141"/>
    <w:rsid w:val="00A103A6"/>
    <w:rsid w:val="00A10AF3"/>
    <w:rsid w:val="00A10B22"/>
    <w:rsid w:val="00A1158E"/>
    <w:rsid w:val="00A1163E"/>
    <w:rsid w:val="00A122AE"/>
    <w:rsid w:val="00A12437"/>
    <w:rsid w:val="00A1300D"/>
    <w:rsid w:val="00A130F8"/>
    <w:rsid w:val="00A1384E"/>
    <w:rsid w:val="00A13ADB"/>
    <w:rsid w:val="00A14024"/>
    <w:rsid w:val="00A143FB"/>
    <w:rsid w:val="00A14B68"/>
    <w:rsid w:val="00A14D33"/>
    <w:rsid w:val="00A14DC8"/>
    <w:rsid w:val="00A17008"/>
    <w:rsid w:val="00A1725D"/>
    <w:rsid w:val="00A175E4"/>
    <w:rsid w:val="00A203B5"/>
    <w:rsid w:val="00A20592"/>
    <w:rsid w:val="00A217BD"/>
    <w:rsid w:val="00A21E6F"/>
    <w:rsid w:val="00A22913"/>
    <w:rsid w:val="00A232F4"/>
    <w:rsid w:val="00A239DD"/>
    <w:rsid w:val="00A24753"/>
    <w:rsid w:val="00A25384"/>
    <w:rsid w:val="00A26268"/>
    <w:rsid w:val="00A264FF"/>
    <w:rsid w:val="00A26DDD"/>
    <w:rsid w:val="00A26F03"/>
    <w:rsid w:val="00A27C44"/>
    <w:rsid w:val="00A300C7"/>
    <w:rsid w:val="00A30294"/>
    <w:rsid w:val="00A304A5"/>
    <w:rsid w:val="00A306D7"/>
    <w:rsid w:val="00A30A61"/>
    <w:rsid w:val="00A31DF4"/>
    <w:rsid w:val="00A32461"/>
    <w:rsid w:val="00A3255D"/>
    <w:rsid w:val="00A326B2"/>
    <w:rsid w:val="00A32944"/>
    <w:rsid w:val="00A32C23"/>
    <w:rsid w:val="00A330F0"/>
    <w:rsid w:val="00A33866"/>
    <w:rsid w:val="00A33D04"/>
    <w:rsid w:val="00A34C3C"/>
    <w:rsid w:val="00A35337"/>
    <w:rsid w:val="00A366C3"/>
    <w:rsid w:val="00A36A36"/>
    <w:rsid w:val="00A37656"/>
    <w:rsid w:val="00A37D0A"/>
    <w:rsid w:val="00A404CA"/>
    <w:rsid w:val="00A406FA"/>
    <w:rsid w:val="00A4094C"/>
    <w:rsid w:val="00A410AA"/>
    <w:rsid w:val="00A426BC"/>
    <w:rsid w:val="00A42D5C"/>
    <w:rsid w:val="00A437F3"/>
    <w:rsid w:val="00A43817"/>
    <w:rsid w:val="00A441C0"/>
    <w:rsid w:val="00A44B2F"/>
    <w:rsid w:val="00A45471"/>
    <w:rsid w:val="00A45498"/>
    <w:rsid w:val="00A460A9"/>
    <w:rsid w:val="00A469D5"/>
    <w:rsid w:val="00A46C35"/>
    <w:rsid w:val="00A46D34"/>
    <w:rsid w:val="00A47071"/>
    <w:rsid w:val="00A473E9"/>
    <w:rsid w:val="00A47F6D"/>
    <w:rsid w:val="00A50EB2"/>
    <w:rsid w:val="00A52429"/>
    <w:rsid w:val="00A528A6"/>
    <w:rsid w:val="00A52B6A"/>
    <w:rsid w:val="00A52F3E"/>
    <w:rsid w:val="00A52F55"/>
    <w:rsid w:val="00A5365E"/>
    <w:rsid w:val="00A5399F"/>
    <w:rsid w:val="00A54004"/>
    <w:rsid w:val="00A541CB"/>
    <w:rsid w:val="00A54A8F"/>
    <w:rsid w:val="00A553C8"/>
    <w:rsid w:val="00A5565E"/>
    <w:rsid w:val="00A56638"/>
    <w:rsid w:val="00A56755"/>
    <w:rsid w:val="00A57ABE"/>
    <w:rsid w:val="00A57C3A"/>
    <w:rsid w:val="00A6078D"/>
    <w:rsid w:val="00A60824"/>
    <w:rsid w:val="00A60A25"/>
    <w:rsid w:val="00A60E78"/>
    <w:rsid w:val="00A61335"/>
    <w:rsid w:val="00A6157F"/>
    <w:rsid w:val="00A61D50"/>
    <w:rsid w:val="00A6266C"/>
    <w:rsid w:val="00A62AA5"/>
    <w:rsid w:val="00A62C89"/>
    <w:rsid w:val="00A62D30"/>
    <w:rsid w:val="00A62E06"/>
    <w:rsid w:val="00A6355A"/>
    <w:rsid w:val="00A6399E"/>
    <w:rsid w:val="00A64392"/>
    <w:rsid w:val="00A644D6"/>
    <w:rsid w:val="00A644EF"/>
    <w:rsid w:val="00A64A8B"/>
    <w:rsid w:val="00A6542F"/>
    <w:rsid w:val="00A66427"/>
    <w:rsid w:val="00A667BF"/>
    <w:rsid w:val="00A66890"/>
    <w:rsid w:val="00A67883"/>
    <w:rsid w:val="00A67B79"/>
    <w:rsid w:val="00A707ED"/>
    <w:rsid w:val="00A70DD3"/>
    <w:rsid w:val="00A715D7"/>
    <w:rsid w:val="00A715E4"/>
    <w:rsid w:val="00A71807"/>
    <w:rsid w:val="00A729CE"/>
    <w:rsid w:val="00A72D1F"/>
    <w:rsid w:val="00A72F8D"/>
    <w:rsid w:val="00A732CA"/>
    <w:rsid w:val="00A732E8"/>
    <w:rsid w:val="00A7335E"/>
    <w:rsid w:val="00A73CB7"/>
    <w:rsid w:val="00A7447B"/>
    <w:rsid w:val="00A74E93"/>
    <w:rsid w:val="00A75309"/>
    <w:rsid w:val="00A7547B"/>
    <w:rsid w:val="00A760BF"/>
    <w:rsid w:val="00A762D3"/>
    <w:rsid w:val="00A769D2"/>
    <w:rsid w:val="00A76CB5"/>
    <w:rsid w:val="00A77149"/>
    <w:rsid w:val="00A77424"/>
    <w:rsid w:val="00A77AFC"/>
    <w:rsid w:val="00A77F39"/>
    <w:rsid w:val="00A8005F"/>
    <w:rsid w:val="00A80445"/>
    <w:rsid w:val="00A809BB"/>
    <w:rsid w:val="00A81EBA"/>
    <w:rsid w:val="00A8261D"/>
    <w:rsid w:val="00A82736"/>
    <w:rsid w:val="00A832A7"/>
    <w:rsid w:val="00A838B9"/>
    <w:rsid w:val="00A849CE"/>
    <w:rsid w:val="00A84F0E"/>
    <w:rsid w:val="00A84F2A"/>
    <w:rsid w:val="00A851BC"/>
    <w:rsid w:val="00A854A8"/>
    <w:rsid w:val="00A8653E"/>
    <w:rsid w:val="00A870B4"/>
    <w:rsid w:val="00A87121"/>
    <w:rsid w:val="00A871BB"/>
    <w:rsid w:val="00A8742B"/>
    <w:rsid w:val="00A8785B"/>
    <w:rsid w:val="00A8797E"/>
    <w:rsid w:val="00A911AD"/>
    <w:rsid w:val="00A91AF0"/>
    <w:rsid w:val="00A91B9A"/>
    <w:rsid w:val="00A921DB"/>
    <w:rsid w:val="00A92D4D"/>
    <w:rsid w:val="00A92DFC"/>
    <w:rsid w:val="00A9338C"/>
    <w:rsid w:val="00A93621"/>
    <w:rsid w:val="00A93FF8"/>
    <w:rsid w:val="00A94254"/>
    <w:rsid w:val="00A946B9"/>
    <w:rsid w:val="00A94D30"/>
    <w:rsid w:val="00A94EAA"/>
    <w:rsid w:val="00A9650F"/>
    <w:rsid w:val="00A96563"/>
    <w:rsid w:val="00A968FD"/>
    <w:rsid w:val="00A969E2"/>
    <w:rsid w:val="00A97028"/>
    <w:rsid w:val="00A97EA7"/>
    <w:rsid w:val="00AA09FA"/>
    <w:rsid w:val="00AA10DB"/>
    <w:rsid w:val="00AA118F"/>
    <w:rsid w:val="00AA123E"/>
    <w:rsid w:val="00AA2187"/>
    <w:rsid w:val="00AA260D"/>
    <w:rsid w:val="00AA2FA5"/>
    <w:rsid w:val="00AA2FF9"/>
    <w:rsid w:val="00AA3107"/>
    <w:rsid w:val="00AA351E"/>
    <w:rsid w:val="00AA53F9"/>
    <w:rsid w:val="00AA5E68"/>
    <w:rsid w:val="00AA670A"/>
    <w:rsid w:val="00AA68E5"/>
    <w:rsid w:val="00AA69BC"/>
    <w:rsid w:val="00AA6EB9"/>
    <w:rsid w:val="00AA7542"/>
    <w:rsid w:val="00AA7C79"/>
    <w:rsid w:val="00AB0761"/>
    <w:rsid w:val="00AB1117"/>
    <w:rsid w:val="00AB1613"/>
    <w:rsid w:val="00AB1690"/>
    <w:rsid w:val="00AB1BD8"/>
    <w:rsid w:val="00AB41B5"/>
    <w:rsid w:val="00AB48A2"/>
    <w:rsid w:val="00AB4A19"/>
    <w:rsid w:val="00AB5A2D"/>
    <w:rsid w:val="00AB5B5A"/>
    <w:rsid w:val="00AB6168"/>
    <w:rsid w:val="00AB65F7"/>
    <w:rsid w:val="00AB66B8"/>
    <w:rsid w:val="00AB68DF"/>
    <w:rsid w:val="00AB6DC2"/>
    <w:rsid w:val="00AB7690"/>
    <w:rsid w:val="00AB7C83"/>
    <w:rsid w:val="00AC1649"/>
    <w:rsid w:val="00AC1719"/>
    <w:rsid w:val="00AC18D7"/>
    <w:rsid w:val="00AC1DAD"/>
    <w:rsid w:val="00AC25D7"/>
    <w:rsid w:val="00AC270A"/>
    <w:rsid w:val="00AC297F"/>
    <w:rsid w:val="00AC3108"/>
    <w:rsid w:val="00AC36F4"/>
    <w:rsid w:val="00AC39C9"/>
    <w:rsid w:val="00AC3BCA"/>
    <w:rsid w:val="00AC3F8F"/>
    <w:rsid w:val="00AC473C"/>
    <w:rsid w:val="00AC4C28"/>
    <w:rsid w:val="00AC52E5"/>
    <w:rsid w:val="00AC6E70"/>
    <w:rsid w:val="00AC7B1F"/>
    <w:rsid w:val="00AC7CDD"/>
    <w:rsid w:val="00AD03BD"/>
    <w:rsid w:val="00AD0B59"/>
    <w:rsid w:val="00AD1AD8"/>
    <w:rsid w:val="00AD1AED"/>
    <w:rsid w:val="00AD1DC7"/>
    <w:rsid w:val="00AD1DDC"/>
    <w:rsid w:val="00AD1E45"/>
    <w:rsid w:val="00AD23BF"/>
    <w:rsid w:val="00AD259C"/>
    <w:rsid w:val="00AD2E58"/>
    <w:rsid w:val="00AD39ED"/>
    <w:rsid w:val="00AD4162"/>
    <w:rsid w:val="00AD4349"/>
    <w:rsid w:val="00AD4AE3"/>
    <w:rsid w:val="00AD55F2"/>
    <w:rsid w:val="00AD6179"/>
    <w:rsid w:val="00AD65EC"/>
    <w:rsid w:val="00AD6637"/>
    <w:rsid w:val="00AD75D2"/>
    <w:rsid w:val="00AE019A"/>
    <w:rsid w:val="00AE1393"/>
    <w:rsid w:val="00AE1ECD"/>
    <w:rsid w:val="00AE1F99"/>
    <w:rsid w:val="00AE31B0"/>
    <w:rsid w:val="00AE3C8B"/>
    <w:rsid w:val="00AE40E8"/>
    <w:rsid w:val="00AE4366"/>
    <w:rsid w:val="00AE44B0"/>
    <w:rsid w:val="00AE54CC"/>
    <w:rsid w:val="00AE582B"/>
    <w:rsid w:val="00AE5C87"/>
    <w:rsid w:val="00AE608D"/>
    <w:rsid w:val="00AE6612"/>
    <w:rsid w:val="00AE67C4"/>
    <w:rsid w:val="00AE67FC"/>
    <w:rsid w:val="00AE6A3B"/>
    <w:rsid w:val="00AE6DD5"/>
    <w:rsid w:val="00AE743C"/>
    <w:rsid w:val="00AF02A0"/>
    <w:rsid w:val="00AF071C"/>
    <w:rsid w:val="00AF097B"/>
    <w:rsid w:val="00AF0B34"/>
    <w:rsid w:val="00AF10F3"/>
    <w:rsid w:val="00AF157E"/>
    <w:rsid w:val="00AF2045"/>
    <w:rsid w:val="00AF21A8"/>
    <w:rsid w:val="00AF2ED5"/>
    <w:rsid w:val="00AF345C"/>
    <w:rsid w:val="00AF38B7"/>
    <w:rsid w:val="00AF3CCA"/>
    <w:rsid w:val="00AF43DD"/>
    <w:rsid w:val="00AF5BB1"/>
    <w:rsid w:val="00AF61DF"/>
    <w:rsid w:val="00AF6F5C"/>
    <w:rsid w:val="00AF7144"/>
    <w:rsid w:val="00AF7816"/>
    <w:rsid w:val="00AF7E72"/>
    <w:rsid w:val="00AF7EBE"/>
    <w:rsid w:val="00B00100"/>
    <w:rsid w:val="00B00181"/>
    <w:rsid w:val="00B003D2"/>
    <w:rsid w:val="00B0040B"/>
    <w:rsid w:val="00B0090B"/>
    <w:rsid w:val="00B00C94"/>
    <w:rsid w:val="00B00DB9"/>
    <w:rsid w:val="00B01BBE"/>
    <w:rsid w:val="00B01EF8"/>
    <w:rsid w:val="00B0262F"/>
    <w:rsid w:val="00B02EF2"/>
    <w:rsid w:val="00B02F3F"/>
    <w:rsid w:val="00B03B89"/>
    <w:rsid w:val="00B0407F"/>
    <w:rsid w:val="00B0441F"/>
    <w:rsid w:val="00B04BB5"/>
    <w:rsid w:val="00B050D8"/>
    <w:rsid w:val="00B0527D"/>
    <w:rsid w:val="00B0538F"/>
    <w:rsid w:val="00B07748"/>
    <w:rsid w:val="00B07991"/>
    <w:rsid w:val="00B07E56"/>
    <w:rsid w:val="00B10032"/>
    <w:rsid w:val="00B10082"/>
    <w:rsid w:val="00B1034E"/>
    <w:rsid w:val="00B10758"/>
    <w:rsid w:val="00B11256"/>
    <w:rsid w:val="00B114F4"/>
    <w:rsid w:val="00B119F6"/>
    <w:rsid w:val="00B1378C"/>
    <w:rsid w:val="00B139AC"/>
    <w:rsid w:val="00B149EF"/>
    <w:rsid w:val="00B15089"/>
    <w:rsid w:val="00B16282"/>
    <w:rsid w:val="00B17835"/>
    <w:rsid w:val="00B179CF"/>
    <w:rsid w:val="00B21199"/>
    <w:rsid w:val="00B2175D"/>
    <w:rsid w:val="00B219DF"/>
    <w:rsid w:val="00B235C1"/>
    <w:rsid w:val="00B23BCB"/>
    <w:rsid w:val="00B23BEA"/>
    <w:rsid w:val="00B23F5A"/>
    <w:rsid w:val="00B241D9"/>
    <w:rsid w:val="00B25050"/>
    <w:rsid w:val="00B25452"/>
    <w:rsid w:val="00B2585A"/>
    <w:rsid w:val="00B25C25"/>
    <w:rsid w:val="00B26BE4"/>
    <w:rsid w:val="00B27150"/>
    <w:rsid w:val="00B27390"/>
    <w:rsid w:val="00B27644"/>
    <w:rsid w:val="00B278FE"/>
    <w:rsid w:val="00B27BB3"/>
    <w:rsid w:val="00B30246"/>
    <w:rsid w:val="00B3048B"/>
    <w:rsid w:val="00B307A6"/>
    <w:rsid w:val="00B30D9F"/>
    <w:rsid w:val="00B31038"/>
    <w:rsid w:val="00B3157F"/>
    <w:rsid w:val="00B31D59"/>
    <w:rsid w:val="00B3217B"/>
    <w:rsid w:val="00B323CF"/>
    <w:rsid w:val="00B32752"/>
    <w:rsid w:val="00B327F3"/>
    <w:rsid w:val="00B32A2F"/>
    <w:rsid w:val="00B32D59"/>
    <w:rsid w:val="00B32DAD"/>
    <w:rsid w:val="00B33539"/>
    <w:rsid w:val="00B33719"/>
    <w:rsid w:val="00B34275"/>
    <w:rsid w:val="00B34368"/>
    <w:rsid w:val="00B34569"/>
    <w:rsid w:val="00B351E6"/>
    <w:rsid w:val="00B35380"/>
    <w:rsid w:val="00B3615F"/>
    <w:rsid w:val="00B363DD"/>
    <w:rsid w:val="00B374F1"/>
    <w:rsid w:val="00B37D23"/>
    <w:rsid w:val="00B40416"/>
    <w:rsid w:val="00B4049B"/>
    <w:rsid w:val="00B40702"/>
    <w:rsid w:val="00B40A70"/>
    <w:rsid w:val="00B40B47"/>
    <w:rsid w:val="00B41B08"/>
    <w:rsid w:val="00B41CC0"/>
    <w:rsid w:val="00B4298A"/>
    <w:rsid w:val="00B430BC"/>
    <w:rsid w:val="00B432BB"/>
    <w:rsid w:val="00B44190"/>
    <w:rsid w:val="00B441AF"/>
    <w:rsid w:val="00B44FE3"/>
    <w:rsid w:val="00B45758"/>
    <w:rsid w:val="00B45A40"/>
    <w:rsid w:val="00B460C6"/>
    <w:rsid w:val="00B46CAC"/>
    <w:rsid w:val="00B46D08"/>
    <w:rsid w:val="00B5012F"/>
    <w:rsid w:val="00B50D0C"/>
    <w:rsid w:val="00B52216"/>
    <w:rsid w:val="00B52313"/>
    <w:rsid w:val="00B5261C"/>
    <w:rsid w:val="00B52898"/>
    <w:rsid w:val="00B52C4C"/>
    <w:rsid w:val="00B52CC2"/>
    <w:rsid w:val="00B54182"/>
    <w:rsid w:val="00B542AE"/>
    <w:rsid w:val="00B54657"/>
    <w:rsid w:val="00B548C5"/>
    <w:rsid w:val="00B54938"/>
    <w:rsid w:val="00B54A15"/>
    <w:rsid w:val="00B551CD"/>
    <w:rsid w:val="00B5522B"/>
    <w:rsid w:val="00B5523D"/>
    <w:rsid w:val="00B55874"/>
    <w:rsid w:val="00B574AE"/>
    <w:rsid w:val="00B5756B"/>
    <w:rsid w:val="00B60337"/>
    <w:rsid w:val="00B60693"/>
    <w:rsid w:val="00B60B1A"/>
    <w:rsid w:val="00B61288"/>
    <w:rsid w:val="00B61658"/>
    <w:rsid w:val="00B6234D"/>
    <w:rsid w:val="00B6271C"/>
    <w:rsid w:val="00B62730"/>
    <w:rsid w:val="00B631EF"/>
    <w:rsid w:val="00B635DD"/>
    <w:rsid w:val="00B64553"/>
    <w:rsid w:val="00B64BC0"/>
    <w:rsid w:val="00B6505A"/>
    <w:rsid w:val="00B660A1"/>
    <w:rsid w:val="00B6682F"/>
    <w:rsid w:val="00B67467"/>
    <w:rsid w:val="00B704E7"/>
    <w:rsid w:val="00B71A02"/>
    <w:rsid w:val="00B71CE4"/>
    <w:rsid w:val="00B71D1F"/>
    <w:rsid w:val="00B71EE8"/>
    <w:rsid w:val="00B72485"/>
    <w:rsid w:val="00B727C9"/>
    <w:rsid w:val="00B729E1"/>
    <w:rsid w:val="00B72F3C"/>
    <w:rsid w:val="00B73287"/>
    <w:rsid w:val="00B733CD"/>
    <w:rsid w:val="00B73DBB"/>
    <w:rsid w:val="00B74547"/>
    <w:rsid w:val="00B756B9"/>
    <w:rsid w:val="00B7574D"/>
    <w:rsid w:val="00B76370"/>
    <w:rsid w:val="00B765C8"/>
    <w:rsid w:val="00B76C6A"/>
    <w:rsid w:val="00B77A8E"/>
    <w:rsid w:val="00B77ECD"/>
    <w:rsid w:val="00B80415"/>
    <w:rsid w:val="00B80654"/>
    <w:rsid w:val="00B81CE6"/>
    <w:rsid w:val="00B81D63"/>
    <w:rsid w:val="00B81FAD"/>
    <w:rsid w:val="00B83549"/>
    <w:rsid w:val="00B835AB"/>
    <w:rsid w:val="00B836F2"/>
    <w:rsid w:val="00B83E1A"/>
    <w:rsid w:val="00B84912"/>
    <w:rsid w:val="00B84B30"/>
    <w:rsid w:val="00B851E0"/>
    <w:rsid w:val="00B8551B"/>
    <w:rsid w:val="00B8619A"/>
    <w:rsid w:val="00B86415"/>
    <w:rsid w:val="00B86C17"/>
    <w:rsid w:val="00B902B6"/>
    <w:rsid w:val="00B9154D"/>
    <w:rsid w:val="00B9177C"/>
    <w:rsid w:val="00B92511"/>
    <w:rsid w:val="00B9295D"/>
    <w:rsid w:val="00B92DA4"/>
    <w:rsid w:val="00B9313B"/>
    <w:rsid w:val="00B94791"/>
    <w:rsid w:val="00B95854"/>
    <w:rsid w:val="00B9647A"/>
    <w:rsid w:val="00B96534"/>
    <w:rsid w:val="00B9662B"/>
    <w:rsid w:val="00B968C1"/>
    <w:rsid w:val="00B96A3E"/>
    <w:rsid w:val="00BA02CD"/>
    <w:rsid w:val="00BA0EEC"/>
    <w:rsid w:val="00BA19B3"/>
    <w:rsid w:val="00BA21AF"/>
    <w:rsid w:val="00BA3862"/>
    <w:rsid w:val="00BA39E7"/>
    <w:rsid w:val="00BA3CD1"/>
    <w:rsid w:val="00BA4A2F"/>
    <w:rsid w:val="00BA59B2"/>
    <w:rsid w:val="00BA609D"/>
    <w:rsid w:val="00BA6157"/>
    <w:rsid w:val="00BA69AA"/>
    <w:rsid w:val="00BB01C8"/>
    <w:rsid w:val="00BB020D"/>
    <w:rsid w:val="00BB2CE4"/>
    <w:rsid w:val="00BB34BB"/>
    <w:rsid w:val="00BB3BE9"/>
    <w:rsid w:val="00BB3C49"/>
    <w:rsid w:val="00BB42A4"/>
    <w:rsid w:val="00BB45A1"/>
    <w:rsid w:val="00BB4A43"/>
    <w:rsid w:val="00BB4F30"/>
    <w:rsid w:val="00BB55F3"/>
    <w:rsid w:val="00BB5B03"/>
    <w:rsid w:val="00BB5B57"/>
    <w:rsid w:val="00BB6370"/>
    <w:rsid w:val="00BB64B4"/>
    <w:rsid w:val="00BB65B2"/>
    <w:rsid w:val="00BB6DF9"/>
    <w:rsid w:val="00BB6E80"/>
    <w:rsid w:val="00BC0C17"/>
    <w:rsid w:val="00BC14C6"/>
    <w:rsid w:val="00BC1FB5"/>
    <w:rsid w:val="00BC20CE"/>
    <w:rsid w:val="00BC2620"/>
    <w:rsid w:val="00BC27C7"/>
    <w:rsid w:val="00BC29EF"/>
    <w:rsid w:val="00BC2DE1"/>
    <w:rsid w:val="00BC2E14"/>
    <w:rsid w:val="00BC3066"/>
    <w:rsid w:val="00BC3746"/>
    <w:rsid w:val="00BC3E6F"/>
    <w:rsid w:val="00BC4163"/>
    <w:rsid w:val="00BC4250"/>
    <w:rsid w:val="00BC43A8"/>
    <w:rsid w:val="00BC54BF"/>
    <w:rsid w:val="00BC575A"/>
    <w:rsid w:val="00BC6560"/>
    <w:rsid w:val="00BC6C7A"/>
    <w:rsid w:val="00BC6CC9"/>
    <w:rsid w:val="00BC7649"/>
    <w:rsid w:val="00BD0E60"/>
    <w:rsid w:val="00BD129B"/>
    <w:rsid w:val="00BD180C"/>
    <w:rsid w:val="00BD1919"/>
    <w:rsid w:val="00BD1AE2"/>
    <w:rsid w:val="00BD2398"/>
    <w:rsid w:val="00BD2F39"/>
    <w:rsid w:val="00BD360E"/>
    <w:rsid w:val="00BD485E"/>
    <w:rsid w:val="00BD4D98"/>
    <w:rsid w:val="00BD4F7D"/>
    <w:rsid w:val="00BD5AF0"/>
    <w:rsid w:val="00BD5B18"/>
    <w:rsid w:val="00BD62EF"/>
    <w:rsid w:val="00BD6A1B"/>
    <w:rsid w:val="00BD6A54"/>
    <w:rsid w:val="00BD6E8A"/>
    <w:rsid w:val="00BD7414"/>
    <w:rsid w:val="00BD74BE"/>
    <w:rsid w:val="00BD7670"/>
    <w:rsid w:val="00BD7E83"/>
    <w:rsid w:val="00BE0CCA"/>
    <w:rsid w:val="00BE0D48"/>
    <w:rsid w:val="00BE1553"/>
    <w:rsid w:val="00BE1891"/>
    <w:rsid w:val="00BE2109"/>
    <w:rsid w:val="00BE2711"/>
    <w:rsid w:val="00BE2C30"/>
    <w:rsid w:val="00BE2CE2"/>
    <w:rsid w:val="00BE3370"/>
    <w:rsid w:val="00BE38BA"/>
    <w:rsid w:val="00BE3B72"/>
    <w:rsid w:val="00BE5855"/>
    <w:rsid w:val="00BE5CA1"/>
    <w:rsid w:val="00BE5FBD"/>
    <w:rsid w:val="00BE65CC"/>
    <w:rsid w:val="00BE6DD1"/>
    <w:rsid w:val="00BE702E"/>
    <w:rsid w:val="00BE724D"/>
    <w:rsid w:val="00BF0036"/>
    <w:rsid w:val="00BF0600"/>
    <w:rsid w:val="00BF0A13"/>
    <w:rsid w:val="00BF0E05"/>
    <w:rsid w:val="00BF0F70"/>
    <w:rsid w:val="00BF13AD"/>
    <w:rsid w:val="00BF1F95"/>
    <w:rsid w:val="00BF21CD"/>
    <w:rsid w:val="00BF2382"/>
    <w:rsid w:val="00BF3897"/>
    <w:rsid w:val="00BF3D8E"/>
    <w:rsid w:val="00BF42DD"/>
    <w:rsid w:val="00BF436F"/>
    <w:rsid w:val="00BF457E"/>
    <w:rsid w:val="00BF5F48"/>
    <w:rsid w:val="00BF6240"/>
    <w:rsid w:val="00BF6794"/>
    <w:rsid w:val="00BF6BF5"/>
    <w:rsid w:val="00BF7597"/>
    <w:rsid w:val="00BF75BF"/>
    <w:rsid w:val="00BF7BA1"/>
    <w:rsid w:val="00BF7E9F"/>
    <w:rsid w:val="00C001D9"/>
    <w:rsid w:val="00C00532"/>
    <w:rsid w:val="00C00682"/>
    <w:rsid w:val="00C007D6"/>
    <w:rsid w:val="00C007FA"/>
    <w:rsid w:val="00C00902"/>
    <w:rsid w:val="00C00EC9"/>
    <w:rsid w:val="00C0166B"/>
    <w:rsid w:val="00C01EA4"/>
    <w:rsid w:val="00C02634"/>
    <w:rsid w:val="00C02972"/>
    <w:rsid w:val="00C02D72"/>
    <w:rsid w:val="00C02D8D"/>
    <w:rsid w:val="00C033B3"/>
    <w:rsid w:val="00C03533"/>
    <w:rsid w:val="00C03E3B"/>
    <w:rsid w:val="00C040D0"/>
    <w:rsid w:val="00C04105"/>
    <w:rsid w:val="00C045CF"/>
    <w:rsid w:val="00C04DC5"/>
    <w:rsid w:val="00C0530F"/>
    <w:rsid w:val="00C05801"/>
    <w:rsid w:val="00C05B15"/>
    <w:rsid w:val="00C0665C"/>
    <w:rsid w:val="00C06E9B"/>
    <w:rsid w:val="00C07CD9"/>
    <w:rsid w:val="00C10287"/>
    <w:rsid w:val="00C107C8"/>
    <w:rsid w:val="00C11086"/>
    <w:rsid w:val="00C1136F"/>
    <w:rsid w:val="00C117A9"/>
    <w:rsid w:val="00C11D45"/>
    <w:rsid w:val="00C11E52"/>
    <w:rsid w:val="00C11E6D"/>
    <w:rsid w:val="00C13624"/>
    <w:rsid w:val="00C138B9"/>
    <w:rsid w:val="00C13B07"/>
    <w:rsid w:val="00C1538D"/>
    <w:rsid w:val="00C15479"/>
    <w:rsid w:val="00C1591B"/>
    <w:rsid w:val="00C15A38"/>
    <w:rsid w:val="00C15AF9"/>
    <w:rsid w:val="00C15B70"/>
    <w:rsid w:val="00C16991"/>
    <w:rsid w:val="00C20644"/>
    <w:rsid w:val="00C209A5"/>
    <w:rsid w:val="00C20F1E"/>
    <w:rsid w:val="00C22055"/>
    <w:rsid w:val="00C221D8"/>
    <w:rsid w:val="00C225E8"/>
    <w:rsid w:val="00C2277E"/>
    <w:rsid w:val="00C227A2"/>
    <w:rsid w:val="00C22A50"/>
    <w:rsid w:val="00C230AB"/>
    <w:rsid w:val="00C23380"/>
    <w:rsid w:val="00C23739"/>
    <w:rsid w:val="00C238B4"/>
    <w:rsid w:val="00C23911"/>
    <w:rsid w:val="00C24139"/>
    <w:rsid w:val="00C2489F"/>
    <w:rsid w:val="00C24E3A"/>
    <w:rsid w:val="00C251D9"/>
    <w:rsid w:val="00C25F96"/>
    <w:rsid w:val="00C26475"/>
    <w:rsid w:val="00C268C7"/>
    <w:rsid w:val="00C30D07"/>
    <w:rsid w:val="00C3101A"/>
    <w:rsid w:val="00C32194"/>
    <w:rsid w:val="00C32A83"/>
    <w:rsid w:val="00C32C68"/>
    <w:rsid w:val="00C3335A"/>
    <w:rsid w:val="00C336DC"/>
    <w:rsid w:val="00C33900"/>
    <w:rsid w:val="00C33B84"/>
    <w:rsid w:val="00C33CEE"/>
    <w:rsid w:val="00C3474D"/>
    <w:rsid w:val="00C34796"/>
    <w:rsid w:val="00C34E55"/>
    <w:rsid w:val="00C35998"/>
    <w:rsid w:val="00C35D77"/>
    <w:rsid w:val="00C36981"/>
    <w:rsid w:val="00C36B00"/>
    <w:rsid w:val="00C37029"/>
    <w:rsid w:val="00C37F3C"/>
    <w:rsid w:val="00C407ED"/>
    <w:rsid w:val="00C409BB"/>
    <w:rsid w:val="00C40CB7"/>
    <w:rsid w:val="00C40E9E"/>
    <w:rsid w:val="00C40FBB"/>
    <w:rsid w:val="00C41787"/>
    <w:rsid w:val="00C41980"/>
    <w:rsid w:val="00C41DD7"/>
    <w:rsid w:val="00C422E8"/>
    <w:rsid w:val="00C42396"/>
    <w:rsid w:val="00C42466"/>
    <w:rsid w:val="00C42E7E"/>
    <w:rsid w:val="00C436AF"/>
    <w:rsid w:val="00C43E6C"/>
    <w:rsid w:val="00C4521A"/>
    <w:rsid w:val="00C452D4"/>
    <w:rsid w:val="00C454F2"/>
    <w:rsid w:val="00C457BA"/>
    <w:rsid w:val="00C45DD9"/>
    <w:rsid w:val="00C464F7"/>
    <w:rsid w:val="00C472B5"/>
    <w:rsid w:val="00C47481"/>
    <w:rsid w:val="00C47533"/>
    <w:rsid w:val="00C47F40"/>
    <w:rsid w:val="00C505F3"/>
    <w:rsid w:val="00C507D8"/>
    <w:rsid w:val="00C50986"/>
    <w:rsid w:val="00C50C64"/>
    <w:rsid w:val="00C517BC"/>
    <w:rsid w:val="00C52529"/>
    <w:rsid w:val="00C5290D"/>
    <w:rsid w:val="00C530C5"/>
    <w:rsid w:val="00C53362"/>
    <w:rsid w:val="00C5358C"/>
    <w:rsid w:val="00C53A8A"/>
    <w:rsid w:val="00C53EE3"/>
    <w:rsid w:val="00C54337"/>
    <w:rsid w:val="00C54711"/>
    <w:rsid w:val="00C54F8B"/>
    <w:rsid w:val="00C553A1"/>
    <w:rsid w:val="00C55E39"/>
    <w:rsid w:val="00C5684F"/>
    <w:rsid w:val="00C56ACB"/>
    <w:rsid w:val="00C56B65"/>
    <w:rsid w:val="00C60444"/>
    <w:rsid w:val="00C61302"/>
    <w:rsid w:val="00C61A5E"/>
    <w:rsid w:val="00C61AAF"/>
    <w:rsid w:val="00C62534"/>
    <w:rsid w:val="00C62671"/>
    <w:rsid w:val="00C627AC"/>
    <w:rsid w:val="00C6287F"/>
    <w:rsid w:val="00C6289B"/>
    <w:rsid w:val="00C62E7E"/>
    <w:rsid w:val="00C631B7"/>
    <w:rsid w:val="00C64554"/>
    <w:rsid w:val="00C646EA"/>
    <w:rsid w:val="00C6547D"/>
    <w:rsid w:val="00C65680"/>
    <w:rsid w:val="00C65938"/>
    <w:rsid w:val="00C65D8C"/>
    <w:rsid w:val="00C66BEF"/>
    <w:rsid w:val="00C66C2D"/>
    <w:rsid w:val="00C66EEC"/>
    <w:rsid w:val="00C6736D"/>
    <w:rsid w:val="00C67726"/>
    <w:rsid w:val="00C67C73"/>
    <w:rsid w:val="00C70113"/>
    <w:rsid w:val="00C7024C"/>
    <w:rsid w:val="00C707B0"/>
    <w:rsid w:val="00C70C1C"/>
    <w:rsid w:val="00C71B91"/>
    <w:rsid w:val="00C72758"/>
    <w:rsid w:val="00C7321E"/>
    <w:rsid w:val="00C738DA"/>
    <w:rsid w:val="00C7427F"/>
    <w:rsid w:val="00C74639"/>
    <w:rsid w:val="00C746EB"/>
    <w:rsid w:val="00C750FF"/>
    <w:rsid w:val="00C7514F"/>
    <w:rsid w:val="00C756D0"/>
    <w:rsid w:val="00C75C65"/>
    <w:rsid w:val="00C75E8B"/>
    <w:rsid w:val="00C76E6E"/>
    <w:rsid w:val="00C77771"/>
    <w:rsid w:val="00C779AE"/>
    <w:rsid w:val="00C77E3A"/>
    <w:rsid w:val="00C80977"/>
    <w:rsid w:val="00C81389"/>
    <w:rsid w:val="00C81683"/>
    <w:rsid w:val="00C81B77"/>
    <w:rsid w:val="00C8265E"/>
    <w:rsid w:val="00C82763"/>
    <w:rsid w:val="00C82C05"/>
    <w:rsid w:val="00C838B3"/>
    <w:rsid w:val="00C839D9"/>
    <w:rsid w:val="00C83C3F"/>
    <w:rsid w:val="00C83C85"/>
    <w:rsid w:val="00C8469B"/>
    <w:rsid w:val="00C84A75"/>
    <w:rsid w:val="00C85608"/>
    <w:rsid w:val="00C85B14"/>
    <w:rsid w:val="00C864D8"/>
    <w:rsid w:val="00C867C3"/>
    <w:rsid w:val="00C870E2"/>
    <w:rsid w:val="00C872E4"/>
    <w:rsid w:val="00C875C0"/>
    <w:rsid w:val="00C87744"/>
    <w:rsid w:val="00C87864"/>
    <w:rsid w:val="00C90AAF"/>
    <w:rsid w:val="00C90F12"/>
    <w:rsid w:val="00C90F4B"/>
    <w:rsid w:val="00C911C0"/>
    <w:rsid w:val="00C912EF"/>
    <w:rsid w:val="00C91C80"/>
    <w:rsid w:val="00C91CE2"/>
    <w:rsid w:val="00C91EDB"/>
    <w:rsid w:val="00C922C9"/>
    <w:rsid w:val="00C929CD"/>
    <w:rsid w:val="00C92FE1"/>
    <w:rsid w:val="00C9312C"/>
    <w:rsid w:val="00C9330D"/>
    <w:rsid w:val="00C93852"/>
    <w:rsid w:val="00C93B58"/>
    <w:rsid w:val="00C93DD7"/>
    <w:rsid w:val="00C93F0F"/>
    <w:rsid w:val="00C9439E"/>
    <w:rsid w:val="00C94A09"/>
    <w:rsid w:val="00C95202"/>
    <w:rsid w:val="00C95E45"/>
    <w:rsid w:val="00C970DD"/>
    <w:rsid w:val="00CA0AB2"/>
    <w:rsid w:val="00CA15E8"/>
    <w:rsid w:val="00CA175D"/>
    <w:rsid w:val="00CA1CAA"/>
    <w:rsid w:val="00CA4001"/>
    <w:rsid w:val="00CA40FC"/>
    <w:rsid w:val="00CA4190"/>
    <w:rsid w:val="00CA4E64"/>
    <w:rsid w:val="00CA540F"/>
    <w:rsid w:val="00CA552D"/>
    <w:rsid w:val="00CA56AA"/>
    <w:rsid w:val="00CA59F5"/>
    <w:rsid w:val="00CA6468"/>
    <w:rsid w:val="00CA6CB9"/>
    <w:rsid w:val="00CA751A"/>
    <w:rsid w:val="00CA7635"/>
    <w:rsid w:val="00CA797A"/>
    <w:rsid w:val="00CB0364"/>
    <w:rsid w:val="00CB058C"/>
    <w:rsid w:val="00CB05C6"/>
    <w:rsid w:val="00CB0635"/>
    <w:rsid w:val="00CB0AF2"/>
    <w:rsid w:val="00CB2DAE"/>
    <w:rsid w:val="00CB2E45"/>
    <w:rsid w:val="00CB303C"/>
    <w:rsid w:val="00CB3092"/>
    <w:rsid w:val="00CB320D"/>
    <w:rsid w:val="00CB3441"/>
    <w:rsid w:val="00CB4235"/>
    <w:rsid w:val="00CB449D"/>
    <w:rsid w:val="00CB4A6E"/>
    <w:rsid w:val="00CB4FCC"/>
    <w:rsid w:val="00CB50F8"/>
    <w:rsid w:val="00CB572E"/>
    <w:rsid w:val="00CB5AD0"/>
    <w:rsid w:val="00CB61E3"/>
    <w:rsid w:val="00CB6438"/>
    <w:rsid w:val="00CB6FCB"/>
    <w:rsid w:val="00CB730B"/>
    <w:rsid w:val="00CB7801"/>
    <w:rsid w:val="00CC0013"/>
    <w:rsid w:val="00CC0995"/>
    <w:rsid w:val="00CC0B7D"/>
    <w:rsid w:val="00CC165F"/>
    <w:rsid w:val="00CC1C2E"/>
    <w:rsid w:val="00CC1F85"/>
    <w:rsid w:val="00CC25D0"/>
    <w:rsid w:val="00CC37C3"/>
    <w:rsid w:val="00CC37F5"/>
    <w:rsid w:val="00CC3D89"/>
    <w:rsid w:val="00CC3E00"/>
    <w:rsid w:val="00CC3FE8"/>
    <w:rsid w:val="00CC4264"/>
    <w:rsid w:val="00CC4B13"/>
    <w:rsid w:val="00CC4D05"/>
    <w:rsid w:val="00CC4EAE"/>
    <w:rsid w:val="00CC6387"/>
    <w:rsid w:val="00CC695B"/>
    <w:rsid w:val="00CC6D73"/>
    <w:rsid w:val="00CC747E"/>
    <w:rsid w:val="00CC7665"/>
    <w:rsid w:val="00CC7792"/>
    <w:rsid w:val="00CC785B"/>
    <w:rsid w:val="00CD0726"/>
    <w:rsid w:val="00CD0CD1"/>
    <w:rsid w:val="00CD135C"/>
    <w:rsid w:val="00CD1713"/>
    <w:rsid w:val="00CD1D67"/>
    <w:rsid w:val="00CD1D7F"/>
    <w:rsid w:val="00CD210D"/>
    <w:rsid w:val="00CD270F"/>
    <w:rsid w:val="00CD297D"/>
    <w:rsid w:val="00CD3E08"/>
    <w:rsid w:val="00CD43B4"/>
    <w:rsid w:val="00CD4D3B"/>
    <w:rsid w:val="00CD4D81"/>
    <w:rsid w:val="00CD4DD0"/>
    <w:rsid w:val="00CD4E14"/>
    <w:rsid w:val="00CD4ED2"/>
    <w:rsid w:val="00CD5A8D"/>
    <w:rsid w:val="00CD686C"/>
    <w:rsid w:val="00CD7729"/>
    <w:rsid w:val="00CD7A48"/>
    <w:rsid w:val="00CD7C15"/>
    <w:rsid w:val="00CE02C0"/>
    <w:rsid w:val="00CE02FE"/>
    <w:rsid w:val="00CE064B"/>
    <w:rsid w:val="00CE10C0"/>
    <w:rsid w:val="00CE1227"/>
    <w:rsid w:val="00CE1A9F"/>
    <w:rsid w:val="00CE1B2E"/>
    <w:rsid w:val="00CE3080"/>
    <w:rsid w:val="00CE33CB"/>
    <w:rsid w:val="00CE395B"/>
    <w:rsid w:val="00CE45EA"/>
    <w:rsid w:val="00CE4FE4"/>
    <w:rsid w:val="00CE653F"/>
    <w:rsid w:val="00CE6C88"/>
    <w:rsid w:val="00CF0127"/>
    <w:rsid w:val="00CF026E"/>
    <w:rsid w:val="00CF034E"/>
    <w:rsid w:val="00CF08B1"/>
    <w:rsid w:val="00CF0B36"/>
    <w:rsid w:val="00CF0C4A"/>
    <w:rsid w:val="00CF124A"/>
    <w:rsid w:val="00CF1B52"/>
    <w:rsid w:val="00CF1E98"/>
    <w:rsid w:val="00CF2559"/>
    <w:rsid w:val="00CF275F"/>
    <w:rsid w:val="00CF2E97"/>
    <w:rsid w:val="00CF30AF"/>
    <w:rsid w:val="00CF30DC"/>
    <w:rsid w:val="00CF3A07"/>
    <w:rsid w:val="00CF469A"/>
    <w:rsid w:val="00CF4E16"/>
    <w:rsid w:val="00CF65DD"/>
    <w:rsid w:val="00CF6BDD"/>
    <w:rsid w:val="00D00285"/>
    <w:rsid w:val="00D005BC"/>
    <w:rsid w:val="00D006BC"/>
    <w:rsid w:val="00D006C6"/>
    <w:rsid w:val="00D00FA0"/>
    <w:rsid w:val="00D012CE"/>
    <w:rsid w:val="00D02288"/>
    <w:rsid w:val="00D0257C"/>
    <w:rsid w:val="00D03099"/>
    <w:rsid w:val="00D035D1"/>
    <w:rsid w:val="00D03C66"/>
    <w:rsid w:val="00D03E42"/>
    <w:rsid w:val="00D03EBC"/>
    <w:rsid w:val="00D04EF9"/>
    <w:rsid w:val="00D06760"/>
    <w:rsid w:val="00D07DA9"/>
    <w:rsid w:val="00D10527"/>
    <w:rsid w:val="00D10BE3"/>
    <w:rsid w:val="00D10DA2"/>
    <w:rsid w:val="00D118FF"/>
    <w:rsid w:val="00D11F33"/>
    <w:rsid w:val="00D12012"/>
    <w:rsid w:val="00D125A4"/>
    <w:rsid w:val="00D1281E"/>
    <w:rsid w:val="00D13979"/>
    <w:rsid w:val="00D145F1"/>
    <w:rsid w:val="00D1486E"/>
    <w:rsid w:val="00D149C5"/>
    <w:rsid w:val="00D14B7A"/>
    <w:rsid w:val="00D15044"/>
    <w:rsid w:val="00D1547F"/>
    <w:rsid w:val="00D15F36"/>
    <w:rsid w:val="00D16ECE"/>
    <w:rsid w:val="00D17E4F"/>
    <w:rsid w:val="00D200DE"/>
    <w:rsid w:val="00D20819"/>
    <w:rsid w:val="00D20C35"/>
    <w:rsid w:val="00D2112F"/>
    <w:rsid w:val="00D21CB9"/>
    <w:rsid w:val="00D21EDA"/>
    <w:rsid w:val="00D22A82"/>
    <w:rsid w:val="00D230A7"/>
    <w:rsid w:val="00D2323F"/>
    <w:rsid w:val="00D23256"/>
    <w:rsid w:val="00D233D2"/>
    <w:rsid w:val="00D238EA"/>
    <w:rsid w:val="00D23F7A"/>
    <w:rsid w:val="00D2408F"/>
    <w:rsid w:val="00D24F18"/>
    <w:rsid w:val="00D24FD6"/>
    <w:rsid w:val="00D25597"/>
    <w:rsid w:val="00D26062"/>
    <w:rsid w:val="00D26C33"/>
    <w:rsid w:val="00D26CDC"/>
    <w:rsid w:val="00D27667"/>
    <w:rsid w:val="00D301B6"/>
    <w:rsid w:val="00D3040D"/>
    <w:rsid w:val="00D30F60"/>
    <w:rsid w:val="00D311C3"/>
    <w:rsid w:val="00D31246"/>
    <w:rsid w:val="00D31722"/>
    <w:rsid w:val="00D31904"/>
    <w:rsid w:val="00D31CDB"/>
    <w:rsid w:val="00D3232E"/>
    <w:rsid w:val="00D32CB5"/>
    <w:rsid w:val="00D33A4C"/>
    <w:rsid w:val="00D33BD2"/>
    <w:rsid w:val="00D3442A"/>
    <w:rsid w:val="00D34B0C"/>
    <w:rsid w:val="00D351B5"/>
    <w:rsid w:val="00D3597C"/>
    <w:rsid w:val="00D35F2E"/>
    <w:rsid w:val="00D35F9B"/>
    <w:rsid w:val="00D37979"/>
    <w:rsid w:val="00D402A7"/>
    <w:rsid w:val="00D4041D"/>
    <w:rsid w:val="00D411E1"/>
    <w:rsid w:val="00D418D6"/>
    <w:rsid w:val="00D4193C"/>
    <w:rsid w:val="00D41A1E"/>
    <w:rsid w:val="00D41B1E"/>
    <w:rsid w:val="00D424C0"/>
    <w:rsid w:val="00D42640"/>
    <w:rsid w:val="00D42838"/>
    <w:rsid w:val="00D42A83"/>
    <w:rsid w:val="00D42C80"/>
    <w:rsid w:val="00D42FD8"/>
    <w:rsid w:val="00D43C0E"/>
    <w:rsid w:val="00D43CC4"/>
    <w:rsid w:val="00D4410A"/>
    <w:rsid w:val="00D4422C"/>
    <w:rsid w:val="00D444BC"/>
    <w:rsid w:val="00D45CAE"/>
    <w:rsid w:val="00D465A1"/>
    <w:rsid w:val="00D4668A"/>
    <w:rsid w:val="00D4729D"/>
    <w:rsid w:val="00D479E8"/>
    <w:rsid w:val="00D5018A"/>
    <w:rsid w:val="00D502EE"/>
    <w:rsid w:val="00D50783"/>
    <w:rsid w:val="00D50BCF"/>
    <w:rsid w:val="00D514F0"/>
    <w:rsid w:val="00D51703"/>
    <w:rsid w:val="00D5199B"/>
    <w:rsid w:val="00D523AA"/>
    <w:rsid w:val="00D5297B"/>
    <w:rsid w:val="00D52CAE"/>
    <w:rsid w:val="00D530CA"/>
    <w:rsid w:val="00D539FF"/>
    <w:rsid w:val="00D53DEE"/>
    <w:rsid w:val="00D540C3"/>
    <w:rsid w:val="00D5416B"/>
    <w:rsid w:val="00D5417B"/>
    <w:rsid w:val="00D545F9"/>
    <w:rsid w:val="00D54ABC"/>
    <w:rsid w:val="00D54F90"/>
    <w:rsid w:val="00D563B0"/>
    <w:rsid w:val="00D564F2"/>
    <w:rsid w:val="00D567B4"/>
    <w:rsid w:val="00D57423"/>
    <w:rsid w:val="00D57A98"/>
    <w:rsid w:val="00D57D21"/>
    <w:rsid w:val="00D6031B"/>
    <w:rsid w:val="00D6043F"/>
    <w:rsid w:val="00D606C4"/>
    <w:rsid w:val="00D60707"/>
    <w:rsid w:val="00D60960"/>
    <w:rsid w:val="00D61138"/>
    <w:rsid w:val="00D614D5"/>
    <w:rsid w:val="00D615D8"/>
    <w:rsid w:val="00D619D8"/>
    <w:rsid w:val="00D61D8B"/>
    <w:rsid w:val="00D61F07"/>
    <w:rsid w:val="00D623B1"/>
    <w:rsid w:val="00D63035"/>
    <w:rsid w:val="00D63070"/>
    <w:rsid w:val="00D635C5"/>
    <w:rsid w:val="00D641B1"/>
    <w:rsid w:val="00D643BC"/>
    <w:rsid w:val="00D64744"/>
    <w:rsid w:val="00D65886"/>
    <w:rsid w:val="00D663FA"/>
    <w:rsid w:val="00D66B3E"/>
    <w:rsid w:val="00D675FB"/>
    <w:rsid w:val="00D70152"/>
    <w:rsid w:val="00D702C2"/>
    <w:rsid w:val="00D70E6E"/>
    <w:rsid w:val="00D714C9"/>
    <w:rsid w:val="00D71A07"/>
    <w:rsid w:val="00D72032"/>
    <w:rsid w:val="00D72076"/>
    <w:rsid w:val="00D72202"/>
    <w:rsid w:val="00D72682"/>
    <w:rsid w:val="00D72C56"/>
    <w:rsid w:val="00D731A7"/>
    <w:rsid w:val="00D7358B"/>
    <w:rsid w:val="00D73D43"/>
    <w:rsid w:val="00D74670"/>
    <w:rsid w:val="00D74B47"/>
    <w:rsid w:val="00D74E24"/>
    <w:rsid w:val="00D752FF"/>
    <w:rsid w:val="00D755EB"/>
    <w:rsid w:val="00D75A0D"/>
    <w:rsid w:val="00D763FA"/>
    <w:rsid w:val="00D76AB9"/>
    <w:rsid w:val="00D770C1"/>
    <w:rsid w:val="00D7781B"/>
    <w:rsid w:val="00D77CF4"/>
    <w:rsid w:val="00D77E45"/>
    <w:rsid w:val="00D77E7F"/>
    <w:rsid w:val="00D807D5"/>
    <w:rsid w:val="00D808A2"/>
    <w:rsid w:val="00D80E66"/>
    <w:rsid w:val="00D81118"/>
    <w:rsid w:val="00D8194C"/>
    <w:rsid w:val="00D82765"/>
    <w:rsid w:val="00D827BF"/>
    <w:rsid w:val="00D82A67"/>
    <w:rsid w:val="00D83402"/>
    <w:rsid w:val="00D836F3"/>
    <w:rsid w:val="00D838D2"/>
    <w:rsid w:val="00D83A28"/>
    <w:rsid w:val="00D8406A"/>
    <w:rsid w:val="00D840DF"/>
    <w:rsid w:val="00D84AA0"/>
    <w:rsid w:val="00D85DC6"/>
    <w:rsid w:val="00D85DF4"/>
    <w:rsid w:val="00D85E81"/>
    <w:rsid w:val="00D86568"/>
    <w:rsid w:val="00D87459"/>
    <w:rsid w:val="00D8778B"/>
    <w:rsid w:val="00D87B07"/>
    <w:rsid w:val="00D904CC"/>
    <w:rsid w:val="00D90795"/>
    <w:rsid w:val="00D90F71"/>
    <w:rsid w:val="00D919D6"/>
    <w:rsid w:val="00D91AB5"/>
    <w:rsid w:val="00D91C3D"/>
    <w:rsid w:val="00D92AAD"/>
    <w:rsid w:val="00D92E80"/>
    <w:rsid w:val="00D93863"/>
    <w:rsid w:val="00D942B2"/>
    <w:rsid w:val="00D94731"/>
    <w:rsid w:val="00D95225"/>
    <w:rsid w:val="00D958AB"/>
    <w:rsid w:val="00D95F8F"/>
    <w:rsid w:val="00D968FD"/>
    <w:rsid w:val="00D97A1D"/>
    <w:rsid w:val="00D97FAA"/>
    <w:rsid w:val="00DA0029"/>
    <w:rsid w:val="00DA160F"/>
    <w:rsid w:val="00DA2184"/>
    <w:rsid w:val="00DA31E5"/>
    <w:rsid w:val="00DA3ABE"/>
    <w:rsid w:val="00DA3C49"/>
    <w:rsid w:val="00DA4056"/>
    <w:rsid w:val="00DA4DEB"/>
    <w:rsid w:val="00DA4F4C"/>
    <w:rsid w:val="00DA50C3"/>
    <w:rsid w:val="00DA6082"/>
    <w:rsid w:val="00DA6921"/>
    <w:rsid w:val="00DA6C93"/>
    <w:rsid w:val="00DB0005"/>
    <w:rsid w:val="00DB064F"/>
    <w:rsid w:val="00DB072E"/>
    <w:rsid w:val="00DB0769"/>
    <w:rsid w:val="00DB0EB4"/>
    <w:rsid w:val="00DB0F2E"/>
    <w:rsid w:val="00DB153A"/>
    <w:rsid w:val="00DB232B"/>
    <w:rsid w:val="00DB28B7"/>
    <w:rsid w:val="00DB29C7"/>
    <w:rsid w:val="00DB2B83"/>
    <w:rsid w:val="00DB2C60"/>
    <w:rsid w:val="00DB3099"/>
    <w:rsid w:val="00DB3814"/>
    <w:rsid w:val="00DB3F47"/>
    <w:rsid w:val="00DB4244"/>
    <w:rsid w:val="00DB4571"/>
    <w:rsid w:val="00DB5A1B"/>
    <w:rsid w:val="00DB6178"/>
    <w:rsid w:val="00DB6681"/>
    <w:rsid w:val="00DB6D61"/>
    <w:rsid w:val="00DB737B"/>
    <w:rsid w:val="00DB775E"/>
    <w:rsid w:val="00DB78E6"/>
    <w:rsid w:val="00DC0858"/>
    <w:rsid w:val="00DC137C"/>
    <w:rsid w:val="00DC1683"/>
    <w:rsid w:val="00DC30D3"/>
    <w:rsid w:val="00DC401E"/>
    <w:rsid w:val="00DC45D2"/>
    <w:rsid w:val="00DC4CF1"/>
    <w:rsid w:val="00DC6071"/>
    <w:rsid w:val="00DC62B2"/>
    <w:rsid w:val="00DC6382"/>
    <w:rsid w:val="00DC6CE8"/>
    <w:rsid w:val="00DC703E"/>
    <w:rsid w:val="00DC7B97"/>
    <w:rsid w:val="00DD0220"/>
    <w:rsid w:val="00DD079E"/>
    <w:rsid w:val="00DD0AAB"/>
    <w:rsid w:val="00DD0B74"/>
    <w:rsid w:val="00DD1F9F"/>
    <w:rsid w:val="00DD1FCB"/>
    <w:rsid w:val="00DD2060"/>
    <w:rsid w:val="00DD240E"/>
    <w:rsid w:val="00DD2945"/>
    <w:rsid w:val="00DD34AE"/>
    <w:rsid w:val="00DD4F03"/>
    <w:rsid w:val="00DD4F2E"/>
    <w:rsid w:val="00DD4FD8"/>
    <w:rsid w:val="00DD5173"/>
    <w:rsid w:val="00DD51D5"/>
    <w:rsid w:val="00DD6089"/>
    <w:rsid w:val="00DD6F16"/>
    <w:rsid w:val="00DD78F5"/>
    <w:rsid w:val="00DD7A33"/>
    <w:rsid w:val="00DD7BF4"/>
    <w:rsid w:val="00DE0526"/>
    <w:rsid w:val="00DE0645"/>
    <w:rsid w:val="00DE1397"/>
    <w:rsid w:val="00DE1536"/>
    <w:rsid w:val="00DE155E"/>
    <w:rsid w:val="00DE18FF"/>
    <w:rsid w:val="00DE1EA5"/>
    <w:rsid w:val="00DE2788"/>
    <w:rsid w:val="00DE2B16"/>
    <w:rsid w:val="00DE2BBC"/>
    <w:rsid w:val="00DE2CD1"/>
    <w:rsid w:val="00DE2EA2"/>
    <w:rsid w:val="00DE3E4F"/>
    <w:rsid w:val="00DE4235"/>
    <w:rsid w:val="00DE468A"/>
    <w:rsid w:val="00DE56B6"/>
    <w:rsid w:val="00DE5E18"/>
    <w:rsid w:val="00DE698A"/>
    <w:rsid w:val="00DE6A26"/>
    <w:rsid w:val="00DE6BBF"/>
    <w:rsid w:val="00DF0203"/>
    <w:rsid w:val="00DF04A6"/>
    <w:rsid w:val="00DF12EE"/>
    <w:rsid w:val="00DF1BE6"/>
    <w:rsid w:val="00DF1E86"/>
    <w:rsid w:val="00DF2DBB"/>
    <w:rsid w:val="00DF30B8"/>
    <w:rsid w:val="00DF363C"/>
    <w:rsid w:val="00DF4014"/>
    <w:rsid w:val="00DF4879"/>
    <w:rsid w:val="00DF55FD"/>
    <w:rsid w:val="00DF598D"/>
    <w:rsid w:val="00DF673D"/>
    <w:rsid w:val="00DF6C20"/>
    <w:rsid w:val="00DF79F0"/>
    <w:rsid w:val="00DF7B2F"/>
    <w:rsid w:val="00DF7E3F"/>
    <w:rsid w:val="00E006AE"/>
    <w:rsid w:val="00E00A4C"/>
    <w:rsid w:val="00E02020"/>
    <w:rsid w:val="00E02795"/>
    <w:rsid w:val="00E03922"/>
    <w:rsid w:val="00E0425E"/>
    <w:rsid w:val="00E04FBC"/>
    <w:rsid w:val="00E05724"/>
    <w:rsid w:val="00E0582E"/>
    <w:rsid w:val="00E05BA3"/>
    <w:rsid w:val="00E064E3"/>
    <w:rsid w:val="00E070FF"/>
    <w:rsid w:val="00E07466"/>
    <w:rsid w:val="00E07F8A"/>
    <w:rsid w:val="00E10083"/>
    <w:rsid w:val="00E1018F"/>
    <w:rsid w:val="00E10BCE"/>
    <w:rsid w:val="00E10E3E"/>
    <w:rsid w:val="00E11159"/>
    <w:rsid w:val="00E1125D"/>
    <w:rsid w:val="00E1137B"/>
    <w:rsid w:val="00E113DF"/>
    <w:rsid w:val="00E11604"/>
    <w:rsid w:val="00E1176E"/>
    <w:rsid w:val="00E118A1"/>
    <w:rsid w:val="00E119E1"/>
    <w:rsid w:val="00E13928"/>
    <w:rsid w:val="00E13A13"/>
    <w:rsid w:val="00E149D1"/>
    <w:rsid w:val="00E14A04"/>
    <w:rsid w:val="00E15099"/>
    <w:rsid w:val="00E15136"/>
    <w:rsid w:val="00E1525C"/>
    <w:rsid w:val="00E153B6"/>
    <w:rsid w:val="00E16183"/>
    <w:rsid w:val="00E16C5D"/>
    <w:rsid w:val="00E17B2C"/>
    <w:rsid w:val="00E2045C"/>
    <w:rsid w:val="00E21336"/>
    <w:rsid w:val="00E2177F"/>
    <w:rsid w:val="00E21E6B"/>
    <w:rsid w:val="00E21E9F"/>
    <w:rsid w:val="00E23701"/>
    <w:rsid w:val="00E2378E"/>
    <w:rsid w:val="00E237CF"/>
    <w:rsid w:val="00E23CDB"/>
    <w:rsid w:val="00E24E12"/>
    <w:rsid w:val="00E252DE"/>
    <w:rsid w:val="00E25ACC"/>
    <w:rsid w:val="00E272F0"/>
    <w:rsid w:val="00E2744A"/>
    <w:rsid w:val="00E30C19"/>
    <w:rsid w:val="00E310C8"/>
    <w:rsid w:val="00E31250"/>
    <w:rsid w:val="00E3139C"/>
    <w:rsid w:val="00E3173B"/>
    <w:rsid w:val="00E326A0"/>
    <w:rsid w:val="00E32968"/>
    <w:rsid w:val="00E338F2"/>
    <w:rsid w:val="00E34437"/>
    <w:rsid w:val="00E34917"/>
    <w:rsid w:val="00E35754"/>
    <w:rsid w:val="00E35AA2"/>
    <w:rsid w:val="00E35CC1"/>
    <w:rsid w:val="00E35D2F"/>
    <w:rsid w:val="00E377B7"/>
    <w:rsid w:val="00E378B2"/>
    <w:rsid w:val="00E37E5E"/>
    <w:rsid w:val="00E4015B"/>
    <w:rsid w:val="00E40A73"/>
    <w:rsid w:val="00E41636"/>
    <w:rsid w:val="00E42121"/>
    <w:rsid w:val="00E421FB"/>
    <w:rsid w:val="00E4266D"/>
    <w:rsid w:val="00E42681"/>
    <w:rsid w:val="00E42B51"/>
    <w:rsid w:val="00E43A28"/>
    <w:rsid w:val="00E43BA0"/>
    <w:rsid w:val="00E43E1E"/>
    <w:rsid w:val="00E442C1"/>
    <w:rsid w:val="00E446F5"/>
    <w:rsid w:val="00E44A3E"/>
    <w:rsid w:val="00E46190"/>
    <w:rsid w:val="00E462F1"/>
    <w:rsid w:val="00E463E0"/>
    <w:rsid w:val="00E50851"/>
    <w:rsid w:val="00E50878"/>
    <w:rsid w:val="00E5090A"/>
    <w:rsid w:val="00E51108"/>
    <w:rsid w:val="00E512F8"/>
    <w:rsid w:val="00E515D5"/>
    <w:rsid w:val="00E51698"/>
    <w:rsid w:val="00E51ED0"/>
    <w:rsid w:val="00E52034"/>
    <w:rsid w:val="00E529D0"/>
    <w:rsid w:val="00E52CB3"/>
    <w:rsid w:val="00E536DD"/>
    <w:rsid w:val="00E538CA"/>
    <w:rsid w:val="00E53EEF"/>
    <w:rsid w:val="00E54492"/>
    <w:rsid w:val="00E54925"/>
    <w:rsid w:val="00E54C95"/>
    <w:rsid w:val="00E5516F"/>
    <w:rsid w:val="00E554CC"/>
    <w:rsid w:val="00E55748"/>
    <w:rsid w:val="00E55A00"/>
    <w:rsid w:val="00E560D4"/>
    <w:rsid w:val="00E56560"/>
    <w:rsid w:val="00E565DC"/>
    <w:rsid w:val="00E56F00"/>
    <w:rsid w:val="00E572E3"/>
    <w:rsid w:val="00E579CF"/>
    <w:rsid w:val="00E57AA3"/>
    <w:rsid w:val="00E57C7A"/>
    <w:rsid w:val="00E57D4E"/>
    <w:rsid w:val="00E60A24"/>
    <w:rsid w:val="00E60F0C"/>
    <w:rsid w:val="00E6152A"/>
    <w:rsid w:val="00E61CDA"/>
    <w:rsid w:val="00E61FF8"/>
    <w:rsid w:val="00E62048"/>
    <w:rsid w:val="00E62699"/>
    <w:rsid w:val="00E62DB7"/>
    <w:rsid w:val="00E6318A"/>
    <w:rsid w:val="00E635E0"/>
    <w:rsid w:val="00E637A0"/>
    <w:rsid w:val="00E63891"/>
    <w:rsid w:val="00E63E5E"/>
    <w:rsid w:val="00E6451A"/>
    <w:rsid w:val="00E64AC7"/>
    <w:rsid w:val="00E65CFD"/>
    <w:rsid w:val="00E665B5"/>
    <w:rsid w:val="00E66709"/>
    <w:rsid w:val="00E669EC"/>
    <w:rsid w:val="00E67E93"/>
    <w:rsid w:val="00E7072C"/>
    <w:rsid w:val="00E7085D"/>
    <w:rsid w:val="00E708C2"/>
    <w:rsid w:val="00E70C6B"/>
    <w:rsid w:val="00E70D61"/>
    <w:rsid w:val="00E70F2F"/>
    <w:rsid w:val="00E710C4"/>
    <w:rsid w:val="00E712B8"/>
    <w:rsid w:val="00E7133C"/>
    <w:rsid w:val="00E7135B"/>
    <w:rsid w:val="00E723BD"/>
    <w:rsid w:val="00E725FB"/>
    <w:rsid w:val="00E728B9"/>
    <w:rsid w:val="00E7322E"/>
    <w:rsid w:val="00E73598"/>
    <w:rsid w:val="00E73F88"/>
    <w:rsid w:val="00E74C62"/>
    <w:rsid w:val="00E751D8"/>
    <w:rsid w:val="00E752A8"/>
    <w:rsid w:val="00E756B0"/>
    <w:rsid w:val="00E75E4B"/>
    <w:rsid w:val="00E7619E"/>
    <w:rsid w:val="00E768D5"/>
    <w:rsid w:val="00E808C0"/>
    <w:rsid w:val="00E80B97"/>
    <w:rsid w:val="00E813B1"/>
    <w:rsid w:val="00E815AE"/>
    <w:rsid w:val="00E81711"/>
    <w:rsid w:val="00E81DD8"/>
    <w:rsid w:val="00E824D9"/>
    <w:rsid w:val="00E84038"/>
    <w:rsid w:val="00E852DB"/>
    <w:rsid w:val="00E85717"/>
    <w:rsid w:val="00E85B80"/>
    <w:rsid w:val="00E85B9F"/>
    <w:rsid w:val="00E85E9B"/>
    <w:rsid w:val="00E861E4"/>
    <w:rsid w:val="00E90223"/>
    <w:rsid w:val="00E91308"/>
    <w:rsid w:val="00E913BD"/>
    <w:rsid w:val="00E913FE"/>
    <w:rsid w:val="00E913FF"/>
    <w:rsid w:val="00E92086"/>
    <w:rsid w:val="00E92492"/>
    <w:rsid w:val="00E92878"/>
    <w:rsid w:val="00E92E18"/>
    <w:rsid w:val="00E93042"/>
    <w:rsid w:val="00E93301"/>
    <w:rsid w:val="00E938F9"/>
    <w:rsid w:val="00E93F2A"/>
    <w:rsid w:val="00E9414B"/>
    <w:rsid w:val="00E9540F"/>
    <w:rsid w:val="00E95490"/>
    <w:rsid w:val="00E96762"/>
    <w:rsid w:val="00E96C04"/>
    <w:rsid w:val="00E97264"/>
    <w:rsid w:val="00E9746B"/>
    <w:rsid w:val="00E9773F"/>
    <w:rsid w:val="00E97D1B"/>
    <w:rsid w:val="00EA0705"/>
    <w:rsid w:val="00EA09DB"/>
    <w:rsid w:val="00EA1239"/>
    <w:rsid w:val="00EA2101"/>
    <w:rsid w:val="00EA28EE"/>
    <w:rsid w:val="00EA3C35"/>
    <w:rsid w:val="00EA3E1F"/>
    <w:rsid w:val="00EA4008"/>
    <w:rsid w:val="00EA652E"/>
    <w:rsid w:val="00EA66A1"/>
    <w:rsid w:val="00EA6718"/>
    <w:rsid w:val="00EA70D8"/>
    <w:rsid w:val="00EA7449"/>
    <w:rsid w:val="00EA7EAC"/>
    <w:rsid w:val="00EA7FEE"/>
    <w:rsid w:val="00EB022A"/>
    <w:rsid w:val="00EB0724"/>
    <w:rsid w:val="00EB0B96"/>
    <w:rsid w:val="00EB128F"/>
    <w:rsid w:val="00EB1CEF"/>
    <w:rsid w:val="00EB1E4C"/>
    <w:rsid w:val="00EB3345"/>
    <w:rsid w:val="00EB33F7"/>
    <w:rsid w:val="00EB39B3"/>
    <w:rsid w:val="00EB3CDA"/>
    <w:rsid w:val="00EB4129"/>
    <w:rsid w:val="00EB45CE"/>
    <w:rsid w:val="00EB4C25"/>
    <w:rsid w:val="00EB5730"/>
    <w:rsid w:val="00EB5753"/>
    <w:rsid w:val="00EB5BA9"/>
    <w:rsid w:val="00EB5F56"/>
    <w:rsid w:val="00EB60D6"/>
    <w:rsid w:val="00EB60EC"/>
    <w:rsid w:val="00EB634A"/>
    <w:rsid w:val="00EB6DEE"/>
    <w:rsid w:val="00EB6FB1"/>
    <w:rsid w:val="00EB7AD2"/>
    <w:rsid w:val="00EC0DE8"/>
    <w:rsid w:val="00EC18DA"/>
    <w:rsid w:val="00EC194F"/>
    <w:rsid w:val="00EC2DDF"/>
    <w:rsid w:val="00EC32E9"/>
    <w:rsid w:val="00EC3B13"/>
    <w:rsid w:val="00EC3F02"/>
    <w:rsid w:val="00EC40B2"/>
    <w:rsid w:val="00EC4184"/>
    <w:rsid w:val="00EC4859"/>
    <w:rsid w:val="00EC6336"/>
    <w:rsid w:val="00EC6691"/>
    <w:rsid w:val="00EC69F9"/>
    <w:rsid w:val="00EC74C5"/>
    <w:rsid w:val="00EC76F9"/>
    <w:rsid w:val="00EC79D0"/>
    <w:rsid w:val="00ED01A2"/>
    <w:rsid w:val="00ED04D6"/>
    <w:rsid w:val="00ED066E"/>
    <w:rsid w:val="00ED0933"/>
    <w:rsid w:val="00ED0AB9"/>
    <w:rsid w:val="00ED1011"/>
    <w:rsid w:val="00ED1463"/>
    <w:rsid w:val="00ED1D2E"/>
    <w:rsid w:val="00ED205B"/>
    <w:rsid w:val="00ED207F"/>
    <w:rsid w:val="00ED2365"/>
    <w:rsid w:val="00ED2854"/>
    <w:rsid w:val="00ED36A6"/>
    <w:rsid w:val="00ED543D"/>
    <w:rsid w:val="00ED6CA3"/>
    <w:rsid w:val="00ED73BD"/>
    <w:rsid w:val="00ED7AC7"/>
    <w:rsid w:val="00ED7B2E"/>
    <w:rsid w:val="00ED7D5A"/>
    <w:rsid w:val="00EE0BC0"/>
    <w:rsid w:val="00EE1318"/>
    <w:rsid w:val="00EE2204"/>
    <w:rsid w:val="00EE243E"/>
    <w:rsid w:val="00EE2E7C"/>
    <w:rsid w:val="00EE313E"/>
    <w:rsid w:val="00EE32A1"/>
    <w:rsid w:val="00EE39EA"/>
    <w:rsid w:val="00EE3BA2"/>
    <w:rsid w:val="00EE3C7A"/>
    <w:rsid w:val="00EE3C7C"/>
    <w:rsid w:val="00EE434B"/>
    <w:rsid w:val="00EE43F1"/>
    <w:rsid w:val="00EE454E"/>
    <w:rsid w:val="00EE4754"/>
    <w:rsid w:val="00EE48C4"/>
    <w:rsid w:val="00EE4F87"/>
    <w:rsid w:val="00EE52F0"/>
    <w:rsid w:val="00EE53ED"/>
    <w:rsid w:val="00EE61A7"/>
    <w:rsid w:val="00EE688A"/>
    <w:rsid w:val="00EE69E4"/>
    <w:rsid w:val="00EE7206"/>
    <w:rsid w:val="00EE7B6D"/>
    <w:rsid w:val="00EE7D14"/>
    <w:rsid w:val="00EE7F89"/>
    <w:rsid w:val="00EF0E40"/>
    <w:rsid w:val="00EF10B4"/>
    <w:rsid w:val="00EF14FC"/>
    <w:rsid w:val="00EF33C6"/>
    <w:rsid w:val="00EF33E7"/>
    <w:rsid w:val="00EF3449"/>
    <w:rsid w:val="00EF3518"/>
    <w:rsid w:val="00EF5286"/>
    <w:rsid w:val="00EF5307"/>
    <w:rsid w:val="00EF558D"/>
    <w:rsid w:val="00EF59F3"/>
    <w:rsid w:val="00F0055C"/>
    <w:rsid w:val="00F0069A"/>
    <w:rsid w:val="00F0082A"/>
    <w:rsid w:val="00F00EFB"/>
    <w:rsid w:val="00F0174A"/>
    <w:rsid w:val="00F0249C"/>
    <w:rsid w:val="00F02AA8"/>
    <w:rsid w:val="00F03266"/>
    <w:rsid w:val="00F03320"/>
    <w:rsid w:val="00F03567"/>
    <w:rsid w:val="00F041E1"/>
    <w:rsid w:val="00F05427"/>
    <w:rsid w:val="00F0691F"/>
    <w:rsid w:val="00F06993"/>
    <w:rsid w:val="00F07409"/>
    <w:rsid w:val="00F07845"/>
    <w:rsid w:val="00F07D2C"/>
    <w:rsid w:val="00F107BA"/>
    <w:rsid w:val="00F10D38"/>
    <w:rsid w:val="00F12383"/>
    <w:rsid w:val="00F1279D"/>
    <w:rsid w:val="00F12A95"/>
    <w:rsid w:val="00F13255"/>
    <w:rsid w:val="00F139E7"/>
    <w:rsid w:val="00F149A4"/>
    <w:rsid w:val="00F14B9D"/>
    <w:rsid w:val="00F15760"/>
    <w:rsid w:val="00F159B7"/>
    <w:rsid w:val="00F16F12"/>
    <w:rsid w:val="00F1707D"/>
    <w:rsid w:val="00F20081"/>
    <w:rsid w:val="00F20145"/>
    <w:rsid w:val="00F2033A"/>
    <w:rsid w:val="00F20822"/>
    <w:rsid w:val="00F20C11"/>
    <w:rsid w:val="00F20EEA"/>
    <w:rsid w:val="00F2131B"/>
    <w:rsid w:val="00F2193C"/>
    <w:rsid w:val="00F21BFB"/>
    <w:rsid w:val="00F22396"/>
    <w:rsid w:val="00F22903"/>
    <w:rsid w:val="00F22C13"/>
    <w:rsid w:val="00F23815"/>
    <w:rsid w:val="00F23E8E"/>
    <w:rsid w:val="00F24A76"/>
    <w:rsid w:val="00F24BFD"/>
    <w:rsid w:val="00F25670"/>
    <w:rsid w:val="00F25B9E"/>
    <w:rsid w:val="00F25BC4"/>
    <w:rsid w:val="00F25C28"/>
    <w:rsid w:val="00F25C85"/>
    <w:rsid w:val="00F26333"/>
    <w:rsid w:val="00F2648A"/>
    <w:rsid w:val="00F266AD"/>
    <w:rsid w:val="00F26C58"/>
    <w:rsid w:val="00F26ED1"/>
    <w:rsid w:val="00F2770B"/>
    <w:rsid w:val="00F278D0"/>
    <w:rsid w:val="00F27F27"/>
    <w:rsid w:val="00F30D8F"/>
    <w:rsid w:val="00F31896"/>
    <w:rsid w:val="00F32926"/>
    <w:rsid w:val="00F3298D"/>
    <w:rsid w:val="00F33247"/>
    <w:rsid w:val="00F3345C"/>
    <w:rsid w:val="00F33BB4"/>
    <w:rsid w:val="00F34082"/>
    <w:rsid w:val="00F3495E"/>
    <w:rsid w:val="00F34C6E"/>
    <w:rsid w:val="00F34E40"/>
    <w:rsid w:val="00F35B57"/>
    <w:rsid w:val="00F367C7"/>
    <w:rsid w:val="00F3747F"/>
    <w:rsid w:val="00F37544"/>
    <w:rsid w:val="00F3781E"/>
    <w:rsid w:val="00F37E43"/>
    <w:rsid w:val="00F407FF"/>
    <w:rsid w:val="00F40AED"/>
    <w:rsid w:val="00F40C20"/>
    <w:rsid w:val="00F410AD"/>
    <w:rsid w:val="00F41A35"/>
    <w:rsid w:val="00F41AAA"/>
    <w:rsid w:val="00F41C97"/>
    <w:rsid w:val="00F41CFC"/>
    <w:rsid w:val="00F42007"/>
    <w:rsid w:val="00F4244F"/>
    <w:rsid w:val="00F4366A"/>
    <w:rsid w:val="00F44203"/>
    <w:rsid w:val="00F44973"/>
    <w:rsid w:val="00F4522A"/>
    <w:rsid w:val="00F4567C"/>
    <w:rsid w:val="00F456D4"/>
    <w:rsid w:val="00F45822"/>
    <w:rsid w:val="00F45F6A"/>
    <w:rsid w:val="00F46165"/>
    <w:rsid w:val="00F46F36"/>
    <w:rsid w:val="00F4782C"/>
    <w:rsid w:val="00F5083E"/>
    <w:rsid w:val="00F508AC"/>
    <w:rsid w:val="00F50E1E"/>
    <w:rsid w:val="00F51B30"/>
    <w:rsid w:val="00F51CFF"/>
    <w:rsid w:val="00F52A40"/>
    <w:rsid w:val="00F52AEB"/>
    <w:rsid w:val="00F52CAB"/>
    <w:rsid w:val="00F52CB6"/>
    <w:rsid w:val="00F532A4"/>
    <w:rsid w:val="00F536C5"/>
    <w:rsid w:val="00F53D43"/>
    <w:rsid w:val="00F53EB4"/>
    <w:rsid w:val="00F5406E"/>
    <w:rsid w:val="00F546C7"/>
    <w:rsid w:val="00F5652F"/>
    <w:rsid w:val="00F56861"/>
    <w:rsid w:val="00F56A8D"/>
    <w:rsid w:val="00F56D73"/>
    <w:rsid w:val="00F60C42"/>
    <w:rsid w:val="00F6142B"/>
    <w:rsid w:val="00F61BFB"/>
    <w:rsid w:val="00F62CA6"/>
    <w:rsid w:val="00F637F2"/>
    <w:rsid w:val="00F63C7A"/>
    <w:rsid w:val="00F63DF2"/>
    <w:rsid w:val="00F642BA"/>
    <w:rsid w:val="00F64484"/>
    <w:rsid w:val="00F65588"/>
    <w:rsid w:val="00F66C82"/>
    <w:rsid w:val="00F674CD"/>
    <w:rsid w:val="00F67A12"/>
    <w:rsid w:val="00F71617"/>
    <w:rsid w:val="00F71AD8"/>
    <w:rsid w:val="00F71DD9"/>
    <w:rsid w:val="00F725DB"/>
    <w:rsid w:val="00F72C2D"/>
    <w:rsid w:val="00F73392"/>
    <w:rsid w:val="00F73F38"/>
    <w:rsid w:val="00F755F1"/>
    <w:rsid w:val="00F76051"/>
    <w:rsid w:val="00F7686A"/>
    <w:rsid w:val="00F76B0D"/>
    <w:rsid w:val="00F76D98"/>
    <w:rsid w:val="00F7727D"/>
    <w:rsid w:val="00F773BE"/>
    <w:rsid w:val="00F7799A"/>
    <w:rsid w:val="00F80AC0"/>
    <w:rsid w:val="00F82071"/>
    <w:rsid w:val="00F82B57"/>
    <w:rsid w:val="00F82E76"/>
    <w:rsid w:val="00F8361B"/>
    <w:rsid w:val="00F83778"/>
    <w:rsid w:val="00F8380F"/>
    <w:rsid w:val="00F83F4B"/>
    <w:rsid w:val="00F8428A"/>
    <w:rsid w:val="00F84998"/>
    <w:rsid w:val="00F84FF9"/>
    <w:rsid w:val="00F8542B"/>
    <w:rsid w:val="00F85499"/>
    <w:rsid w:val="00F85BFE"/>
    <w:rsid w:val="00F85C58"/>
    <w:rsid w:val="00F861DA"/>
    <w:rsid w:val="00F8635A"/>
    <w:rsid w:val="00F864AF"/>
    <w:rsid w:val="00F867C4"/>
    <w:rsid w:val="00F868DB"/>
    <w:rsid w:val="00F869BB"/>
    <w:rsid w:val="00F86D6D"/>
    <w:rsid w:val="00F87B53"/>
    <w:rsid w:val="00F87C84"/>
    <w:rsid w:val="00F87F53"/>
    <w:rsid w:val="00F905A7"/>
    <w:rsid w:val="00F907D4"/>
    <w:rsid w:val="00F9260F"/>
    <w:rsid w:val="00F92736"/>
    <w:rsid w:val="00F938ED"/>
    <w:rsid w:val="00F93C4A"/>
    <w:rsid w:val="00F93FF5"/>
    <w:rsid w:val="00F941C1"/>
    <w:rsid w:val="00F9449C"/>
    <w:rsid w:val="00F94550"/>
    <w:rsid w:val="00F94FC9"/>
    <w:rsid w:val="00F9550E"/>
    <w:rsid w:val="00F95C4C"/>
    <w:rsid w:val="00F9634A"/>
    <w:rsid w:val="00F96921"/>
    <w:rsid w:val="00F976C8"/>
    <w:rsid w:val="00F97E52"/>
    <w:rsid w:val="00FA1231"/>
    <w:rsid w:val="00FA1EC1"/>
    <w:rsid w:val="00FA28C9"/>
    <w:rsid w:val="00FA355A"/>
    <w:rsid w:val="00FA4923"/>
    <w:rsid w:val="00FA4BCD"/>
    <w:rsid w:val="00FA59CC"/>
    <w:rsid w:val="00FA5DAA"/>
    <w:rsid w:val="00FA66E1"/>
    <w:rsid w:val="00FA7155"/>
    <w:rsid w:val="00FB10EB"/>
    <w:rsid w:val="00FB14F3"/>
    <w:rsid w:val="00FB1504"/>
    <w:rsid w:val="00FB15FD"/>
    <w:rsid w:val="00FB17DA"/>
    <w:rsid w:val="00FB223F"/>
    <w:rsid w:val="00FB3911"/>
    <w:rsid w:val="00FB3927"/>
    <w:rsid w:val="00FB3B68"/>
    <w:rsid w:val="00FB3D61"/>
    <w:rsid w:val="00FB4007"/>
    <w:rsid w:val="00FB43DE"/>
    <w:rsid w:val="00FB4970"/>
    <w:rsid w:val="00FB5D1B"/>
    <w:rsid w:val="00FB5E33"/>
    <w:rsid w:val="00FB6D84"/>
    <w:rsid w:val="00FC08ED"/>
    <w:rsid w:val="00FC18C1"/>
    <w:rsid w:val="00FC3046"/>
    <w:rsid w:val="00FC3C97"/>
    <w:rsid w:val="00FC3F3B"/>
    <w:rsid w:val="00FC4278"/>
    <w:rsid w:val="00FC434A"/>
    <w:rsid w:val="00FC5406"/>
    <w:rsid w:val="00FC5591"/>
    <w:rsid w:val="00FC5ECA"/>
    <w:rsid w:val="00FC6540"/>
    <w:rsid w:val="00FC6A90"/>
    <w:rsid w:val="00FC6B91"/>
    <w:rsid w:val="00FC6ED8"/>
    <w:rsid w:val="00FC79B8"/>
    <w:rsid w:val="00FD07A6"/>
    <w:rsid w:val="00FD0A5C"/>
    <w:rsid w:val="00FD0D75"/>
    <w:rsid w:val="00FD1D3F"/>
    <w:rsid w:val="00FD2457"/>
    <w:rsid w:val="00FD24D3"/>
    <w:rsid w:val="00FD2C74"/>
    <w:rsid w:val="00FD5406"/>
    <w:rsid w:val="00FD5982"/>
    <w:rsid w:val="00FD5D4D"/>
    <w:rsid w:val="00FD63D7"/>
    <w:rsid w:val="00FD6D6E"/>
    <w:rsid w:val="00FD6F3B"/>
    <w:rsid w:val="00FD7692"/>
    <w:rsid w:val="00FD7776"/>
    <w:rsid w:val="00FE0129"/>
    <w:rsid w:val="00FE038A"/>
    <w:rsid w:val="00FE10A6"/>
    <w:rsid w:val="00FE11E1"/>
    <w:rsid w:val="00FE13CA"/>
    <w:rsid w:val="00FE17B5"/>
    <w:rsid w:val="00FE2510"/>
    <w:rsid w:val="00FE3487"/>
    <w:rsid w:val="00FE378E"/>
    <w:rsid w:val="00FE3A6F"/>
    <w:rsid w:val="00FE41DE"/>
    <w:rsid w:val="00FE4AC2"/>
    <w:rsid w:val="00FE4B49"/>
    <w:rsid w:val="00FE5918"/>
    <w:rsid w:val="00FE5CC0"/>
    <w:rsid w:val="00FE63D6"/>
    <w:rsid w:val="00FE67BB"/>
    <w:rsid w:val="00FE7DB4"/>
    <w:rsid w:val="00FF0431"/>
    <w:rsid w:val="00FF0FF2"/>
    <w:rsid w:val="00FF15FA"/>
    <w:rsid w:val="00FF1C0C"/>
    <w:rsid w:val="00FF25E0"/>
    <w:rsid w:val="00FF2E8D"/>
    <w:rsid w:val="00FF2F64"/>
    <w:rsid w:val="00FF361F"/>
    <w:rsid w:val="00FF437A"/>
    <w:rsid w:val="00FF5ACD"/>
    <w:rsid w:val="00FF5CA5"/>
    <w:rsid w:val="00FF68A4"/>
    <w:rsid w:val="00FF691E"/>
    <w:rsid w:val="00FF69B8"/>
    <w:rsid w:val="00FF7290"/>
    <w:rsid w:val="00FF753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42BE8FFE"/>
  <w15:docId w15:val="{E8D8E235-1B39-49AD-A887-9A9D60CC0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4249B"/>
    <w:pPr>
      <w:widowControl w:val="0"/>
    </w:pPr>
    <w:rPr>
      <w:kern w:val="2"/>
      <w:sz w:val="24"/>
    </w:rPr>
  </w:style>
  <w:style w:type="paragraph" w:styleId="1">
    <w:name w:val="heading 1"/>
    <w:basedOn w:val="a"/>
    <w:next w:val="a"/>
    <w:link w:val="10"/>
    <w:qFormat/>
    <w:rsid w:val="0074249B"/>
    <w:pPr>
      <w:keepNext/>
      <w:spacing w:before="180" w:after="180" w:line="720" w:lineRule="auto"/>
      <w:outlineLvl w:val="0"/>
    </w:pPr>
    <w:rPr>
      <w:rFonts w:ascii="Arial" w:hAnsi="Arial"/>
      <w:b/>
      <w:bCs/>
      <w:kern w:val="52"/>
      <w:sz w:val="52"/>
      <w:szCs w:val="52"/>
    </w:rPr>
  </w:style>
  <w:style w:type="paragraph" w:styleId="2">
    <w:name w:val="heading 2"/>
    <w:basedOn w:val="a"/>
    <w:next w:val="a"/>
    <w:qFormat/>
    <w:rsid w:val="0074249B"/>
    <w:pPr>
      <w:keepNext/>
      <w:spacing w:line="720" w:lineRule="auto"/>
      <w:outlineLvl w:val="1"/>
    </w:pPr>
    <w:rPr>
      <w:rFonts w:ascii="Arial" w:hAnsi="Arial"/>
      <w:b/>
      <w:bCs/>
      <w:sz w:val="48"/>
      <w:szCs w:val="48"/>
    </w:rPr>
  </w:style>
  <w:style w:type="paragraph" w:styleId="3">
    <w:name w:val="heading 3"/>
    <w:basedOn w:val="a"/>
    <w:next w:val="a"/>
    <w:qFormat/>
    <w:rsid w:val="0074249B"/>
    <w:pPr>
      <w:keepNext/>
      <w:spacing w:line="720" w:lineRule="auto"/>
      <w:outlineLvl w:val="2"/>
    </w:pPr>
    <w:rPr>
      <w:rFonts w:ascii="Arial" w:hAnsi="Arial"/>
      <w:b/>
      <w:bCs/>
      <w:sz w:val="36"/>
      <w:szCs w:val="36"/>
    </w:rPr>
  </w:style>
  <w:style w:type="paragraph" w:styleId="4">
    <w:name w:val="heading 4"/>
    <w:aliases w:val="1.標題 4"/>
    <w:link w:val="40"/>
    <w:qFormat/>
    <w:rsid w:val="0074249B"/>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paragraph" w:styleId="5">
    <w:name w:val="heading 5"/>
    <w:basedOn w:val="a"/>
    <w:next w:val="a"/>
    <w:link w:val="50"/>
    <w:semiHidden/>
    <w:unhideWhenUsed/>
    <w:qFormat/>
    <w:rsid w:val="00B0090B"/>
    <w:pPr>
      <w:keepNext/>
      <w:spacing w:line="720" w:lineRule="auto"/>
      <w:ind w:leftChars="200" w:left="200"/>
      <w:outlineLvl w:val="4"/>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字元"/>
    <w:basedOn w:val="a"/>
    <w:semiHidden/>
    <w:rsid w:val="0074249B"/>
    <w:pPr>
      <w:widowControl/>
      <w:spacing w:after="160" w:line="240" w:lineRule="exact"/>
    </w:pPr>
    <w:rPr>
      <w:rFonts w:ascii="Verdana" w:eastAsia="Times New Roman" w:hAnsi="Verdana"/>
      <w:kern w:val="0"/>
      <w:sz w:val="20"/>
      <w:lang w:eastAsia="en-US"/>
    </w:rPr>
  </w:style>
  <w:style w:type="paragraph" w:styleId="a4">
    <w:name w:val="header"/>
    <w:aliases w:val="頁首 字元 字元,頁首 字元 字元 字元"/>
    <w:basedOn w:val="a"/>
    <w:link w:val="a5"/>
    <w:uiPriority w:val="99"/>
    <w:rsid w:val="0074249B"/>
    <w:pPr>
      <w:tabs>
        <w:tab w:val="center" w:pos="4153"/>
        <w:tab w:val="right" w:pos="8306"/>
      </w:tabs>
      <w:snapToGrid w:val="0"/>
    </w:pPr>
    <w:rPr>
      <w:sz w:val="20"/>
    </w:rPr>
  </w:style>
  <w:style w:type="paragraph" w:styleId="a6">
    <w:name w:val="footer"/>
    <w:basedOn w:val="a"/>
    <w:link w:val="a7"/>
    <w:uiPriority w:val="99"/>
    <w:rsid w:val="0074249B"/>
    <w:pPr>
      <w:tabs>
        <w:tab w:val="center" w:pos="4153"/>
        <w:tab w:val="right" w:pos="8306"/>
      </w:tabs>
      <w:snapToGrid w:val="0"/>
    </w:pPr>
    <w:rPr>
      <w:sz w:val="20"/>
    </w:rPr>
  </w:style>
  <w:style w:type="paragraph" w:styleId="a8">
    <w:name w:val="Body Text"/>
    <w:aliases w:val="本文 字元 字元 字元 字元 字元 字元 字元,本文 字元 字元 字元 字元 字元 字元 字元 字元 字元,本文 字元 字元 字元 字元 字元 字元 字元 字元"/>
    <w:basedOn w:val="a"/>
    <w:link w:val="a9"/>
    <w:rsid w:val="0074249B"/>
    <w:pPr>
      <w:snapToGrid w:val="0"/>
      <w:spacing w:line="360" w:lineRule="auto"/>
      <w:ind w:right="-1054"/>
      <w:jc w:val="both"/>
    </w:pPr>
    <w:rPr>
      <w:rFonts w:ascii="標楷體" w:eastAsia="標楷體"/>
      <w:sz w:val="32"/>
    </w:rPr>
  </w:style>
  <w:style w:type="character" w:customStyle="1" w:styleId="a9">
    <w:name w:val="本文 字元"/>
    <w:aliases w:val="本文 字元 字元 字元 字元 字元 字元 字元 字元1,本文 字元 字元 字元 字元 字元 字元 字元 字元 字元 字元,本文 字元 字元 字元 字元 字元 字元 字元 字元 字元1"/>
    <w:basedOn w:val="a0"/>
    <w:link w:val="a8"/>
    <w:rsid w:val="0074249B"/>
    <w:rPr>
      <w:rFonts w:ascii="標楷體" w:eastAsia="標楷體"/>
      <w:kern w:val="2"/>
      <w:sz w:val="32"/>
      <w:lang w:val="en-US" w:eastAsia="zh-TW" w:bidi="ar-SA"/>
    </w:rPr>
  </w:style>
  <w:style w:type="character" w:styleId="aa">
    <w:name w:val="page number"/>
    <w:basedOn w:val="a0"/>
    <w:rsid w:val="0074249B"/>
  </w:style>
  <w:style w:type="paragraph" w:customStyle="1" w:styleId="-">
    <w:name w:val="欄-項目符號"/>
    <w:basedOn w:val="a4"/>
    <w:rsid w:val="0074249B"/>
    <w:pPr>
      <w:tabs>
        <w:tab w:val="clear" w:pos="4153"/>
        <w:tab w:val="clear" w:pos="8306"/>
        <w:tab w:val="num" w:pos="341"/>
      </w:tabs>
      <w:snapToGrid/>
      <w:ind w:left="340" w:rightChars="50" w:right="120" w:hanging="221"/>
      <w:jc w:val="both"/>
    </w:pPr>
    <w:rPr>
      <w:rFonts w:eastAsia="華康楷書體W5"/>
      <w:spacing w:val="10"/>
      <w:sz w:val="19"/>
    </w:rPr>
  </w:style>
  <w:style w:type="paragraph" w:styleId="ab">
    <w:name w:val="Date"/>
    <w:aliases w:val="年度,字元 字元, 字元 字元 字元 字元"/>
    <w:basedOn w:val="a"/>
    <w:next w:val="a"/>
    <w:link w:val="ac"/>
    <w:rsid w:val="0074249B"/>
    <w:pPr>
      <w:jc w:val="right"/>
    </w:pPr>
  </w:style>
  <w:style w:type="paragraph" w:customStyle="1" w:styleId="ad">
    <w:name w:val="標題壹、"/>
    <w:basedOn w:val="ae"/>
    <w:link w:val="af"/>
    <w:rsid w:val="0074249B"/>
    <w:pPr>
      <w:spacing w:beforeLines="0" w:line="360" w:lineRule="auto"/>
      <w:jc w:val="both"/>
    </w:pPr>
    <w:rPr>
      <w:sz w:val="36"/>
      <w:szCs w:val="36"/>
    </w:rPr>
  </w:style>
  <w:style w:type="paragraph" w:customStyle="1" w:styleId="ae">
    <w:name w:val="標題甲、"/>
    <w:basedOn w:val="a"/>
    <w:rsid w:val="0074249B"/>
    <w:pPr>
      <w:spacing w:beforeLines="50"/>
      <w:jc w:val="center"/>
    </w:pPr>
    <w:rPr>
      <w:rFonts w:eastAsia="標楷體" w:cs="新細明體"/>
      <w:b/>
      <w:bCs/>
      <w:sz w:val="40"/>
    </w:rPr>
  </w:style>
  <w:style w:type="paragraph" w:customStyle="1" w:styleId="af0">
    <w:name w:val="標題一、 字元 字元 字元"/>
    <w:basedOn w:val="ae"/>
    <w:link w:val="af1"/>
    <w:rsid w:val="0074249B"/>
    <w:pPr>
      <w:spacing w:beforeLines="20" w:afterLines="20" w:line="400" w:lineRule="exact"/>
      <w:ind w:leftChars="100" w:left="310" w:hangingChars="210" w:hanging="210"/>
      <w:jc w:val="both"/>
    </w:pPr>
    <w:rPr>
      <w:sz w:val="32"/>
      <w:szCs w:val="32"/>
    </w:rPr>
  </w:style>
  <w:style w:type="character" w:customStyle="1" w:styleId="af1">
    <w:name w:val="標題一、 字元 字元 字元 字元"/>
    <w:basedOn w:val="a0"/>
    <w:link w:val="af0"/>
    <w:rsid w:val="0074249B"/>
    <w:rPr>
      <w:rFonts w:eastAsia="標楷體" w:cs="新細明體"/>
      <w:b/>
      <w:bCs/>
      <w:kern w:val="2"/>
      <w:sz w:val="32"/>
      <w:szCs w:val="32"/>
      <w:lang w:val="en-US" w:eastAsia="zh-TW" w:bidi="ar-SA"/>
    </w:rPr>
  </w:style>
  <w:style w:type="paragraph" w:customStyle="1" w:styleId="af2">
    <w:name w:val="標題（一）"/>
    <w:basedOn w:val="ae"/>
    <w:link w:val="11"/>
    <w:rsid w:val="0074249B"/>
    <w:pPr>
      <w:spacing w:beforeLines="20" w:afterLines="20" w:line="400" w:lineRule="exact"/>
      <w:ind w:firstLineChars="200" w:firstLine="200"/>
      <w:jc w:val="both"/>
    </w:pPr>
    <w:rPr>
      <w:sz w:val="28"/>
      <w:szCs w:val="28"/>
    </w:rPr>
  </w:style>
  <w:style w:type="character" w:customStyle="1" w:styleId="11">
    <w:name w:val="標題（一） 字元1"/>
    <w:basedOn w:val="a0"/>
    <w:link w:val="af2"/>
    <w:locked/>
    <w:rsid w:val="0074249B"/>
    <w:rPr>
      <w:rFonts w:eastAsia="標楷體" w:cs="新細明體"/>
      <w:b/>
      <w:bCs/>
      <w:kern w:val="2"/>
      <w:sz w:val="28"/>
      <w:szCs w:val="28"/>
      <w:lang w:val="en-US" w:eastAsia="zh-TW" w:bidi="ar-SA"/>
    </w:rPr>
  </w:style>
  <w:style w:type="paragraph" w:customStyle="1" w:styleId="af3">
    <w:name w:val="跨頁標頭"/>
    <w:basedOn w:val="a"/>
    <w:rsid w:val="0074249B"/>
    <w:pPr>
      <w:spacing w:afterLines="50"/>
      <w:jc w:val="right"/>
    </w:pPr>
    <w:rPr>
      <w:rFonts w:ascii="華康楷書體W5" w:eastAsia="華康楷書體W5"/>
      <w:b/>
      <w:spacing w:val="60"/>
      <w:sz w:val="30"/>
      <w:u w:val="single"/>
    </w:rPr>
  </w:style>
  <w:style w:type="paragraph" w:customStyle="1" w:styleId="1-">
    <w:name w:val="表格欄1-數字主管"/>
    <w:basedOn w:val="a"/>
    <w:rsid w:val="0074249B"/>
    <w:pPr>
      <w:jc w:val="right"/>
    </w:pPr>
    <w:rPr>
      <w:rFonts w:ascii="細明體" w:eastAsia="細明體" w:hAnsi="Arial"/>
      <w:b/>
      <w:bCs/>
      <w:w w:val="90"/>
      <w:sz w:val="20"/>
    </w:rPr>
  </w:style>
  <w:style w:type="paragraph" w:customStyle="1" w:styleId="12">
    <w:name w:val="標題1."/>
    <w:basedOn w:val="ae"/>
    <w:rsid w:val="0074249B"/>
    <w:pPr>
      <w:spacing w:beforeLines="0" w:line="400" w:lineRule="exact"/>
      <w:ind w:firstLineChars="450" w:firstLine="450"/>
      <w:jc w:val="both"/>
    </w:pPr>
    <w:rPr>
      <w:rFonts w:ascii="標楷體"/>
      <w:b w:val="0"/>
      <w:sz w:val="24"/>
      <w:szCs w:val="24"/>
    </w:rPr>
  </w:style>
  <w:style w:type="paragraph" w:customStyle="1" w:styleId="13">
    <w:name w:val="標題(1)"/>
    <w:basedOn w:val="12"/>
    <w:rsid w:val="0074249B"/>
    <w:pPr>
      <w:ind w:firstLineChars="550" w:firstLine="550"/>
    </w:pPr>
  </w:style>
  <w:style w:type="paragraph" w:customStyle="1" w:styleId="af4">
    <w:name w:val="乙篇主文 字元"/>
    <w:basedOn w:val="a"/>
    <w:link w:val="af5"/>
    <w:rsid w:val="0074249B"/>
    <w:pPr>
      <w:spacing w:line="400" w:lineRule="exact"/>
      <w:ind w:firstLineChars="200" w:firstLine="200"/>
      <w:jc w:val="both"/>
    </w:pPr>
    <w:rPr>
      <w:rFonts w:ascii="標楷體" w:eastAsia="標楷體"/>
      <w:szCs w:val="24"/>
    </w:rPr>
  </w:style>
  <w:style w:type="character" w:customStyle="1" w:styleId="af5">
    <w:name w:val="乙篇主文 字元 字元"/>
    <w:basedOn w:val="a0"/>
    <w:link w:val="af4"/>
    <w:rsid w:val="0074249B"/>
    <w:rPr>
      <w:rFonts w:ascii="標楷體" w:eastAsia="標楷體"/>
      <w:kern w:val="2"/>
      <w:sz w:val="24"/>
      <w:szCs w:val="24"/>
      <w:lang w:val="en-US" w:eastAsia="zh-TW" w:bidi="ar-SA"/>
    </w:rPr>
  </w:style>
  <w:style w:type="paragraph" w:customStyle="1" w:styleId="af6">
    <w:name w:val="單元"/>
    <w:basedOn w:val="a"/>
    <w:rsid w:val="0074249B"/>
    <w:pPr>
      <w:snapToGrid w:val="0"/>
      <w:ind w:rightChars="100" w:right="100"/>
      <w:jc w:val="right"/>
    </w:pPr>
    <w:rPr>
      <w:rFonts w:ascii="標楷體" w:eastAsia="標楷體" w:hAnsi="Arial Narrow"/>
      <w:w w:val="95"/>
      <w:sz w:val="20"/>
    </w:rPr>
  </w:style>
  <w:style w:type="paragraph" w:customStyle="1" w:styleId="af7">
    <w:name w:val="註"/>
    <w:basedOn w:val="a"/>
    <w:rsid w:val="0074249B"/>
    <w:pPr>
      <w:spacing w:line="320" w:lineRule="exact"/>
      <w:jc w:val="both"/>
    </w:pPr>
    <w:rPr>
      <w:rFonts w:ascii="標楷體" w:eastAsia="標楷體"/>
      <w:sz w:val="20"/>
    </w:rPr>
  </w:style>
  <w:style w:type="paragraph" w:customStyle="1" w:styleId="20">
    <w:name w:val="表格欄2數字"/>
    <w:basedOn w:val="1-"/>
    <w:rsid w:val="0074249B"/>
    <w:rPr>
      <w:sz w:val="18"/>
    </w:rPr>
  </w:style>
  <w:style w:type="paragraph" w:styleId="af8">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9"/>
    <w:rsid w:val="0074249B"/>
    <w:rPr>
      <w:rFonts w:ascii="細明體" w:eastAsia="細明體" w:hAnsi="Courier New"/>
    </w:rPr>
  </w:style>
  <w:style w:type="character" w:customStyle="1" w:styleId="af9">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0"/>
    <w:link w:val="af8"/>
    <w:rsid w:val="00F2033A"/>
    <w:rPr>
      <w:rFonts w:ascii="細明體" w:eastAsia="細明體" w:hAnsi="Courier New"/>
      <w:kern w:val="2"/>
      <w:sz w:val="24"/>
      <w:lang w:val="en-US" w:eastAsia="zh-TW" w:bidi="ar-SA"/>
    </w:rPr>
  </w:style>
  <w:style w:type="paragraph" w:customStyle="1" w:styleId="30">
    <w:name w:val="表格欄3數字"/>
    <w:basedOn w:val="20"/>
    <w:rsid w:val="0074249B"/>
    <w:rPr>
      <w:b w:val="0"/>
    </w:rPr>
  </w:style>
  <w:style w:type="paragraph" w:customStyle="1" w:styleId="41">
    <w:name w:val="欄4（原因分析）"/>
    <w:basedOn w:val="a"/>
    <w:rsid w:val="0074249B"/>
    <w:pPr>
      <w:jc w:val="both"/>
    </w:pPr>
    <w:rPr>
      <w:rFonts w:ascii="標楷體" w:eastAsia="標楷體" w:cs="新細明體"/>
      <w:w w:val="90"/>
      <w:sz w:val="18"/>
      <w:szCs w:val="18"/>
    </w:rPr>
  </w:style>
  <w:style w:type="paragraph" w:customStyle="1" w:styleId="afa">
    <w:name w:val="甲篇內文 字元"/>
    <w:basedOn w:val="af4"/>
    <w:link w:val="afb"/>
    <w:rsid w:val="0074249B"/>
    <w:pPr>
      <w:spacing w:line="460" w:lineRule="exact"/>
    </w:pPr>
    <w:rPr>
      <w:sz w:val="28"/>
      <w:szCs w:val="28"/>
    </w:rPr>
  </w:style>
  <w:style w:type="character" w:customStyle="1" w:styleId="afb">
    <w:name w:val="甲篇內文 字元 字元"/>
    <w:basedOn w:val="af5"/>
    <w:link w:val="afa"/>
    <w:rsid w:val="0074249B"/>
    <w:rPr>
      <w:rFonts w:ascii="標楷體" w:eastAsia="標楷體"/>
      <w:kern w:val="2"/>
      <w:sz w:val="28"/>
      <w:szCs w:val="28"/>
      <w:lang w:val="en-US" w:eastAsia="zh-TW" w:bidi="ar-SA"/>
    </w:rPr>
  </w:style>
  <w:style w:type="paragraph" w:customStyle="1" w:styleId="afc">
    <w:name w:val="表頭"/>
    <w:basedOn w:val="a"/>
    <w:rsid w:val="0074249B"/>
    <w:pPr>
      <w:ind w:leftChars="30" w:left="30" w:rightChars="30" w:right="30"/>
      <w:jc w:val="distribute"/>
    </w:pPr>
    <w:rPr>
      <w:rFonts w:ascii="華康楷書體W5" w:eastAsia="標楷體"/>
      <w:sz w:val="20"/>
    </w:rPr>
  </w:style>
  <w:style w:type="paragraph" w:customStyle="1" w:styleId="14">
    <w:name w:val="表說1."/>
    <w:basedOn w:val="af7"/>
    <w:rsid w:val="0074249B"/>
    <w:pPr>
      <w:spacing w:line="400" w:lineRule="exact"/>
    </w:pPr>
    <w:rPr>
      <w:rFonts w:cs="新細明體"/>
      <w:sz w:val="24"/>
      <w:szCs w:val="24"/>
    </w:rPr>
  </w:style>
  <w:style w:type="paragraph" w:customStyle="1" w:styleId="1-1">
    <w:name w:val="表格欄1-1主管"/>
    <w:basedOn w:val="a"/>
    <w:rsid w:val="0074249B"/>
    <w:pPr>
      <w:jc w:val="distribute"/>
    </w:pPr>
    <w:rPr>
      <w:rFonts w:eastAsia="標楷體" w:cs="新細明體"/>
      <w:b/>
      <w:sz w:val="20"/>
    </w:rPr>
  </w:style>
  <w:style w:type="paragraph" w:customStyle="1" w:styleId="1-2">
    <w:name w:val="表格欄1-2"/>
    <w:basedOn w:val="a"/>
    <w:rsid w:val="0074249B"/>
    <w:pPr>
      <w:ind w:firstLineChars="100" w:firstLine="100"/>
      <w:jc w:val="distribute"/>
    </w:pPr>
    <w:rPr>
      <w:rFonts w:eastAsia="標楷體" w:cs="新細明體"/>
      <w:b/>
      <w:sz w:val="20"/>
      <w:szCs w:val="18"/>
    </w:rPr>
  </w:style>
  <w:style w:type="paragraph" w:customStyle="1" w:styleId="1-31">
    <w:name w:val="表格欄1-3退1"/>
    <w:basedOn w:val="a"/>
    <w:rsid w:val="0074249B"/>
    <w:pPr>
      <w:ind w:firstLineChars="100" w:firstLine="100"/>
      <w:jc w:val="distribute"/>
    </w:pPr>
    <w:rPr>
      <w:rFonts w:eastAsia="標楷體" w:cs="新細明體"/>
      <w:sz w:val="18"/>
      <w:szCs w:val="18"/>
    </w:rPr>
  </w:style>
  <w:style w:type="paragraph" w:customStyle="1" w:styleId="1-32">
    <w:name w:val="表格欄1-3退2"/>
    <w:basedOn w:val="1-31"/>
    <w:rsid w:val="0074249B"/>
    <w:pPr>
      <w:ind w:firstLineChars="200" w:firstLine="200"/>
    </w:pPr>
  </w:style>
  <w:style w:type="paragraph" w:customStyle="1" w:styleId="123">
    <w:name w:val="內文123"/>
    <w:rsid w:val="0074249B"/>
    <w:pPr>
      <w:overflowPunct w:val="0"/>
      <w:spacing w:line="400" w:lineRule="exact"/>
      <w:ind w:firstLineChars="450" w:firstLine="450"/>
      <w:jc w:val="both"/>
    </w:pPr>
    <w:rPr>
      <w:rFonts w:ascii="標楷體" w:eastAsia="標楷體"/>
      <w:kern w:val="2"/>
      <w:sz w:val="24"/>
    </w:rPr>
  </w:style>
  <w:style w:type="paragraph" w:customStyle="1" w:styleId="afd">
    <w:name w:val="小計"/>
    <w:basedOn w:val="1-2"/>
    <w:rsid w:val="0074249B"/>
    <w:pPr>
      <w:ind w:leftChars="250" w:left="250" w:rightChars="100" w:right="100" w:firstLineChars="0" w:firstLine="0"/>
    </w:pPr>
    <w:rPr>
      <w:sz w:val="18"/>
    </w:rPr>
  </w:style>
  <w:style w:type="paragraph" w:customStyle="1" w:styleId="15">
    <w:name w:val="標題1.加粗"/>
    <w:basedOn w:val="12"/>
    <w:link w:val="16"/>
    <w:rsid w:val="0074249B"/>
    <w:pPr>
      <w:ind w:firstLine="1080"/>
    </w:pPr>
    <w:rPr>
      <w:b/>
      <w:sz w:val="28"/>
      <w:szCs w:val="28"/>
    </w:rPr>
  </w:style>
  <w:style w:type="paragraph" w:customStyle="1" w:styleId="afe">
    <w:name w:val="主文"/>
    <w:basedOn w:val="a"/>
    <w:rsid w:val="0074249B"/>
    <w:pPr>
      <w:spacing w:line="312" w:lineRule="auto"/>
      <w:ind w:firstLineChars="200" w:firstLine="434"/>
      <w:jc w:val="both"/>
    </w:pPr>
    <w:rPr>
      <w:rFonts w:eastAsia="華康楷書體W5"/>
      <w:spacing w:val="4"/>
      <w:sz w:val="21"/>
    </w:rPr>
  </w:style>
  <w:style w:type="paragraph" w:customStyle="1" w:styleId="aff">
    <w:name w:val="總述文"/>
    <w:rsid w:val="0074249B"/>
    <w:pPr>
      <w:overflowPunct w:val="0"/>
      <w:spacing w:line="460" w:lineRule="exact"/>
      <w:ind w:firstLineChars="200" w:firstLine="200"/>
      <w:jc w:val="both"/>
    </w:pPr>
    <w:rPr>
      <w:rFonts w:ascii="標楷體" w:eastAsia="標楷體"/>
      <w:kern w:val="2"/>
      <w:sz w:val="28"/>
    </w:rPr>
  </w:style>
  <w:style w:type="paragraph" w:customStyle="1" w:styleId="17">
    <w:name w:val="甲篇內文 字元1"/>
    <w:basedOn w:val="a"/>
    <w:link w:val="18"/>
    <w:rsid w:val="0074249B"/>
    <w:pPr>
      <w:spacing w:line="460" w:lineRule="exact"/>
      <w:ind w:firstLineChars="200" w:firstLine="200"/>
      <w:jc w:val="both"/>
    </w:pPr>
    <w:rPr>
      <w:rFonts w:ascii="標楷體" w:eastAsia="標楷體"/>
      <w:sz w:val="28"/>
      <w:szCs w:val="28"/>
    </w:rPr>
  </w:style>
  <w:style w:type="character" w:customStyle="1" w:styleId="18">
    <w:name w:val="甲篇內文 字元 字元1"/>
    <w:basedOn w:val="a0"/>
    <w:link w:val="17"/>
    <w:rsid w:val="0074249B"/>
    <w:rPr>
      <w:rFonts w:ascii="標楷體" w:eastAsia="標楷體"/>
      <w:kern w:val="2"/>
      <w:sz w:val="28"/>
      <w:szCs w:val="28"/>
      <w:lang w:val="en-US" w:eastAsia="zh-TW" w:bidi="ar-SA"/>
    </w:rPr>
  </w:style>
  <w:style w:type="paragraph" w:customStyle="1" w:styleId="-0">
    <w:name w:val="樣式-壹"/>
    <w:basedOn w:val="a"/>
    <w:rsid w:val="0074249B"/>
    <w:rPr>
      <w:rFonts w:eastAsia="標楷體"/>
      <w:b/>
      <w:sz w:val="40"/>
    </w:rPr>
  </w:style>
  <w:style w:type="paragraph" w:customStyle="1" w:styleId="aff0">
    <w:name w:val="一"/>
    <w:rsid w:val="0074249B"/>
    <w:pPr>
      <w:widowControl w:val="0"/>
      <w:kinsoku w:val="0"/>
      <w:overflowPunct w:val="0"/>
      <w:autoSpaceDE w:val="0"/>
      <w:autoSpaceDN w:val="0"/>
      <w:adjustRightInd w:val="0"/>
      <w:snapToGrid w:val="0"/>
      <w:spacing w:line="360" w:lineRule="auto"/>
      <w:ind w:leftChars="100" w:left="100"/>
      <w:jc w:val="both"/>
    </w:pPr>
    <w:rPr>
      <w:rFonts w:ascii="標楷體" w:eastAsia="標楷體"/>
      <w:b/>
      <w:bCs/>
      <w:snapToGrid w:val="0"/>
      <w:sz w:val="32"/>
    </w:rPr>
  </w:style>
  <w:style w:type="paragraph" w:customStyle="1" w:styleId="aff1">
    <w:name w:val="(一)"/>
    <w:qFormat/>
    <w:rsid w:val="0074249B"/>
    <w:pPr>
      <w:widowControl w:val="0"/>
      <w:kinsoku w:val="0"/>
      <w:overflowPunct w:val="0"/>
      <w:autoSpaceDE w:val="0"/>
      <w:autoSpaceDN w:val="0"/>
      <w:adjustRightInd w:val="0"/>
      <w:snapToGrid w:val="0"/>
      <w:spacing w:line="360" w:lineRule="auto"/>
      <w:ind w:leftChars="200" w:left="200"/>
      <w:jc w:val="both"/>
    </w:pPr>
    <w:rPr>
      <w:rFonts w:ascii="標楷體" w:eastAsia="標楷體"/>
      <w:b/>
      <w:bCs/>
      <w:snapToGrid w:val="0"/>
      <w:sz w:val="32"/>
    </w:rPr>
  </w:style>
  <w:style w:type="paragraph" w:customStyle="1" w:styleId="19">
    <w:name w:val="文1"/>
    <w:rsid w:val="0074249B"/>
    <w:pPr>
      <w:widowControl w:val="0"/>
      <w:kinsoku w:val="0"/>
      <w:overflowPunct w:val="0"/>
      <w:autoSpaceDE w:val="0"/>
      <w:autoSpaceDN w:val="0"/>
      <w:adjustRightInd w:val="0"/>
      <w:snapToGrid w:val="0"/>
      <w:spacing w:line="360" w:lineRule="auto"/>
      <w:ind w:firstLineChars="350" w:firstLine="350"/>
      <w:jc w:val="both"/>
    </w:pPr>
    <w:rPr>
      <w:rFonts w:ascii="標楷體" w:eastAsia="標楷體"/>
      <w:snapToGrid w:val="0"/>
      <w:sz w:val="32"/>
    </w:rPr>
  </w:style>
  <w:style w:type="paragraph" w:customStyle="1" w:styleId="aff2">
    <w:name w:val="文"/>
    <w:rsid w:val="0074249B"/>
    <w:pPr>
      <w:widowControl w:val="0"/>
      <w:kinsoku w:val="0"/>
      <w:overflowPunct w:val="0"/>
      <w:autoSpaceDE w:val="0"/>
      <w:autoSpaceDN w:val="0"/>
      <w:adjustRightInd w:val="0"/>
      <w:snapToGrid w:val="0"/>
      <w:spacing w:line="360" w:lineRule="auto"/>
      <w:ind w:firstLineChars="200" w:firstLine="200"/>
      <w:jc w:val="both"/>
    </w:pPr>
    <w:rPr>
      <w:rFonts w:ascii="標楷體" w:eastAsia="標楷體"/>
      <w:snapToGrid w:val="0"/>
      <w:sz w:val="32"/>
    </w:rPr>
  </w:style>
  <w:style w:type="paragraph" w:styleId="aff3">
    <w:name w:val="Balloon Text"/>
    <w:basedOn w:val="a"/>
    <w:link w:val="aff4"/>
    <w:uiPriority w:val="99"/>
    <w:semiHidden/>
    <w:rsid w:val="0074249B"/>
    <w:rPr>
      <w:rFonts w:ascii="Arial" w:hAnsi="Arial"/>
      <w:sz w:val="18"/>
      <w:szCs w:val="18"/>
    </w:rPr>
  </w:style>
  <w:style w:type="paragraph" w:styleId="21">
    <w:name w:val="Body Text Indent 2"/>
    <w:basedOn w:val="a"/>
    <w:rsid w:val="0074249B"/>
    <w:pPr>
      <w:spacing w:after="120" w:line="480" w:lineRule="auto"/>
      <w:ind w:left="480"/>
    </w:pPr>
  </w:style>
  <w:style w:type="paragraph" w:customStyle="1" w:styleId="aff5">
    <w:name w:val="大項"/>
    <w:basedOn w:val="a"/>
    <w:rsid w:val="0074249B"/>
    <w:pPr>
      <w:kinsoku w:val="0"/>
      <w:adjustRightInd w:val="0"/>
      <w:spacing w:line="440" w:lineRule="atLeast"/>
      <w:ind w:left="1260" w:hanging="644"/>
      <w:textAlignment w:val="baseline"/>
    </w:pPr>
    <w:rPr>
      <w:rFonts w:ascii="標楷體" w:eastAsia="標楷體"/>
      <w:kern w:val="0"/>
      <w:sz w:val="32"/>
    </w:rPr>
  </w:style>
  <w:style w:type="paragraph" w:customStyle="1" w:styleId="aff6">
    <w:name w:val="甲篇內文"/>
    <w:basedOn w:val="a"/>
    <w:uiPriority w:val="99"/>
    <w:qFormat/>
    <w:rsid w:val="00165035"/>
    <w:pPr>
      <w:spacing w:line="460" w:lineRule="exact"/>
      <w:ind w:firstLineChars="200" w:firstLine="200"/>
      <w:jc w:val="both"/>
    </w:pPr>
    <w:rPr>
      <w:rFonts w:ascii="標楷體" w:eastAsia="標楷體"/>
      <w:sz w:val="28"/>
      <w:szCs w:val="28"/>
    </w:rPr>
  </w:style>
  <w:style w:type="character" w:customStyle="1" w:styleId="sbody1">
    <w:name w:val="sbody1"/>
    <w:basedOn w:val="a0"/>
    <w:rsid w:val="0074249B"/>
    <w:rPr>
      <w:spacing w:val="360"/>
      <w:sz w:val="19"/>
      <w:szCs w:val="19"/>
    </w:rPr>
  </w:style>
  <w:style w:type="paragraph" w:customStyle="1" w:styleId="aff7">
    <w:name w:val="一二三"/>
    <w:rsid w:val="0074249B"/>
    <w:pPr>
      <w:widowControl w:val="0"/>
      <w:kinsoku w:val="0"/>
      <w:overflowPunct w:val="0"/>
      <w:autoSpaceDE w:val="0"/>
      <w:autoSpaceDN w:val="0"/>
      <w:adjustRightInd w:val="0"/>
      <w:snapToGrid w:val="0"/>
      <w:spacing w:beforeLines="25" w:afterLines="25"/>
      <w:jc w:val="both"/>
    </w:pPr>
    <w:rPr>
      <w:rFonts w:ascii="標楷體" w:eastAsia="標楷體"/>
      <w:b/>
      <w:sz w:val="36"/>
    </w:rPr>
  </w:style>
  <w:style w:type="paragraph" w:customStyle="1" w:styleId="1230">
    <w:name w:val="123"/>
    <w:rsid w:val="0074249B"/>
    <w:pPr>
      <w:widowControl w:val="0"/>
      <w:kinsoku w:val="0"/>
      <w:overflowPunct w:val="0"/>
      <w:autoSpaceDE w:val="0"/>
      <w:autoSpaceDN w:val="0"/>
      <w:adjustRightInd w:val="0"/>
      <w:snapToGrid w:val="0"/>
      <w:spacing w:line="460" w:lineRule="exact"/>
      <w:ind w:firstLineChars="300" w:firstLine="300"/>
      <w:jc w:val="both"/>
    </w:pPr>
    <w:rPr>
      <w:rFonts w:ascii="標楷體" w:eastAsia="標楷體"/>
      <w:sz w:val="28"/>
    </w:rPr>
  </w:style>
  <w:style w:type="paragraph" w:customStyle="1" w:styleId="aff8">
    <w:name w:val="(一)(二)(三)"/>
    <w:rsid w:val="0074249B"/>
    <w:pPr>
      <w:widowControl w:val="0"/>
      <w:kinsoku w:val="0"/>
      <w:overflowPunct w:val="0"/>
      <w:autoSpaceDE w:val="0"/>
      <w:autoSpaceDN w:val="0"/>
      <w:adjustRightInd w:val="0"/>
      <w:snapToGrid w:val="0"/>
      <w:ind w:firstLineChars="100" w:firstLine="100"/>
      <w:jc w:val="both"/>
    </w:pPr>
    <w:rPr>
      <w:rFonts w:ascii="標楷體" w:eastAsia="標楷體"/>
      <w:b/>
      <w:sz w:val="29"/>
      <w:u w:val="single"/>
    </w:rPr>
  </w:style>
  <w:style w:type="character" w:customStyle="1" w:styleId="110">
    <w:name w:val="標題1. 字元1"/>
    <w:basedOn w:val="a0"/>
    <w:rsid w:val="0074249B"/>
    <w:rPr>
      <w:rFonts w:ascii="標楷體" w:eastAsia="標楷體" w:cs="新細明體"/>
      <w:bCs/>
      <w:kern w:val="2"/>
      <w:sz w:val="24"/>
      <w:szCs w:val="24"/>
      <w:lang w:val="en-US" w:eastAsia="zh-TW" w:bidi="ar-SA"/>
    </w:rPr>
  </w:style>
  <w:style w:type="paragraph" w:customStyle="1" w:styleId="aff9">
    <w:name w:val="標題一、"/>
    <w:basedOn w:val="a"/>
    <w:rsid w:val="00D61F07"/>
    <w:pPr>
      <w:spacing w:beforeLines="20" w:afterLines="20" w:line="400" w:lineRule="exact"/>
      <w:ind w:leftChars="100" w:left="310" w:hangingChars="210" w:hanging="210"/>
      <w:jc w:val="both"/>
    </w:pPr>
    <w:rPr>
      <w:rFonts w:eastAsia="標楷體" w:cs="新細明體"/>
      <w:bCs/>
      <w:sz w:val="32"/>
      <w:szCs w:val="32"/>
    </w:rPr>
  </w:style>
  <w:style w:type="paragraph" w:customStyle="1" w:styleId="affa">
    <w:name w:val="乙篇主文"/>
    <w:basedOn w:val="a"/>
    <w:rsid w:val="00F2033A"/>
    <w:pPr>
      <w:spacing w:line="400" w:lineRule="exact"/>
      <w:ind w:firstLineChars="200" w:firstLine="200"/>
      <w:jc w:val="both"/>
    </w:pPr>
    <w:rPr>
      <w:rFonts w:ascii="標楷體" w:eastAsia="標楷體"/>
      <w:szCs w:val="24"/>
    </w:rPr>
  </w:style>
  <w:style w:type="paragraph" w:customStyle="1" w:styleId="31">
    <w:name w:val="標題3內文"/>
    <w:basedOn w:val="a"/>
    <w:rsid w:val="00F2033A"/>
    <w:pPr>
      <w:tabs>
        <w:tab w:val="left" w:pos="240"/>
      </w:tabs>
      <w:snapToGrid w:val="0"/>
      <w:spacing w:line="700" w:lineRule="exact"/>
      <w:ind w:left="284" w:firstLine="680"/>
      <w:jc w:val="both"/>
    </w:pPr>
    <w:rPr>
      <w:rFonts w:ascii="標楷體" w:eastAsia="標楷體" w:hAnsi="標楷體"/>
      <w:sz w:val="32"/>
      <w:szCs w:val="24"/>
    </w:rPr>
  </w:style>
  <w:style w:type="paragraph" w:styleId="Web">
    <w:name w:val="Normal (Web)"/>
    <w:basedOn w:val="a"/>
    <w:uiPriority w:val="99"/>
    <w:rsid w:val="00F2033A"/>
    <w:pPr>
      <w:widowControl/>
      <w:spacing w:before="100" w:beforeAutospacing="1" w:after="100" w:afterAutospacing="1"/>
    </w:pPr>
    <w:rPr>
      <w:rFonts w:ascii="新細明體" w:hAnsi="新細明體" w:cs="新細明體"/>
      <w:kern w:val="0"/>
      <w:szCs w:val="24"/>
    </w:rPr>
  </w:style>
  <w:style w:type="table" w:styleId="affb">
    <w:name w:val="Table Grid"/>
    <w:basedOn w:val="a1"/>
    <w:uiPriority w:val="59"/>
    <w:rsid w:val="00257DD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中標"/>
    <w:basedOn w:val="a"/>
    <w:rsid w:val="00576B00"/>
    <w:pPr>
      <w:spacing w:line="360" w:lineRule="auto"/>
      <w:jc w:val="both"/>
    </w:pPr>
    <w:rPr>
      <w:rFonts w:ascii="標楷體" w:eastAsia="標楷體"/>
      <w:b/>
      <w:sz w:val="36"/>
    </w:rPr>
  </w:style>
  <w:style w:type="paragraph" w:customStyle="1" w:styleId="affd">
    <w:name w:val="小標"/>
    <w:basedOn w:val="a"/>
    <w:rsid w:val="00576B00"/>
    <w:pPr>
      <w:spacing w:line="360" w:lineRule="auto"/>
      <w:ind w:left="420"/>
      <w:jc w:val="both"/>
    </w:pPr>
    <w:rPr>
      <w:rFonts w:ascii="標楷體" w:eastAsia="標楷體"/>
      <w:b/>
      <w:sz w:val="32"/>
    </w:rPr>
  </w:style>
  <w:style w:type="paragraph" w:styleId="22">
    <w:name w:val="Body Text 2"/>
    <w:basedOn w:val="a"/>
    <w:link w:val="23"/>
    <w:rsid w:val="00576B00"/>
    <w:pPr>
      <w:ind w:rightChars="-439" w:right="-1054"/>
    </w:pPr>
    <w:rPr>
      <w:rFonts w:ascii="標楷體" w:eastAsia="標楷體"/>
    </w:rPr>
  </w:style>
  <w:style w:type="character" w:customStyle="1" w:styleId="23">
    <w:name w:val="本文 2 字元"/>
    <w:basedOn w:val="a0"/>
    <w:link w:val="22"/>
    <w:rsid w:val="00576B00"/>
    <w:rPr>
      <w:rFonts w:ascii="標楷體" w:eastAsia="標楷體"/>
      <w:kern w:val="2"/>
      <w:sz w:val="24"/>
    </w:rPr>
  </w:style>
  <w:style w:type="paragraph" w:styleId="32">
    <w:name w:val="Body Text 3"/>
    <w:basedOn w:val="a"/>
    <w:link w:val="33"/>
    <w:rsid w:val="00576B00"/>
    <w:pPr>
      <w:spacing w:line="500" w:lineRule="exact"/>
      <w:jc w:val="both"/>
    </w:pPr>
    <w:rPr>
      <w:rFonts w:ascii="標楷體" w:eastAsia="標楷體"/>
      <w:sz w:val="28"/>
    </w:rPr>
  </w:style>
  <w:style w:type="character" w:customStyle="1" w:styleId="33">
    <w:name w:val="本文 3 字元"/>
    <w:basedOn w:val="a0"/>
    <w:link w:val="32"/>
    <w:rsid w:val="00576B00"/>
    <w:rPr>
      <w:rFonts w:ascii="標楷體" w:eastAsia="標楷體"/>
      <w:kern w:val="2"/>
      <w:sz w:val="28"/>
    </w:rPr>
  </w:style>
  <w:style w:type="paragraph" w:styleId="affe">
    <w:name w:val="Body Text Indent"/>
    <w:basedOn w:val="a"/>
    <w:link w:val="afff"/>
    <w:rsid w:val="00576B00"/>
    <w:pPr>
      <w:spacing w:beforeLines="25" w:line="500" w:lineRule="exact"/>
      <w:ind w:firstLineChars="200" w:firstLine="560"/>
      <w:jc w:val="both"/>
    </w:pPr>
    <w:rPr>
      <w:rFonts w:ascii="標楷體" w:eastAsia="標楷體"/>
      <w:sz w:val="28"/>
    </w:rPr>
  </w:style>
  <w:style w:type="character" w:customStyle="1" w:styleId="afff">
    <w:name w:val="本文縮排 字元"/>
    <w:basedOn w:val="a0"/>
    <w:link w:val="affe"/>
    <w:rsid w:val="00576B00"/>
    <w:rPr>
      <w:rFonts w:ascii="標楷體" w:eastAsia="標楷體"/>
      <w:kern w:val="2"/>
      <w:sz w:val="28"/>
    </w:rPr>
  </w:style>
  <w:style w:type="paragraph" w:customStyle="1" w:styleId="font5">
    <w:name w:val="font5"/>
    <w:basedOn w:val="a"/>
    <w:rsid w:val="00576B00"/>
    <w:pPr>
      <w:widowControl/>
      <w:spacing w:before="100" w:beforeAutospacing="1" w:after="100" w:afterAutospacing="1"/>
    </w:pPr>
    <w:rPr>
      <w:rFonts w:ascii="新細明體" w:hint="eastAsia"/>
      <w:kern w:val="0"/>
      <w:sz w:val="18"/>
      <w:szCs w:val="18"/>
    </w:rPr>
  </w:style>
  <w:style w:type="paragraph" w:customStyle="1" w:styleId="font6">
    <w:name w:val="font6"/>
    <w:basedOn w:val="a"/>
    <w:rsid w:val="00576B00"/>
    <w:pPr>
      <w:widowControl/>
      <w:spacing w:before="100" w:beforeAutospacing="1" w:after="100" w:afterAutospacing="1"/>
    </w:pPr>
    <w:rPr>
      <w:kern w:val="0"/>
    </w:rPr>
  </w:style>
  <w:style w:type="paragraph" w:customStyle="1" w:styleId="font7">
    <w:name w:val="font7"/>
    <w:basedOn w:val="a"/>
    <w:rsid w:val="00576B00"/>
    <w:pPr>
      <w:widowControl/>
      <w:spacing w:before="100" w:beforeAutospacing="1" w:after="100" w:afterAutospacing="1"/>
    </w:pPr>
    <w:rPr>
      <w:rFonts w:ascii="標楷體" w:eastAsia="標楷體" w:hint="eastAsia"/>
      <w:kern w:val="0"/>
    </w:rPr>
  </w:style>
  <w:style w:type="paragraph" w:customStyle="1" w:styleId="xl24">
    <w:name w:val="xl24"/>
    <w:basedOn w:val="a"/>
    <w:rsid w:val="00576B00"/>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5">
    <w:name w:val="xl25"/>
    <w:basedOn w:val="a"/>
    <w:rsid w:val="00576B00"/>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6">
    <w:name w:val="xl26"/>
    <w:basedOn w:val="a"/>
    <w:rsid w:val="00576B00"/>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27">
    <w:name w:val="xl27"/>
    <w:basedOn w:val="a"/>
    <w:rsid w:val="00576B00"/>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8">
    <w:name w:val="xl28"/>
    <w:basedOn w:val="a"/>
    <w:rsid w:val="00576B00"/>
    <w:pPr>
      <w:widowControl/>
      <w:pBdr>
        <w:left w:val="single" w:sz="4"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9">
    <w:name w:val="xl29"/>
    <w:basedOn w:val="a"/>
    <w:rsid w:val="00576B00"/>
    <w:pPr>
      <w:widowControl/>
      <w:pBdr>
        <w:left w:val="single" w:sz="4" w:space="0" w:color="auto"/>
        <w:bottom w:val="single" w:sz="8"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30">
    <w:name w:val="xl30"/>
    <w:basedOn w:val="a"/>
    <w:rsid w:val="00576B00"/>
    <w:pPr>
      <w:widowControl/>
      <w:pBdr>
        <w:left w:val="single" w:sz="8" w:space="0" w:color="auto"/>
        <w:right w:val="single" w:sz="4" w:space="0" w:color="auto"/>
      </w:pBdr>
      <w:spacing w:before="100" w:beforeAutospacing="1" w:after="100" w:afterAutospacing="1"/>
      <w:jc w:val="center"/>
    </w:pPr>
    <w:rPr>
      <w:rFonts w:ascii="標楷體" w:eastAsia="標楷體" w:hint="eastAsia"/>
      <w:b/>
      <w:bCs/>
      <w:kern w:val="0"/>
    </w:rPr>
  </w:style>
  <w:style w:type="paragraph" w:customStyle="1" w:styleId="xl31">
    <w:name w:val="xl31"/>
    <w:basedOn w:val="a"/>
    <w:rsid w:val="00576B00"/>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2">
    <w:name w:val="xl32"/>
    <w:basedOn w:val="a"/>
    <w:rsid w:val="00576B00"/>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3">
    <w:name w:val="xl33"/>
    <w:basedOn w:val="a"/>
    <w:rsid w:val="00576B00"/>
    <w:pPr>
      <w:widowControl/>
      <w:pBdr>
        <w:left w:val="single" w:sz="4" w:space="0" w:color="auto"/>
        <w:right w:val="single" w:sz="8" w:space="0" w:color="auto"/>
      </w:pBdr>
      <w:spacing w:before="100" w:beforeAutospacing="1" w:after="100" w:afterAutospacing="1"/>
    </w:pPr>
    <w:rPr>
      <w:rFonts w:ascii="標楷體" w:eastAsia="標楷體" w:hint="eastAsia"/>
      <w:kern w:val="0"/>
    </w:rPr>
  </w:style>
  <w:style w:type="paragraph" w:customStyle="1" w:styleId="xl34">
    <w:name w:val="xl34"/>
    <w:basedOn w:val="a"/>
    <w:rsid w:val="00576B00"/>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5">
    <w:name w:val="xl35"/>
    <w:basedOn w:val="a"/>
    <w:rsid w:val="00576B00"/>
    <w:pPr>
      <w:widowControl/>
      <w:pBdr>
        <w:left w:val="single" w:sz="8" w:space="0" w:color="auto"/>
        <w:right w:val="single" w:sz="4" w:space="0" w:color="auto"/>
      </w:pBdr>
      <w:spacing w:before="100" w:beforeAutospacing="1" w:after="100" w:afterAutospacing="1"/>
    </w:pPr>
    <w:rPr>
      <w:kern w:val="0"/>
    </w:rPr>
  </w:style>
  <w:style w:type="paragraph" w:customStyle="1" w:styleId="xl36">
    <w:name w:val="xl36"/>
    <w:basedOn w:val="a"/>
    <w:rsid w:val="00576B00"/>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7">
    <w:name w:val="xl37"/>
    <w:basedOn w:val="a"/>
    <w:rsid w:val="00576B00"/>
    <w:pPr>
      <w:widowControl/>
      <w:pBdr>
        <w:left w:val="single" w:sz="8" w:space="0" w:color="auto"/>
      </w:pBdr>
      <w:spacing w:before="100" w:beforeAutospacing="1" w:after="100" w:afterAutospacing="1"/>
      <w:jc w:val="center"/>
    </w:pPr>
    <w:rPr>
      <w:rFonts w:ascii="標楷體" w:eastAsia="標楷體" w:hint="eastAsia"/>
      <w:b/>
      <w:bCs/>
      <w:kern w:val="0"/>
    </w:rPr>
  </w:style>
  <w:style w:type="paragraph" w:customStyle="1" w:styleId="xl38">
    <w:name w:val="xl38"/>
    <w:basedOn w:val="a"/>
    <w:rsid w:val="00576B00"/>
    <w:pPr>
      <w:widowControl/>
      <w:pBdr>
        <w:left w:val="single" w:sz="8" w:space="0" w:color="auto"/>
      </w:pBdr>
      <w:spacing w:before="100" w:beforeAutospacing="1" w:after="100" w:afterAutospacing="1"/>
    </w:pPr>
    <w:rPr>
      <w:rFonts w:ascii="標楷體" w:eastAsia="標楷體" w:hint="eastAsia"/>
      <w:kern w:val="0"/>
    </w:rPr>
  </w:style>
  <w:style w:type="paragraph" w:customStyle="1" w:styleId="xl39">
    <w:name w:val="xl39"/>
    <w:basedOn w:val="a"/>
    <w:rsid w:val="00576B00"/>
    <w:pPr>
      <w:widowControl/>
      <w:pBdr>
        <w:left w:val="single" w:sz="8" w:space="0" w:color="auto"/>
      </w:pBdr>
      <w:spacing w:before="100" w:beforeAutospacing="1" w:after="100" w:afterAutospacing="1"/>
    </w:pPr>
    <w:rPr>
      <w:kern w:val="0"/>
    </w:rPr>
  </w:style>
  <w:style w:type="paragraph" w:customStyle="1" w:styleId="xl40">
    <w:name w:val="xl40"/>
    <w:basedOn w:val="a"/>
    <w:rsid w:val="00576B00"/>
    <w:pPr>
      <w:widowControl/>
      <w:pBdr>
        <w:left w:val="single" w:sz="8" w:space="0" w:color="auto"/>
      </w:pBdr>
      <w:spacing w:before="100" w:beforeAutospacing="1" w:after="100" w:afterAutospacing="1"/>
    </w:pPr>
    <w:rPr>
      <w:rFonts w:ascii="標楷體" w:eastAsia="標楷體" w:hint="eastAsia"/>
      <w:b/>
      <w:bCs/>
      <w:kern w:val="0"/>
    </w:rPr>
  </w:style>
  <w:style w:type="paragraph" w:customStyle="1" w:styleId="xl41">
    <w:name w:val="xl41"/>
    <w:basedOn w:val="a"/>
    <w:rsid w:val="00576B00"/>
    <w:pPr>
      <w:widowControl/>
      <w:pBdr>
        <w:left w:val="single" w:sz="8" w:space="0" w:color="auto"/>
        <w:bottom w:val="single" w:sz="8" w:space="0" w:color="auto"/>
      </w:pBdr>
      <w:spacing w:before="100" w:beforeAutospacing="1" w:after="100" w:afterAutospacing="1"/>
      <w:jc w:val="center"/>
    </w:pPr>
    <w:rPr>
      <w:rFonts w:ascii="標楷體" w:eastAsia="標楷體" w:hint="eastAsia"/>
      <w:b/>
      <w:bCs/>
      <w:kern w:val="0"/>
    </w:rPr>
  </w:style>
  <w:style w:type="paragraph" w:customStyle="1" w:styleId="xl42">
    <w:name w:val="xl42"/>
    <w:basedOn w:val="a"/>
    <w:rsid w:val="00576B00"/>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3">
    <w:name w:val="xl43"/>
    <w:basedOn w:val="a"/>
    <w:rsid w:val="00576B00"/>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4">
    <w:name w:val="xl44"/>
    <w:basedOn w:val="a"/>
    <w:rsid w:val="00576B00"/>
    <w:pPr>
      <w:widowControl/>
      <w:pBdr>
        <w:left w:val="single" w:sz="4" w:space="0" w:color="auto"/>
        <w:bottom w:val="single" w:sz="8" w:space="0" w:color="auto"/>
        <w:right w:val="single" w:sz="8" w:space="0" w:color="auto"/>
      </w:pBdr>
      <w:spacing w:before="100" w:beforeAutospacing="1" w:after="100" w:afterAutospacing="1"/>
    </w:pPr>
    <w:rPr>
      <w:rFonts w:ascii="標楷體" w:eastAsia="標楷體" w:hint="eastAsia"/>
      <w:kern w:val="0"/>
    </w:rPr>
  </w:style>
  <w:style w:type="paragraph" w:customStyle="1" w:styleId="afff0">
    <w:name w:val="表說"/>
    <w:basedOn w:val="a"/>
    <w:rsid w:val="00576B00"/>
    <w:pPr>
      <w:spacing w:line="312" w:lineRule="auto"/>
      <w:jc w:val="both"/>
    </w:pPr>
    <w:rPr>
      <w:rFonts w:ascii="Courier" w:eastAsia="華康楷書體W5" w:hAnsi="Courier"/>
      <w:spacing w:val="4"/>
      <w:sz w:val="21"/>
    </w:rPr>
  </w:style>
  <w:style w:type="paragraph" w:customStyle="1" w:styleId="1-3">
    <w:name w:val="欄1-3"/>
    <w:basedOn w:val="a"/>
    <w:rsid w:val="00576B00"/>
    <w:pPr>
      <w:spacing w:before="20" w:after="20"/>
      <w:ind w:left="150"/>
      <w:jc w:val="right"/>
    </w:pPr>
    <w:rPr>
      <w:rFonts w:eastAsia="華康楷書體W5"/>
      <w:spacing w:val="10"/>
      <w:sz w:val="19"/>
    </w:rPr>
  </w:style>
  <w:style w:type="paragraph" w:customStyle="1" w:styleId="1-20">
    <w:name w:val="欄1-2"/>
    <w:basedOn w:val="1-3"/>
    <w:rsid w:val="00576B00"/>
    <w:pPr>
      <w:ind w:left="75"/>
      <w:jc w:val="distribute"/>
    </w:pPr>
    <w:rPr>
      <w:rFonts w:eastAsia="華康儷中黑"/>
      <w:spacing w:val="6"/>
    </w:rPr>
  </w:style>
  <w:style w:type="paragraph" w:customStyle="1" w:styleId="1-10">
    <w:name w:val="欄1-1"/>
    <w:basedOn w:val="1-20"/>
    <w:rsid w:val="00576B00"/>
    <w:pPr>
      <w:ind w:left="0"/>
    </w:pPr>
    <w:rPr>
      <w:sz w:val="21"/>
    </w:rPr>
  </w:style>
  <w:style w:type="paragraph" w:customStyle="1" w:styleId="1-0">
    <w:name w:val="欄1-數字"/>
    <w:basedOn w:val="a"/>
    <w:rsid w:val="00576B00"/>
    <w:pPr>
      <w:spacing w:before="72" w:after="72"/>
      <w:ind w:left="24" w:right="24"/>
      <w:jc w:val="right"/>
    </w:pPr>
    <w:rPr>
      <w:rFonts w:eastAsia="華康儷中黑"/>
      <w:b/>
      <w:spacing w:val="-6"/>
      <w:w w:val="85"/>
      <w:sz w:val="20"/>
    </w:rPr>
  </w:style>
  <w:style w:type="paragraph" w:customStyle="1" w:styleId="2-">
    <w:name w:val="欄2-數字"/>
    <w:basedOn w:val="a"/>
    <w:rsid w:val="00576B00"/>
    <w:pPr>
      <w:spacing w:before="72" w:after="72"/>
      <w:ind w:left="24" w:right="24"/>
      <w:jc w:val="right"/>
    </w:pPr>
    <w:rPr>
      <w:rFonts w:eastAsia="華康楷書體W5"/>
      <w:b/>
      <w:spacing w:val="-6"/>
      <w:w w:val="85"/>
      <w:sz w:val="20"/>
    </w:rPr>
  </w:style>
  <w:style w:type="paragraph" w:customStyle="1" w:styleId="afff1">
    <w:name w:val="甲乙丙"/>
    <w:basedOn w:val="a"/>
    <w:rsid w:val="00576B00"/>
    <w:pPr>
      <w:spacing w:after="360" w:line="360" w:lineRule="auto"/>
      <w:jc w:val="center"/>
    </w:pPr>
    <w:rPr>
      <w:rFonts w:ascii="標楷體" w:eastAsia="標楷體"/>
      <w:b/>
      <w:spacing w:val="-10"/>
      <w:sz w:val="40"/>
    </w:rPr>
  </w:style>
  <w:style w:type="character" w:customStyle="1" w:styleId="afff2">
    <w:name w:val="乙篇主文 字元 字元 字元"/>
    <w:rsid w:val="00576B00"/>
    <w:rPr>
      <w:rFonts w:ascii="標楷體" w:eastAsia="標楷體"/>
      <w:kern w:val="2"/>
      <w:sz w:val="24"/>
      <w:szCs w:val="24"/>
      <w:lang w:val="en-US" w:eastAsia="zh-TW" w:bidi="ar-SA"/>
    </w:rPr>
  </w:style>
  <w:style w:type="character" w:styleId="afff3">
    <w:name w:val="Hyperlink"/>
    <w:rsid w:val="00576B00"/>
    <w:rPr>
      <w:color w:val="0000FF"/>
      <w:u w:val="single"/>
    </w:rPr>
  </w:style>
  <w:style w:type="paragraph" w:customStyle="1" w:styleId="afff4">
    <w:name w:val="標題（一） 字元"/>
    <w:basedOn w:val="a"/>
    <w:rsid w:val="00576B00"/>
    <w:pPr>
      <w:spacing w:before="20" w:after="20" w:line="400" w:lineRule="exact"/>
      <w:ind w:firstLine="200"/>
      <w:jc w:val="both"/>
    </w:pPr>
    <w:rPr>
      <w:rFonts w:eastAsia="標楷體"/>
      <w:b/>
      <w:sz w:val="28"/>
    </w:rPr>
  </w:style>
  <w:style w:type="paragraph" w:customStyle="1" w:styleId="1a">
    <w:name w:val="(1)內文"/>
    <w:basedOn w:val="a"/>
    <w:rsid w:val="00576B00"/>
    <w:pPr>
      <w:kinsoku w:val="0"/>
      <w:adjustRightInd w:val="0"/>
      <w:snapToGrid w:val="0"/>
      <w:spacing w:line="240" w:lineRule="atLeast"/>
      <w:ind w:leftChars="551" w:left="1763" w:firstLineChars="204" w:firstLine="645"/>
      <w:jc w:val="both"/>
      <w:textAlignment w:val="baseline"/>
    </w:pPr>
    <w:rPr>
      <w:rFonts w:ascii="標楷體" w:eastAsia="標楷體" w:hAnsi="標楷體"/>
      <w:snapToGrid w:val="0"/>
      <w:spacing w:val="-2"/>
      <w:kern w:val="0"/>
      <w:sz w:val="32"/>
      <w:szCs w:val="32"/>
    </w:rPr>
  </w:style>
  <w:style w:type="paragraph" w:customStyle="1" w:styleId="afff5">
    <w:name w:val="壹"/>
    <w:basedOn w:val="af8"/>
    <w:rsid w:val="00576B00"/>
    <w:pPr>
      <w:jc w:val="both"/>
    </w:pPr>
    <w:rPr>
      <w:rFonts w:ascii="標楷體" w:eastAsia="標楷體"/>
      <w:b/>
      <w:sz w:val="30"/>
    </w:rPr>
  </w:style>
  <w:style w:type="paragraph" w:customStyle="1" w:styleId="1-310">
    <w:name w:val="表格欄1-3退1 字元"/>
    <w:basedOn w:val="a"/>
    <w:rsid w:val="00576B00"/>
    <w:pPr>
      <w:ind w:firstLineChars="100" w:firstLine="100"/>
      <w:jc w:val="distribute"/>
    </w:pPr>
    <w:rPr>
      <w:rFonts w:eastAsia="標楷體"/>
      <w:sz w:val="18"/>
      <w:szCs w:val="18"/>
    </w:rPr>
  </w:style>
  <w:style w:type="paragraph" w:styleId="afff6">
    <w:name w:val="annotation text"/>
    <w:basedOn w:val="a"/>
    <w:link w:val="afff7"/>
    <w:rsid w:val="00576B00"/>
    <w:rPr>
      <w:sz w:val="20"/>
    </w:rPr>
  </w:style>
  <w:style w:type="character" w:customStyle="1" w:styleId="afff7">
    <w:name w:val="註解文字 字元"/>
    <w:basedOn w:val="a0"/>
    <w:link w:val="afff6"/>
    <w:rsid w:val="00576B00"/>
    <w:rPr>
      <w:kern w:val="2"/>
    </w:rPr>
  </w:style>
  <w:style w:type="paragraph" w:customStyle="1" w:styleId="afff8">
    <w:name w:val="查核事實"/>
    <w:basedOn w:val="a"/>
    <w:rsid w:val="00576B00"/>
    <w:pPr>
      <w:spacing w:line="560" w:lineRule="exact"/>
      <w:ind w:leftChars="100" w:left="240"/>
    </w:pPr>
    <w:rPr>
      <w:rFonts w:ascii="標楷體" w:eastAsia="標楷體" w:hAnsi="標楷體"/>
      <w:b/>
      <w:sz w:val="32"/>
      <w:szCs w:val="32"/>
    </w:rPr>
  </w:style>
  <w:style w:type="paragraph" w:customStyle="1" w:styleId="1b">
    <w:name w:val="(1)"/>
    <w:basedOn w:val="af8"/>
    <w:rsid w:val="00576B00"/>
    <w:pPr>
      <w:snapToGrid w:val="0"/>
      <w:spacing w:line="600" w:lineRule="exact"/>
      <w:ind w:left="994" w:hanging="350"/>
      <w:jc w:val="both"/>
    </w:pPr>
    <w:rPr>
      <w:rFonts w:ascii="標楷體" w:eastAsia="標楷體" w:hAnsi="標楷體"/>
      <w:spacing w:val="-2"/>
      <w:sz w:val="32"/>
      <w:szCs w:val="32"/>
    </w:rPr>
  </w:style>
  <w:style w:type="character" w:customStyle="1" w:styleId="st1">
    <w:name w:val="st1"/>
    <w:rsid w:val="00576B00"/>
    <w:rPr>
      <w:spacing w:val="240"/>
    </w:rPr>
  </w:style>
  <w:style w:type="paragraph" w:customStyle="1" w:styleId="afff9">
    <w:name w:val="說明"/>
    <w:basedOn w:val="affe"/>
    <w:rsid w:val="00576B00"/>
    <w:pPr>
      <w:spacing w:beforeLines="0" w:line="640" w:lineRule="exact"/>
      <w:ind w:left="952" w:firstLineChars="0" w:hanging="952"/>
      <w:jc w:val="left"/>
    </w:pPr>
    <w:rPr>
      <w:rFonts w:ascii="Arial" w:hAnsi="Arial"/>
      <w:sz w:val="32"/>
      <w:szCs w:val="24"/>
    </w:rPr>
  </w:style>
  <w:style w:type="paragraph" w:customStyle="1" w:styleId="afffa">
    <w:name w:val="副本"/>
    <w:basedOn w:val="34"/>
    <w:rsid w:val="00576B00"/>
    <w:pPr>
      <w:snapToGrid w:val="0"/>
      <w:spacing w:after="0" w:line="300" w:lineRule="exact"/>
      <w:ind w:left="720" w:hanging="720"/>
    </w:pPr>
    <w:rPr>
      <w:rFonts w:ascii="Arial" w:eastAsia="標楷體" w:hAnsi="Arial"/>
      <w:sz w:val="24"/>
    </w:rPr>
  </w:style>
  <w:style w:type="paragraph" w:styleId="34">
    <w:name w:val="Body Text Indent 3"/>
    <w:basedOn w:val="a"/>
    <w:link w:val="35"/>
    <w:rsid w:val="00576B00"/>
    <w:pPr>
      <w:spacing w:after="120"/>
      <w:ind w:left="480"/>
    </w:pPr>
    <w:rPr>
      <w:sz w:val="16"/>
      <w:szCs w:val="24"/>
    </w:rPr>
  </w:style>
  <w:style w:type="character" w:customStyle="1" w:styleId="35">
    <w:name w:val="本文縮排 3 字元"/>
    <w:basedOn w:val="a0"/>
    <w:link w:val="34"/>
    <w:rsid w:val="00576B00"/>
    <w:rPr>
      <w:kern w:val="2"/>
      <w:sz w:val="16"/>
      <w:szCs w:val="24"/>
    </w:rPr>
  </w:style>
  <w:style w:type="character" w:customStyle="1" w:styleId="1c">
    <w:name w:val="標題1. 字元"/>
    <w:rsid w:val="00576B00"/>
    <w:rPr>
      <w:rFonts w:ascii="標楷體" w:eastAsia="標楷體" w:cs="新細明體"/>
      <w:bCs/>
      <w:kern w:val="2"/>
      <w:sz w:val="24"/>
      <w:szCs w:val="24"/>
      <w:lang w:val="en-US" w:eastAsia="zh-TW" w:bidi="ar-SA"/>
    </w:rPr>
  </w:style>
  <w:style w:type="character" w:customStyle="1" w:styleId="afffb">
    <w:name w:val="頁首 字元 字元 字元 字元"/>
    <w:rsid w:val="00576B00"/>
    <w:rPr>
      <w:rFonts w:eastAsia="新細明體"/>
      <w:kern w:val="2"/>
      <w:lang w:val="en-US" w:eastAsia="zh-TW" w:bidi="ar-SA"/>
    </w:rPr>
  </w:style>
  <w:style w:type="paragraph" w:customStyle="1" w:styleId="Default">
    <w:name w:val="Default"/>
    <w:rsid w:val="00576B00"/>
    <w:pPr>
      <w:widowControl w:val="0"/>
      <w:autoSpaceDE w:val="0"/>
      <w:autoSpaceDN w:val="0"/>
      <w:adjustRightInd w:val="0"/>
    </w:pPr>
    <w:rPr>
      <w:rFonts w:ascii="標楷體a分..." w:eastAsia="標楷體a分..."/>
      <w:color w:val="000000"/>
      <w:sz w:val="24"/>
      <w:szCs w:val="24"/>
    </w:rPr>
  </w:style>
  <w:style w:type="character" w:styleId="afffc">
    <w:name w:val="FollowedHyperlink"/>
    <w:rsid w:val="00576B00"/>
    <w:rPr>
      <w:color w:val="800080"/>
      <w:u w:val="single"/>
    </w:rPr>
  </w:style>
  <w:style w:type="paragraph" w:customStyle="1" w:styleId="afffd">
    <w:name w:val="內文一"/>
    <w:basedOn w:val="a"/>
    <w:rsid w:val="00576B00"/>
    <w:pPr>
      <w:adjustRightInd w:val="0"/>
      <w:spacing w:line="480" w:lineRule="exact"/>
      <w:jc w:val="both"/>
    </w:pPr>
    <w:rPr>
      <w:rFonts w:ascii="標楷體" w:eastAsia="標楷體" w:hAnsi="標楷體"/>
      <w:kern w:val="0"/>
      <w:sz w:val="28"/>
      <w:szCs w:val="24"/>
    </w:rPr>
  </w:style>
  <w:style w:type="character" w:customStyle="1" w:styleId="langwithname">
    <w:name w:val="langwithname"/>
    <w:rsid w:val="00576B00"/>
  </w:style>
  <w:style w:type="character" w:customStyle="1" w:styleId="st">
    <w:name w:val="st"/>
    <w:rsid w:val="00576B00"/>
  </w:style>
  <w:style w:type="paragraph" w:customStyle="1" w:styleId="1d">
    <w:name w:val="標題1.加粗 字元 字元"/>
    <w:basedOn w:val="a"/>
    <w:rsid w:val="00576B00"/>
    <w:pPr>
      <w:spacing w:line="400" w:lineRule="atLeast"/>
      <w:ind w:firstLineChars="450" w:firstLine="1080"/>
      <w:jc w:val="both"/>
    </w:pPr>
    <w:rPr>
      <w:rFonts w:ascii="標楷體" w:eastAsia="標楷體" w:hint="eastAsia"/>
      <w:b/>
      <w:bCs/>
      <w:sz w:val="28"/>
      <w:szCs w:val="28"/>
    </w:rPr>
  </w:style>
  <w:style w:type="paragraph" w:customStyle="1" w:styleId="42">
    <w:name w:val="字元4"/>
    <w:basedOn w:val="a"/>
    <w:semiHidden/>
    <w:rsid w:val="008D0D1F"/>
    <w:pPr>
      <w:widowControl/>
      <w:spacing w:after="160" w:line="240" w:lineRule="exact"/>
    </w:pPr>
    <w:rPr>
      <w:rFonts w:ascii="Verdana" w:hAnsi="Verdana"/>
      <w:kern w:val="0"/>
      <w:sz w:val="20"/>
      <w:lang w:eastAsia="en-US"/>
    </w:rPr>
  </w:style>
  <w:style w:type="paragraph" w:styleId="afffe">
    <w:name w:val="Document Map"/>
    <w:basedOn w:val="a"/>
    <w:link w:val="affff"/>
    <w:rsid w:val="008D0D1F"/>
    <w:rPr>
      <w:rFonts w:ascii="新細明體"/>
      <w:sz w:val="18"/>
      <w:szCs w:val="18"/>
    </w:rPr>
  </w:style>
  <w:style w:type="character" w:customStyle="1" w:styleId="affff">
    <w:name w:val="文件引導模式 字元"/>
    <w:basedOn w:val="a0"/>
    <w:link w:val="afffe"/>
    <w:rsid w:val="008D0D1F"/>
    <w:rPr>
      <w:rFonts w:ascii="新細明體"/>
      <w:kern w:val="2"/>
      <w:sz w:val="18"/>
      <w:szCs w:val="18"/>
    </w:rPr>
  </w:style>
  <w:style w:type="paragraph" w:customStyle="1" w:styleId="affff0">
    <w:name w:val="標題一、 字元 字元"/>
    <w:basedOn w:val="a"/>
    <w:rsid w:val="008D0D1F"/>
    <w:pPr>
      <w:spacing w:beforeLines="20" w:afterLines="20" w:line="400" w:lineRule="exact"/>
      <w:ind w:leftChars="100" w:left="310" w:hangingChars="210" w:hanging="210"/>
      <w:jc w:val="both"/>
    </w:pPr>
    <w:rPr>
      <w:rFonts w:eastAsia="標楷體" w:cs="新細明體"/>
      <w:b/>
      <w:bCs/>
      <w:sz w:val="32"/>
      <w:szCs w:val="32"/>
    </w:rPr>
  </w:style>
  <w:style w:type="paragraph" w:customStyle="1" w:styleId="1e">
    <w:name w:val="字元 字元1 字元"/>
    <w:basedOn w:val="a"/>
    <w:semiHidden/>
    <w:rsid w:val="008D0D1F"/>
    <w:pPr>
      <w:widowControl/>
      <w:spacing w:after="160" w:line="240" w:lineRule="exact"/>
    </w:pPr>
    <w:rPr>
      <w:rFonts w:ascii="Verdana" w:hAnsi="Verdana"/>
      <w:kern w:val="0"/>
      <w:sz w:val="20"/>
      <w:lang w:eastAsia="en-US"/>
    </w:rPr>
  </w:style>
  <w:style w:type="paragraph" w:customStyle="1" w:styleId="36">
    <w:name w:val="字元3"/>
    <w:basedOn w:val="a"/>
    <w:rsid w:val="008D0D1F"/>
    <w:pPr>
      <w:widowControl/>
      <w:spacing w:after="160" w:line="240" w:lineRule="exact"/>
    </w:pPr>
    <w:rPr>
      <w:rFonts w:ascii="Verdana" w:hAnsi="Verdana"/>
      <w:kern w:val="0"/>
      <w:sz w:val="20"/>
      <w:lang w:eastAsia="en-US"/>
    </w:rPr>
  </w:style>
  <w:style w:type="paragraph" w:customStyle="1" w:styleId="1f">
    <w:name w:val="字元1"/>
    <w:basedOn w:val="a"/>
    <w:semiHidden/>
    <w:rsid w:val="008D0D1F"/>
    <w:pPr>
      <w:widowControl/>
      <w:spacing w:after="160" w:line="240" w:lineRule="exact"/>
    </w:pPr>
    <w:rPr>
      <w:rFonts w:ascii="Verdana" w:hAnsi="Verdana"/>
      <w:kern w:val="0"/>
      <w:sz w:val="20"/>
      <w:lang w:eastAsia="en-US"/>
    </w:rPr>
  </w:style>
  <w:style w:type="paragraph" w:customStyle="1" w:styleId="24">
    <w:name w:val="字元2"/>
    <w:basedOn w:val="a"/>
    <w:semiHidden/>
    <w:rsid w:val="008D0D1F"/>
    <w:pPr>
      <w:widowControl/>
      <w:spacing w:after="160" w:line="240" w:lineRule="exact"/>
    </w:pPr>
    <w:rPr>
      <w:rFonts w:ascii="Verdana" w:hAnsi="Verdana"/>
      <w:kern w:val="0"/>
      <w:sz w:val="20"/>
      <w:lang w:eastAsia="en-US"/>
    </w:rPr>
  </w:style>
  <w:style w:type="paragraph" w:customStyle="1" w:styleId="25">
    <w:name w:val="字元 字元2 字元 字元 字元 字元 字元 字元 字元"/>
    <w:basedOn w:val="a"/>
    <w:semiHidden/>
    <w:rsid w:val="008D0D1F"/>
    <w:pPr>
      <w:widowControl/>
      <w:spacing w:after="160" w:line="240" w:lineRule="exact"/>
    </w:pPr>
    <w:rPr>
      <w:rFonts w:ascii="Verdana" w:hAnsi="Verdana"/>
      <w:kern w:val="0"/>
      <w:sz w:val="20"/>
      <w:lang w:eastAsia="en-US"/>
    </w:rPr>
  </w:style>
  <w:style w:type="paragraph" w:customStyle="1" w:styleId="111">
    <w:name w:val="字元 字元1 字元 字元 字元1 字元 字元 字元 字元 字元 字元 字元 字元 字元"/>
    <w:basedOn w:val="a"/>
    <w:semiHidden/>
    <w:rsid w:val="008D0D1F"/>
    <w:pPr>
      <w:widowControl/>
      <w:spacing w:after="160" w:line="240" w:lineRule="exact"/>
    </w:pPr>
    <w:rPr>
      <w:rFonts w:ascii="Verdana" w:hAnsi="Verdana" w:cs="Mangal"/>
      <w:sz w:val="20"/>
      <w:szCs w:val="24"/>
      <w:lang w:eastAsia="en-US" w:bidi="hi-IN"/>
    </w:rPr>
  </w:style>
  <w:style w:type="paragraph" w:customStyle="1" w:styleId="1f0">
    <w:name w:val="字元 字元1 字元 字元 字元 字元 字元 字元 字元"/>
    <w:basedOn w:val="a"/>
    <w:rsid w:val="008D0D1F"/>
    <w:pPr>
      <w:widowControl/>
      <w:spacing w:after="160" w:line="240" w:lineRule="exact"/>
    </w:pPr>
    <w:rPr>
      <w:rFonts w:ascii="Verdana" w:hAnsi="Verdana"/>
      <w:kern w:val="0"/>
      <w:sz w:val="20"/>
      <w:lang w:eastAsia="en-US"/>
    </w:rPr>
  </w:style>
  <w:style w:type="paragraph" w:customStyle="1" w:styleId="26">
    <w:name w:val="字元 字元2 字元"/>
    <w:basedOn w:val="a"/>
    <w:semiHidden/>
    <w:rsid w:val="008D0D1F"/>
    <w:pPr>
      <w:widowControl/>
      <w:spacing w:after="160" w:line="240" w:lineRule="exact"/>
    </w:pPr>
    <w:rPr>
      <w:rFonts w:ascii="Verdana" w:hAnsi="Verdana"/>
      <w:kern w:val="0"/>
      <w:sz w:val="20"/>
      <w:lang w:eastAsia="en-US"/>
    </w:rPr>
  </w:style>
  <w:style w:type="paragraph" w:customStyle="1" w:styleId="1f1">
    <w:name w:val="1"/>
    <w:basedOn w:val="a"/>
    <w:rsid w:val="008D0D1F"/>
    <w:pPr>
      <w:spacing w:line="305" w:lineRule="auto"/>
      <w:ind w:left="1304" w:hanging="323"/>
      <w:jc w:val="both"/>
    </w:pPr>
    <w:rPr>
      <w:rFonts w:ascii="標楷體" w:eastAsia="標楷體"/>
      <w:sz w:val="32"/>
    </w:rPr>
  </w:style>
  <w:style w:type="paragraph" w:customStyle="1" w:styleId="d00">
    <w:name w:val="d00"/>
    <w:basedOn w:val="k3a"/>
    <w:rsid w:val="008D0D1F"/>
    <w:pPr>
      <w:widowControl w:val="0"/>
      <w:tabs>
        <w:tab w:val="left" w:pos="1320"/>
        <w:tab w:val="left" w:pos="1920"/>
        <w:tab w:val="left" w:pos="2880"/>
        <w:tab w:val="left" w:pos="3840"/>
        <w:tab w:val="left" w:pos="4800"/>
        <w:tab w:val="left" w:pos="5760"/>
      </w:tabs>
      <w:autoSpaceDE w:val="0"/>
      <w:autoSpaceDN w:val="0"/>
      <w:adjustRightInd w:val="0"/>
      <w:snapToGrid/>
      <w:spacing w:beforeLines="0" w:after="120" w:line="480" w:lineRule="atLeast"/>
      <w:ind w:leftChars="0" w:left="0" w:right="0" w:firstLineChars="0" w:firstLine="0"/>
      <w:jc w:val="center"/>
      <w:textAlignment w:val="baseline"/>
    </w:pPr>
    <w:rPr>
      <w:rFonts w:eastAsia="華康粗圓體"/>
      <w:spacing w:val="4"/>
      <w:sz w:val="24"/>
      <w:szCs w:val="27"/>
    </w:rPr>
  </w:style>
  <w:style w:type="paragraph" w:customStyle="1" w:styleId="k3a">
    <w:name w:val="k3a"/>
    <w:basedOn w:val="a"/>
    <w:rsid w:val="008D0D1F"/>
    <w:pPr>
      <w:widowControl/>
      <w:snapToGrid w:val="0"/>
      <w:spacing w:beforeLines="50"/>
      <w:ind w:leftChars="178" w:left="278" w:right="-142" w:hangingChars="100" w:hanging="100"/>
      <w:jc w:val="both"/>
    </w:pPr>
    <w:rPr>
      <w:rFonts w:eastAsia="標楷體"/>
      <w:kern w:val="0"/>
      <w:sz w:val="28"/>
    </w:rPr>
  </w:style>
  <w:style w:type="paragraph" w:customStyle="1" w:styleId="affff1">
    <w:name w:val="字元 字元 字元 字元 字元 字元 字元 字元 字元 字元 字元 字元 字元 字元 字元"/>
    <w:basedOn w:val="a"/>
    <w:rsid w:val="008D0D1F"/>
    <w:pPr>
      <w:widowControl/>
      <w:spacing w:after="160" w:line="240" w:lineRule="exact"/>
    </w:pPr>
    <w:rPr>
      <w:rFonts w:ascii="Verdana" w:hAnsi="Verdana"/>
      <w:kern w:val="0"/>
      <w:sz w:val="20"/>
      <w:lang w:eastAsia="en-US"/>
    </w:rPr>
  </w:style>
  <w:style w:type="paragraph" w:styleId="affff2">
    <w:name w:val="footnote text"/>
    <w:basedOn w:val="a"/>
    <w:link w:val="affff3"/>
    <w:rsid w:val="008D0D1F"/>
    <w:pPr>
      <w:snapToGrid w:val="0"/>
    </w:pPr>
    <w:rPr>
      <w:sz w:val="20"/>
    </w:rPr>
  </w:style>
  <w:style w:type="character" w:customStyle="1" w:styleId="affff3">
    <w:name w:val="註腳文字 字元"/>
    <w:basedOn w:val="a0"/>
    <w:link w:val="affff2"/>
    <w:rsid w:val="008D0D1F"/>
    <w:rPr>
      <w:kern w:val="2"/>
    </w:rPr>
  </w:style>
  <w:style w:type="character" w:styleId="affff4">
    <w:name w:val="footnote reference"/>
    <w:basedOn w:val="a0"/>
    <w:rsid w:val="008D0D1F"/>
    <w:rPr>
      <w:rFonts w:cs="Times New Roman"/>
      <w:vertAlign w:val="superscript"/>
    </w:rPr>
  </w:style>
  <w:style w:type="paragraph" w:customStyle="1" w:styleId="1f2">
    <w:name w:val="字元 字元 字元 字元 字元 字元 字元 字元 字元1 字元 字元 字元 字元 字元"/>
    <w:basedOn w:val="a"/>
    <w:semiHidden/>
    <w:rsid w:val="008D0D1F"/>
    <w:pPr>
      <w:widowControl/>
      <w:spacing w:after="160" w:line="240" w:lineRule="exact"/>
    </w:pPr>
    <w:rPr>
      <w:rFonts w:ascii="Tahoma" w:hAnsi="Tahoma"/>
      <w:kern w:val="0"/>
      <w:sz w:val="20"/>
      <w:lang w:eastAsia="en-US"/>
    </w:rPr>
  </w:style>
  <w:style w:type="paragraph" w:styleId="HTML">
    <w:name w:val="HTML Preformatted"/>
    <w:basedOn w:val="a"/>
    <w:link w:val="HTML0"/>
    <w:rsid w:val="008D0D1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rsid w:val="008D0D1F"/>
    <w:rPr>
      <w:rFonts w:ascii="細明體" w:eastAsia="細明體" w:hAnsi="細明體" w:cs="細明體"/>
      <w:sz w:val="24"/>
      <w:szCs w:val="24"/>
    </w:rPr>
  </w:style>
  <w:style w:type="paragraph" w:customStyle="1" w:styleId="affff5">
    <w:name w:val="重點(一)"/>
    <w:basedOn w:val="a"/>
    <w:autoRedefine/>
    <w:rsid w:val="008D0D1F"/>
    <w:pPr>
      <w:spacing w:line="360" w:lineRule="auto"/>
      <w:ind w:firstLine="958"/>
      <w:jc w:val="both"/>
    </w:pPr>
    <w:rPr>
      <w:rFonts w:ascii="標楷體" w:eastAsia="標楷體" w:hAnsi="標楷體"/>
      <w:color w:val="000000"/>
      <w:spacing w:val="16"/>
      <w:kern w:val="0"/>
      <w:sz w:val="32"/>
      <w:szCs w:val="32"/>
    </w:rPr>
  </w:style>
  <w:style w:type="paragraph" w:customStyle="1" w:styleId="1f3">
    <w:name w:val="內文1"/>
    <w:basedOn w:val="a"/>
    <w:rsid w:val="008D0D1F"/>
    <w:pPr>
      <w:tabs>
        <w:tab w:val="left" w:pos="960"/>
        <w:tab w:val="left" w:pos="1920"/>
        <w:tab w:val="left" w:pos="2880"/>
        <w:tab w:val="left" w:pos="3840"/>
        <w:tab w:val="left" w:pos="4800"/>
        <w:tab w:val="left" w:pos="5760"/>
        <w:tab w:val="left" w:pos="6720"/>
        <w:tab w:val="left" w:pos="7680"/>
      </w:tabs>
      <w:autoSpaceDE w:val="0"/>
      <w:autoSpaceDN w:val="0"/>
      <w:adjustRightInd w:val="0"/>
      <w:ind w:firstLine="1701"/>
    </w:pPr>
    <w:rPr>
      <w:rFonts w:ascii="細明體" w:eastAsia="細明體"/>
      <w:kern w:val="0"/>
      <w:sz w:val="20"/>
      <w:szCs w:val="24"/>
    </w:rPr>
  </w:style>
  <w:style w:type="paragraph" w:customStyle="1" w:styleId="1f4">
    <w:name w:val="字元 字元1"/>
    <w:basedOn w:val="a"/>
    <w:semiHidden/>
    <w:rsid w:val="008D0D1F"/>
    <w:pPr>
      <w:widowControl/>
      <w:spacing w:after="160" w:line="240" w:lineRule="exact"/>
    </w:pPr>
    <w:rPr>
      <w:rFonts w:ascii="Tahoma" w:hAnsi="Tahoma"/>
      <w:kern w:val="0"/>
      <w:sz w:val="20"/>
      <w:lang w:eastAsia="en-US"/>
    </w:rPr>
  </w:style>
  <w:style w:type="paragraph" w:customStyle="1" w:styleId="375">
    <w:name w:val="(一)3.75"/>
    <w:basedOn w:val="aff6"/>
    <w:rsid w:val="008D0D1F"/>
    <w:pPr>
      <w:spacing w:beforeLines="30" w:line="500" w:lineRule="exact"/>
      <w:ind w:firstLineChars="375" w:firstLine="1050"/>
    </w:pPr>
    <w:rPr>
      <w:noProof/>
    </w:rPr>
  </w:style>
  <w:style w:type="paragraph" w:customStyle="1" w:styleId="210">
    <w:name w:val="字元 字元2 字元1"/>
    <w:basedOn w:val="a"/>
    <w:semiHidden/>
    <w:rsid w:val="008D0D1F"/>
    <w:pPr>
      <w:widowControl/>
      <w:spacing w:after="160" w:line="240" w:lineRule="exact"/>
    </w:pPr>
    <w:rPr>
      <w:rFonts w:ascii="Verdana" w:hAnsi="Verdana"/>
      <w:kern w:val="0"/>
      <w:sz w:val="20"/>
      <w:lang w:eastAsia="en-US"/>
    </w:rPr>
  </w:style>
  <w:style w:type="character" w:styleId="affff6">
    <w:name w:val="Emphasis"/>
    <w:basedOn w:val="a0"/>
    <w:uiPriority w:val="20"/>
    <w:qFormat/>
    <w:rsid w:val="008D0D1F"/>
    <w:rPr>
      <w:b w:val="0"/>
      <w:bCs w:val="0"/>
      <w:i w:val="0"/>
      <w:iCs w:val="0"/>
      <w:color w:val="DD4B39"/>
    </w:rPr>
  </w:style>
  <w:style w:type="character" w:customStyle="1" w:styleId="ft">
    <w:name w:val="ft"/>
    <w:basedOn w:val="a0"/>
    <w:rsid w:val="008D0D1F"/>
  </w:style>
  <w:style w:type="paragraph" w:customStyle="1" w:styleId="27">
    <w:name w:val="字元 字元2"/>
    <w:basedOn w:val="a"/>
    <w:semiHidden/>
    <w:rsid w:val="008D0D1F"/>
    <w:pPr>
      <w:widowControl/>
      <w:spacing w:after="160" w:line="240" w:lineRule="exact"/>
    </w:pPr>
    <w:rPr>
      <w:rFonts w:ascii="Tahoma" w:hAnsi="Tahoma" w:cs="Tahoma"/>
      <w:kern w:val="0"/>
      <w:sz w:val="20"/>
      <w:lang w:eastAsia="en-US"/>
    </w:rPr>
  </w:style>
  <w:style w:type="character" w:customStyle="1" w:styleId="scayt-misspell">
    <w:name w:val="scayt-misspell"/>
    <w:basedOn w:val="a0"/>
    <w:rsid w:val="008D0D1F"/>
  </w:style>
  <w:style w:type="character" w:customStyle="1" w:styleId="mw-headline">
    <w:name w:val="mw-headline"/>
    <w:basedOn w:val="a0"/>
    <w:rsid w:val="008D0D1F"/>
  </w:style>
  <w:style w:type="paragraph" w:customStyle="1" w:styleId="112">
    <w:name w:val="字元 字元11"/>
    <w:basedOn w:val="a"/>
    <w:rsid w:val="008D0D1F"/>
    <w:pPr>
      <w:widowControl/>
      <w:spacing w:after="160" w:line="240" w:lineRule="exact"/>
    </w:pPr>
    <w:rPr>
      <w:rFonts w:ascii="Tahoma" w:hAnsi="Tahoma"/>
      <w:kern w:val="0"/>
      <w:sz w:val="20"/>
      <w:lang w:eastAsia="en-US"/>
    </w:rPr>
  </w:style>
  <w:style w:type="paragraph" w:styleId="affff7">
    <w:name w:val="List Paragraph"/>
    <w:basedOn w:val="a"/>
    <w:uiPriority w:val="34"/>
    <w:qFormat/>
    <w:rsid w:val="005467C0"/>
    <w:pPr>
      <w:ind w:leftChars="200" w:left="480"/>
    </w:pPr>
  </w:style>
  <w:style w:type="character" w:customStyle="1" w:styleId="16">
    <w:name w:val="標題1.加粗 字元"/>
    <w:link w:val="15"/>
    <w:rsid w:val="005467C0"/>
    <w:rPr>
      <w:rFonts w:ascii="標楷體" w:eastAsia="標楷體" w:cs="新細明體"/>
      <w:b/>
      <w:bCs/>
      <w:kern w:val="2"/>
      <w:sz w:val="28"/>
      <w:szCs w:val="28"/>
    </w:rPr>
  </w:style>
  <w:style w:type="character" w:customStyle="1" w:styleId="40">
    <w:name w:val="標題 4 字元"/>
    <w:aliases w:val="1.標題 4 字元"/>
    <w:link w:val="4"/>
    <w:rsid w:val="00A61335"/>
    <w:rPr>
      <w:rFonts w:ascii="標楷體" w:eastAsia="標楷體" w:hAnsi="Arial"/>
      <w:b/>
      <w:kern w:val="2"/>
      <w:sz w:val="28"/>
      <w:szCs w:val="36"/>
    </w:rPr>
  </w:style>
  <w:style w:type="character" w:customStyle="1" w:styleId="af">
    <w:name w:val="標題壹、 字元"/>
    <w:link w:val="ad"/>
    <w:rsid w:val="00A61335"/>
    <w:rPr>
      <w:rFonts w:eastAsia="標楷體" w:cs="新細明體"/>
      <w:b/>
      <w:bCs/>
      <w:kern w:val="2"/>
      <w:sz w:val="36"/>
      <w:szCs w:val="36"/>
    </w:rPr>
  </w:style>
  <w:style w:type="paragraph" w:customStyle="1" w:styleId="130">
    <w:name w:val="樣式13"/>
    <w:basedOn w:val="a"/>
    <w:rsid w:val="00A61335"/>
    <w:pPr>
      <w:adjustRightInd w:val="0"/>
      <w:spacing w:line="360" w:lineRule="auto"/>
      <w:ind w:left="1077" w:firstLine="482"/>
      <w:jc w:val="both"/>
      <w:textAlignment w:val="baseline"/>
    </w:pPr>
    <w:rPr>
      <w:rFonts w:ascii="標楷體" w:eastAsia="標楷體"/>
      <w:kern w:val="0"/>
      <w:sz w:val="28"/>
    </w:rPr>
  </w:style>
  <w:style w:type="paragraph" w:customStyle="1" w:styleId="140">
    <w:name w:val="樣式14"/>
    <w:basedOn w:val="a"/>
    <w:rsid w:val="00A61335"/>
    <w:pPr>
      <w:adjustRightInd w:val="0"/>
      <w:spacing w:line="360" w:lineRule="auto"/>
      <w:ind w:left="1361" w:hanging="284"/>
      <w:jc w:val="both"/>
      <w:textAlignment w:val="baseline"/>
    </w:pPr>
    <w:rPr>
      <w:rFonts w:ascii="標楷體" w:eastAsia="標楷體"/>
      <w:kern w:val="0"/>
      <w:sz w:val="28"/>
    </w:rPr>
  </w:style>
  <w:style w:type="character" w:customStyle="1" w:styleId="a7">
    <w:name w:val="頁尾 字元"/>
    <w:link w:val="a6"/>
    <w:uiPriority w:val="99"/>
    <w:rsid w:val="00A61335"/>
    <w:rPr>
      <w:kern w:val="2"/>
    </w:rPr>
  </w:style>
  <w:style w:type="paragraph" w:customStyle="1" w:styleId="51">
    <w:name w:val="樣式5"/>
    <w:basedOn w:val="a"/>
    <w:rsid w:val="00E53EEF"/>
    <w:pPr>
      <w:adjustRightInd w:val="0"/>
      <w:spacing w:line="360" w:lineRule="auto"/>
      <w:ind w:left="960" w:firstLine="480"/>
      <w:jc w:val="both"/>
      <w:textAlignment w:val="baseline"/>
    </w:pPr>
    <w:rPr>
      <w:rFonts w:ascii="華康楷書體W5" w:eastAsia="華康楷書體W5"/>
      <w:kern w:val="0"/>
      <w:sz w:val="26"/>
    </w:rPr>
  </w:style>
  <w:style w:type="character" w:customStyle="1" w:styleId="a5">
    <w:name w:val="頁首 字元"/>
    <w:aliases w:val="頁首 字元 字元 字元1,頁首 字元 字元 字元 字元1"/>
    <w:basedOn w:val="a0"/>
    <w:link w:val="a4"/>
    <w:uiPriority w:val="99"/>
    <w:rsid w:val="00E92E18"/>
    <w:rPr>
      <w:kern w:val="2"/>
    </w:rPr>
  </w:style>
  <w:style w:type="character" w:customStyle="1" w:styleId="ac">
    <w:name w:val="日期 字元"/>
    <w:aliases w:val="年度 字元,字元 字元 字元, 字元 字元 字元 字元 字元"/>
    <w:basedOn w:val="a0"/>
    <w:link w:val="ab"/>
    <w:rsid w:val="00E92E18"/>
    <w:rPr>
      <w:kern w:val="2"/>
      <w:sz w:val="24"/>
    </w:rPr>
  </w:style>
  <w:style w:type="character" w:customStyle="1" w:styleId="aff4">
    <w:name w:val="註解方塊文字 字元"/>
    <w:basedOn w:val="a0"/>
    <w:link w:val="aff3"/>
    <w:uiPriority w:val="99"/>
    <w:semiHidden/>
    <w:rsid w:val="00E92E18"/>
    <w:rPr>
      <w:rFonts w:ascii="Arial" w:hAnsi="Arial"/>
      <w:kern w:val="2"/>
      <w:sz w:val="18"/>
      <w:szCs w:val="18"/>
    </w:rPr>
  </w:style>
  <w:style w:type="character" w:customStyle="1" w:styleId="10">
    <w:name w:val="標題 1 字元"/>
    <w:link w:val="1"/>
    <w:rsid w:val="005F65EC"/>
    <w:rPr>
      <w:rFonts w:ascii="Arial" w:hAnsi="Arial"/>
      <w:b/>
      <w:bCs/>
      <w:kern w:val="52"/>
      <w:sz w:val="52"/>
      <w:szCs w:val="52"/>
    </w:rPr>
  </w:style>
  <w:style w:type="character" w:customStyle="1" w:styleId="50">
    <w:name w:val="標題 5 字元"/>
    <w:basedOn w:val="a0"/>
    <w:link w:val="5"/>
    <w:semiHidden/>
    <w:rsid w:val="00B0090B"/>
    <w:rPr>
      <w:rFonts w:asciiTheme="majorHAnsi" w:eastAsiaTheme="majorEastAsia" w:hAnsiTheme="majorHAnsi" w:cstheme="majorBidi"/>
      <w:b/>
      <w:bCs/>
      <w:kern w:val="2"/>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0013">
      <w:bodyDiv w:val="1"/>
      <w:marLeft w:val="0"/>
      <w:marRight w:val="0"/>
      <w:marTop w:val="0"/>
      <w:marBottom w:val="0"/>
      <w:divBdr>
        <w:top w:val="none" w:sz="0" w:space="0" w:color="auto"/>
        <w:left w:val="none" w:sz="0" w:space="0" w:color="auto"/>
        <w:bottom w:val="none" w:sz="0" w:space="0" w:color="auto"/>
        <w:right w:val="none" w:sz="0" w:space="0" w:color="auto"/>
      </w:divBdr>
    </w:div>
    <w:div w:id="223101022">
      <w:bodyDiv w:val="1"/>
      <w:marLeft w:val="0"/>
      <w:marRight w:val="0"/>
      <w:marTop w:val="0"/>
      <w:marBottom w:val="0"/>
      <w:divBdr>
        <w:top w:val="none" w:sz="0" w:space="0" w:color="auto"/>
        <w:left w:val="none" w:sz="0" w:space="0" w:color="auto"/>
        <w:bottom w:val="none" w:sz="0" w:space="0" w:color="auto"/>
        <w:right w:val="none" w:sz="0" w:space="0" w:color="auto"/>
      </w:divBdr>
    </w:div>
    <w:div w:id="267583491">
      <w:bodyDiv w:val="1"/>
      <w:marLeft w:val="0"/>
      <w:marRight w:val="0"/>
      <w:marTop w:val="0"/>
      <w:marBottom w:val="0"/>
      <w:divBdr>
        <w:top w:val="none" w:sz="0" w:space="0" w:color="auto"/>
        <w:left w:val="none" w:sz="0" w:space="0" w:color="auto"/>
        <w:bottom w:val="none" w:sz="0" w:space="0" w:color="auto"/>
        <w:right w:val="none" w:sz="0" w:space="0" w:color="auto"/>
      </w:divBdr>
    </w:div>
    <w:div w:id="328413654">
      <w:bodyDiv w:val="1"/>
      <w:marLeft w:val="0"/>
      <w:marRight w:val="0"/>
      <w:marTop w:val="0"/>
      <w:marBottom w:val="0"/>
      <w:divBdr>
        <w:top w:val="none" w:sz="0" w:space="0" w:color="auto"/>
        <w:left w:val="none" w:sz="0" w:space="0" w:color="auto"/>
        <w:bottom w:val="none" w:sz="0" w:space="0" w:color="auto"/>
        <w:right w:val="none" w:sz="0" w:space="0" w:color="auto"/>
      </w:divBdr>
    </w:div>
    <w:div w:id="351959198">
      <w:bodyDiv w:val="1"/>
      <w:marLeft w:val="0"/>
      <w:marRight w:val="0"/>
      <w:marTop w:val="0"/>
      <w:marBottom w:val="0"/>
      <w:divBdr>
        <w:top w:val="none" w:sz="0" w:space="0" w:color="auto"/>
        <w:left w:val="none" w:sz="0" w:space="0" w:color="auto"/>
        <w:bottom w:val="none" w:sz="0" w:space="0" w:color="auto"/>
        <w:right w:val="none" w:sz="0" w:space="0" w:color="auto"/>
      </w:divBdr>
    </w:div>
    <w:div w:id="380911116">
      <w:bodyDiv w:val="1"/>
      <w:marLeft w:val="0"/>
      <w:marRight w:val="0"/>
      <w:marTop w:val="0"/>
      <w:marBottom w:val="0"/>
      <w:divBdr>
        <w:top w:val="none" w:sz="0" w:space="0" w:color="auto"/>
        <w:left w:val="none" w:sz="0" w:space="0" w:color="auto"/>
        <w:bottom w:val="none" w:sz="0" w:space="0" w:color="auto"/>
        <w:right w:val="none" w:sz="0" w:space="0" w:color="auto"/>
      </w:divBdr>
    </w:div>
    <w:div w:id="431902409">
      <w:bodyDiv w:val="1"/>
      <w:marLeft w:val="0"/>
      <w:marRight w:val="0"/>
      <w:marTop w:val="0"/>
      <w:marBottom w:val="0"/>
      <w:divBdr>
        <w:top w:val="none" w:sz="0" w:space="0" w:color="auto"/>
        <w:left w:val="none" w:sz="0" w:space="0" w:color="auto"/>
        <w:bottom w:val="none" w:sz="0" w:space="0" w:color="auto"/>
        <w:right w:val="none" w:sz="0" w:space="0" w:color="auto"/>
      </w:divBdr>
    </w:div>
    <w:div w:id="548498997">
      <w:bodyDiv w:val="1"/>
      <w:marLeft w:val="0"/>
      <w:marRight w:val="0"/>
      <w:marTop w:val="0"/>
      <w:marBottom w:val="0"/>
      <w:divBdr>
        <w:top w:val="none" w:sz="0" w:space="0" w:color="auto"/>
        <w:left w:val="none" w:sz="0" w:space="0" w:color="auto"/>
        <w:bottom w:val="none" w:sz="0" w:space="0" w:color="auto"/>
        <w:right w:val="none" w:sz="0" w:space="0" w:color="auto"/>
      </w:divBdr>
    </w:div>
    <w:div w:id="564611307">
      <w:bodyDiv w:val="1"/>
      <w:marLeft w:val="0"/>
      <w:marRight w:val="0"/>
      <w:marTop w:val="0"/>
      <w:marBottom w:val="0"/>
      <w:divBdr>
        <w:top w:val="none" w:sz="0" w:space="0" w:color="auto"/>
        <w:left w:val="none" w:sz="0" w:space="0" w:color="auto"/>
        <w:bottom w:val="none" w:sz="0" w:space="0" w:color="auto"/>
        <w:right w:val="none" w:sz="0" w:space="0" w:color="auto"/>
      </w:divBdr>
    </w:div>
    <w:div w:id="589583207">
      <w:bodyDiv w:val="1"/>
      <w:marLeft w:val="0"/>
      <w:marRight w:val="0"/>
      <w:marTop w:val="0"/>
      <w:marBottom w:val="0"/>
      <w:divBdr>
        <w:top w:val="none" w:sz="0" w:space="0" w:color="auto"/>
        <w:left w:val="none" w:sz="0" w:space="0" w:color="auto"/>
        <w:bottom w:val="none" w:sz="0" w:space="0" w:color="auto"/>
        <w:right w:val="none" w:sz="0" w:space="0" w:color="auto"/>
      </w:divBdr>
    </w:div>
    <w:div w:id="692340122">
      <w:bodyDiv w:val="1"/>
      <w:marLeft w:val="0"/>
      <w:marRight w:val="0"/>
      <w:marTop w:val="0"/>
      <w:marBottom w:val="0"/>
      <w:divBdr>
        <w:top w:val="none" w:sz="0" w:space="0" w:color="auto"/>
        <w:left w:val="none" w:sz="0" w:space="0" w:color="auto"/>
        <w:bottom w:val="none" w:sz="0" w:space="0" w:color="auto"/>
        <w:right w:val="none" w:sz="0" w:space="0" w:color="auto"/>
      </w:divBdr>
    </w:div>
    <w:div w:id="730277316">
      <w:bodyDiv w:val="1"/>
      <w:marLeft w:val="0"/>
      <w:marRight w:val="0"/>
      <w:marTop w:val="0"/>
      <w:marBottom w:val="0"/>
      <w:divBdr>
        <w:top w:val="none" w:sz="0" w:space="0" w:color="auto"/>
        <w:left w:val="none" w:sz="0" w:space="0" w:color="auto"/>
        <w:bottom w:val="none" w:sz="0" w:space="0" w:color="auto"/>
        <w:right w:val="none" w:sz="0" w:space="0" w:color="auto"/>
      </w:divBdr>
    </w:div>
    <w:div w:id="784470385">
      <w:bodyDiv w:val="1"/>
      <w:marLeft w:val="0"/>
      <w:marRight w:val="0"/>
      <w:marTop w:val="0"/>
      <w:marBottom w:val="0"/>
      <w:divBdr>
        <w:top w:val="none" w:sz="0" w:space="0" w:color="auto"/>
        <w:left w:val="none" w:sz="0" w:space="0" w:color="auto"/>
        <w:bottom w:val="none" w:sz="0" w:space="0" w:color="auto"/>
        <w:right w:val="none" w:sz="0" w:space="0" w:color="auto"/>
      </w:divBdr>
    </w:div>
    <w:div w:id="871917859">
      <w:bodyDiv w:val="1"/>
      <w:marLeft w:val="0"/>
      <w:marRight w:val="0"/>
      <w:marTop w:val="0"/>
      <w:marBottom w:val="0"/>
      <w:divBdr>
        <w:top w:val="none" w:sz="0" w:space="0" w:color="auto"/>
        <w:left w:val="none" w:sz="0" w:space="0" w:color="auto"/>
        <w:bottom w:val="none" w:sz="0" w:space="0" w:color="auto"/>
        <w:right w:val="none" w:sz="0" w:space="0" w:color="auto"/>
      </w:divBdr>
    </w:div>
    <w:div w:id="885290612">
      <w:bodyDiv w:val="1"/>
      <w:marLeft w:val="0"/>
      <w:marRight w:val="0"/>
      <w:marTop w:val="0"/>
      <w:marBottom w:val="0"/>
      <w:divBdr>
        <w:top w:val="none" w:sz="0" w:space="0" w:color="auto"/>
        <w:left w:val="none" w:sz="0" w:space="0" w:color="auto"/>
        <w:bottom w:val="none" w:sz="0" w:space="0" w:color="auto"/>
        <w:right w:val="none" w:sz="0" w:space="0" w:color="auto"/>
      </w:divBdr>
    </w:div>
    <w:div w:id="946692140">
      <w:bodyDiv w:val="1"/>
      <w:marLeft w:val="0"/>
      <w:marRight w:val="0"/>
      <w:marTop w:val="0"/>
      <w:marBottom w:val="0"/>
      <w:divBdr>
        <w:top w:val="none" w:sz="0" w:space="0" w:color="auto"/>
        <w:left w:val="none" w:sz="0" w:space="0" w:color="auto"/>
        <w:bottom w:val="none" w:sz="0" w:space="0" w:color="auto"/>
        <w:right w:val="none" w:sz="0" w:space="0" w:color="auto"/>
      </w:divBdr>
    </w:div>
    <w:div w:id="1038892368">
      <w:bodyDiv w:val="1"/>
      <w:marLeft w:val="0"/>
      <w:marRight w:val="0"/>
      <w:marTop w:val="0"/>
      <w:marBottom w:val="0"/>
      <w:divBdr>
        <w:top w:val="none" w:sz="0" w:space="0" w:color="auto"/>
        <w:left w:val="none" w:sz="0" w:space="0" w:color="auto"/>
        <w:bottom w:val="none" w:sz="0" w:space="0" w:color="auto"/>
        <w:right w:val="none" w:sz="0" w:space="0" w:color="auto"/>
      </w:divBdr>
    </w:div>
    <w:div w:id="1052459771">
      <w:bodyDiv w:val="1"/>
      <w:marLeft w:val="0"/>
      <w:marRight w:val="0"/>
      <w:marTop w:val="0"/>
      <w:marBottom w:val="0"/>
      <w:divBdr>
        <w:top w:val="none" w:sz="0" w:space="0" w:color="auto"/>
        <w:left w:val="none" w:sz="0" w:space="0" w:color="auto"/>
        <w:bottom w:val="none" w:sz="0" w:space="0" w:color="auto"/>
        <w:right w:val="none" w:sz="0" w:space="0" w:color="auto"/>
      </w:divBdr>
    </w:div>
    <w:div w:id="1057827247">
      <w:bodyDiv w:val="1"/>
      <w:marLeft w:val="0"/>
      <w:marRight w:val="0"/>
      <w:marTop w:val="0"/>
      <w:marBottom w:val="0"/>
      <w:divBdr>
        <w:top w:val="none" w:sz="0" w:space="0" w:color="auto"/>
        <w:left w:val="none" w:sz="0" w:space="0" w:color="auto"/>
        <w:bottom w:val="none" w:sz="0" w:space="0" w:color="auto"/>
        <w:right w:val="none" w:sz="0" w:space="0" w:color="auto"/>
      </w:divBdr>
    </w:div>
    <w:div w:id="1114322586">
      <w:bodyDiv w:val="1"/>
      <w:marLeft w:val="0"/>
      <w:marRight w:val="0"/>
      <w:marTop w:val="0"/>
      <w:marBottom w:val="0"/>
      <w:divBdr>
        <w:top w:val="none" w:sz="0" w:space="0" w:color="auto"/>
        <w:left w:val="none" w:sz="0" w:space="0" w:color="auto"/>
        <w:bottom w:val="none" w:sz="0" w:space="0" w:color="auto"/>
        <w:right w:val="none" w:sz="0" w:space="0" w:color="auto"/>
      </w:divBdr>
    </w:div>
    <w:div w:id="1153060847">
      <w:bodyDiv w:val="1"/>
      <w:marLeft w:val="0"/>
      <w:marRight w:val="0"/>
      <w:marTop w:val="0"/>
      <w:marBottom w:val="0"/>
      <w:divBdr>
        <w:top w:val="none" w:sz="0" w:space="0" w:color="auto"/>
        <w:left w:val="none" w:sz="0" w:space="0" w:color="auto"/>
        <w:bottom w:val="none" w:sz="0" w:space="0" w:color="auto"/>
        <w:right w:val="none" w:sz="0" w:space="0" w:color="auto"/>
      </w:divBdr>
      <w:divsChild>
        <w:div w:id="764955531">
          <w:marLeft w:val="0"/>
          <w:marRight w:val="0"/>
          <w:marTop w:val="0"/>
          <w:marBottom w:val="0"/>
          <w:divBdr>
            <w:top w:val="none" w:sz="0" w:space="0" w:color="auto"/>
            <w:left w:val="none" w:sz="0" w:space="0" w:color="auto"/>
            <w:bottom w:val="none" w:sz="0" w:space="0" w:color="auto"/>
            <w:right w:val="none" w:sz="0" w:space="0" w:color="auto"/>
          </w:divBdr>
          <w:divsChild>
            <w:div w:id="94654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915143">
      <w:bodyDiv w:val="1"/>
      <w:marLeft w:val="0"/>
      <w:marRight w:val="0"/>
      <w:marTop w:val="0"/>
      <w:marBottom w:val="0"/>
      <w:divBdr>
        <w:top w:val="none" w:sz="0" w:space="0" w:color="auto"/>
        <w:left w:val="none" w:sz="0" w:space="0" w:color="auto"/>
        <w:bottom w:val="none" w:sz="0" w:space="0" w:color="auto"/>
        <w:right w:val="none" w:sz="0" w:space="0" w:color="auto"/>
      </w:divBdr>
    </w:div>
    <w:div w:id="1457869795">
      <w:bodyDiv w:val="1"/>
      <w:marLeft w:val="0"/>
      <w:marRight w:val="0"/>
      <w:marTop w:val="0"/>
      <w:marBottom w:val="0"/>
      <w:divBdr>
        <w:top w:val="none" w:sz="0" w:space="0" w:color="auto"/>
        <w:left w:val="none" w:sz="0" w:space="0" w:color="auto"/>
        <w:bottom w:val="none" w:sz="0" w:space="0" w:color="auto"/>
        <w:right w:val="none" w:sz="0" w:space="0" w:color="auto"/>
      </w:divBdr>
    </w:div>
    <w:div w:id="1465123597">
      <w:bodyDiv w:val="1"/>
      <w:marLeft w:val="0"/>
      <w:marRight w:val="0"/>
      <w:marTop w:val="0"/>
      <w:marBottom w:val="0"/>
      <w:divBdr>
        <w:top w:val="none" w:sz="0" w:space="0" w:color="auto"/>
        <w:left w:val="none" w:sz="0" w:space="0" w:color="auto"/>
        <w:bottom w:val="none" w:sz="0" w:space="0" w:color="auto"/>
        <w:right w:val="none" w:sz="0" w:space="0" w:color="auto"/>
      </w:divBdr>
      <w:divsChild>
        <w:div w:id="600799740">
          <w:marLeft w:val="0"/>
          <w:marRight w:val="0"/>
          <w:marTop w:val="0"/>
          <w:marBottom w:val="150"/>
          <w:divBdr>
            <w:top w:val="none" w:sz="0" w:space="0" w:color="auto"/>
            <w:left w:val="none" w:sz="0" w:space="0" w:color="auto"/>
            <w:bottom w:val="none" w:sz="0" w:space="0" w:color="auto"/>
            <w:right w:val="none" w:sz="0" w:space="0" w:color="auto"/>
          </w:divBdr>
        </w:div>
      </w:divsChild>
    </w:div>
    <w:div w:id="1469937649">
      <w:bodyDiv w:val="1"/>
      <w:marLeft w:val="0"/>
      <w:marRight w:val="0"/>
      <w:marTop w:val="0"/>
      <w:marBottom w:val="0"/>
      <w:divBdr>
        <w:top w:val="none" w:sz="0" w:space="0" w:color="auto"/>
        <w:left w:val="none" w:sz="0" w:space="0" w:color="auto"/>
        <w:bottom w:val="none" w:sz="0" w:space="0" w:color="auto"/>
        <w:right w:val="none" w:sz="0" w:space="0" w:color="auto"/>
      </w:divBdr>
    </w:div>
    <w:div w:id="1638335620">
      <w:bodyDiv w:val="1"/>
      <w:marLeft w:val="0"/>
      <w:marRight w:val="0"/>
      <w:marTop w:val="0"/>
      <w:marBottom w:val="0"/>
      <w:divBdr>
        <w:top w:val="none" w:sz="0" w:space="0" w:color="auto"/>
        <w:left w:val="none" w:sz="0" w:space="0" w:color="auto"/>
        <w:bottom w:val="none" w:sz="0" w:space="0" w:color="auto"/>
        <w:right w:val="none" w:sz="0" w:space="0" w:color="auto"/>
      </w:divBdr>
    </w:div>
    <w:div w:id="1660422221">
      <w:bodyDiv w:val="1"/>
      <w:marLeft w:val="0"/>
      <w:marRight w:val="0"/>
      <w:marTop w:val="0"/>
      <w:marBottom w:val="0"/>
      <w:divBdr>
        <w:top w:val="none" w:sz="0" w:space="0" w:color="auto"/>
        <w:left w:val="none" w:sz="0" w:space="0" w:color="auto"/>
        <w:bottom w:val="none" w:sz="0" w:space="0" w:color="auto"/>
        <w:right w:val="none" w:sz="0" w:space="0" w:color="auto"/>
      </w:divBdr>
    </w:div>
    <w:div w:id="1668170708">
      <w:bodyDiv w:val="1"/>
      <w:marLeft w:val="0"/>
      <w:marRight w:val="0"/>
      <w:marTop w:val="0"/>
      <w:marBottom w:val="0"/>
      <w:divBdr>
        <w:top w:val="none" w:sz="0" w:space="0" w:color="auto"/>
        <w:left w:val="none" w:sz="0" w:space="0" w:color="auto"/>
        <w:bottom w:val="none" w:sz="0" w:space="0" w:color="auto"/>
        <w:right w:val="none" w:sz="0" w:space="0" w:color="auto"/>
      </w:divBdr>
    </w:div>
    <w:div w:id="1678266529">
      <w:bodyDiv w:val="1"/>
      <w:marLeft w:val="0"/>
      <w:marRight w:val="0"/>
      <w:marTop w:val="0"/>
      <w:marBottom w:val="0"/>
      <w:divBdr>
        <w:top w:val="none" w:sz="0" w:space="0" w:color="auto"/>
        <w:left w:val="none" w:sz="0" w:space="0" w:color="auto"/>
        <w:bottom w:val="none" w:sz="0" w:space="0" w:color="auto"/>
        <w:right w:val="none" w:sz="0" w:space="0" w:color="auto"/>
      </w:divBdr>
    </w:div>
    <w:div w:id="1682581512">
      <w:bodyDiv w:val="1"/>
      <w:marLeft w:val="0"/>
      <w:marRight w:val="0"/>
      <w:marTop w:val="0"/>
      <w:marBottom w:val="0"/>
      <w:divBdr>
        <w:top w:val="none" w:sz="0" w:space="0" w:color="auto"/>
        <w:left w:val="none" w:sz="0" w:space="0" w:color="auto"/>
        <w:bottom w:val="none" w:sz="0" w:space="0" w:color="auto"/>
        <w:right w:val="none" w:sz="0" w:space="0" w:color="auto"/>
      </w:divBdr>
    </w:div>
    <w:div w:id="1695303709">
      <w:bodyDiv w:val="1"/>
      <w:marLeft w:val="0"/>
      <w:marRight w:val="0"/>
      <w:marTop w:val="0"/>
      <w:marBottom w:val="0"/>
      <w:divBdr>
        <w:top w:val="none" w:sz="0" w:space="0" w:color="auto"/>
        <w:left w:val="none" w:sz="0" w:space="0" w:color="auto"/>
        <w:bottom w:val="none" w:sz="0" w:space="0" w:color="auto"/>
        <w:right w:val="none" w:sz="0" w:space="0" w:color="auto"/>
      </w:divBdr>
    </w:div>
    <w:div w:id="1697803051">
      <w:bodyDiv w:val="1"/>
      <w:marLeft w:val="0"/>
      <w:marRight w:val="0"/>
      <w:marTop w:val="0"/>
      <w:marBottom w:val="0"/>
      <w:divBdr>
        <w:top w:val="none" w:sz="0" w:space="0" w:color="auto"/>
        <w:left w:val="none" w:sz="0" w:space="0" w:color="auto"/>
        <w:bottom w:val="none" w:sz="0" w:space="0" w:color="auto"/>
        <w:right w:val="none" w:sz="0" w:space="0" w:color="auto"/>
      </w:divBdr>
    </w:div>
    <w:div w:id="1736588866">
      <w:bodyDiv w:val="1"/>
      <w:marLeft w:val="0"/>
      <w:marRight w:val="0"/>
      <w:marTop w:val="0"/>
      <w:marBottom w:val="0"/>
      <w:divBdr>
        <w:top w:val="none" w:sz="0" w:space="0" w:color="auto"/>
        <w:left w:val="none" w:sz="0" w:space="0" w:color="auto"/>
        <w:bottom w:val="none" w:sz="0" w:space="0" w:color="auto"/>
        <w:right w:val="none" w:sz="0" w:space="0" w:color="auto"/>
      </w:divBdr>
    </w:div>
    <w:div w:id="1773894889">
      <w:bodyDiv w:val="1"/>
      <w:marLeft w:val="0"/>
      <w:marRight w:val="0"/>
      <w:marTop w:val="0"/>
      <w:marBottom w:val="0"/>
      <w:divBdr>
        <w:top w:val="none" w:sz="0" w:space="0" w:color="auto"/>
        <w:left w:val="none" w:sz="0" w:space="0" w:color="auto"/>
        <w:bottom w:val="none" w:sz="0" w:space="0" w:color="auto"/>
        <w:right w:val="none" w:sz="0" w:space="0" w:color="auto"/>
      </w:divBdr>
    </w:div>
    <w:div w:id="1986932849">
      <w:bodyDiv w:val="1"/>
      <w:marLeft w:val="0"/>
      <w:marRight w:val="0"/>
      <w:marTop w:val="0"/>
      <w:marBottom w:val="0"/>
      <w:divBdr>
        <w:top w:val="none" w:sz="0" w:space="0" w:color="auto"/>
        <w:left w:val="none" w:sz="0" w:space="0" w:color="auto"/>
        <w:bottom w:val="none" w:sz="0" w:space="0" w:color="auto"/>
        <w:right w:val="none" w:sz="0" w:space="0" w:color="auto"/>
      </w:divBdr>
    </w:div>
    <w:div w:id="2048530741">
      <w:bodyDiv w:val="1"/>
      <w:marLeft w:val="0"/>
      <w:marRight w:val="0"/>
      <w:marTop w:val="0"/>
      <w:marBottom w:val="0"/>
      <w:divBdr>
        <w:top w:val="none" w:sz="0" w:space="0" w:color="auto"/>
        <w:left w:val="none" w:sz="0" w:space="0" w:color="auto"/>
        <w:bottom w:val="none" w:sz="0" w:space="0" w:color="auto"/>
        <w:right w:val="none" w:sz="0" w:space="0" w:color="auto"/>
      </w:divBdr>
    </w:div>
    <w:div w:id="2103406828">
      <w:bodyDiv w:val="1"/>
      <w:marLeft w:val="0"/>
      <w:marRight w:val="0"/>
      <w:marTop w:val="0"/>
      <w:marBottom w:val="0"/>
      <w:divBdr>
        <w:top w:val="none" w:sz="0" w:space="0" w:color="auto"/>
        <w:left w:val="none" w:sz="0" w:space="0" w:color="auto"/>
        <w:bottom w:val="none" w:sz="0" w:space="0" w:color="auto"/>
        <w:right w:val="none" w:sz="0" w:space="0" w:color="auto"/>
      </w:divBdr>
    </w:div>
    <w:div w:id="2137137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oleObject" Target="embeddings/Microsoft_Excel_Chart1.xls"/><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6.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1.xml"/><Relationship Id="rId10" Type="http://schemas.openxmlformats.org/officeDocument/2006/relationships/oleObject" Target="embeddings/Microsoft_Excel_Chart.xls"/><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chart" Target="charts/chart3.xml"/><Relationship Id="rId22" Type="http://schemas.openxmlformats.org/officeDocument/2006/relationships/oleObject" Target="embeddings/Microsoft_Excel_Chart2.xls"/></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02&#36039;&#26009;&#22846;\13&#27770;&#31639;&#23529;&#26680;\114\&#32317;&#27770;&#31639;\&#22283;&#38555;&#31478;&#29229;&#21147;&#20043;&#35413;&#27604;\&#22294;&#24213;&#31295;.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02&#36039;&#26009;&#22846;\13&#27770;&#31639;&#23529;&#26680;\114\&#32317;&#27770;&#31639;\&#22283;&#38555;&#31478;&#29229;&#21147;&#20043;&#35413;&#27604;\&#22294;&#24213;&#31295;.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02&#36039;&#26009;&#22846;\13&#27770;&#31639;&#23529;&#26680;\114\&#32317;&#27770;&#31639;\&#22283;&#38555;&#31478;&#29229;&#21147;&#20043;&#35413;&#27604;\&#22294;&#24213;&#31295;.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44117647058823"/>
          <c:y val="0.12081940768761049"/>
          <c:w val="0.5794111174414226"/>
          <c:h val="0.75801751524661254"/>
        </c:manualLayout>
      </c:layout>
      <c:barChart>
        <c:barDir val="col"/>
        <c:grouping val="stacked"/>
        <c:varyColors val="0"/>
        <c:ser>
          <c:idx val="0"/>
          <c:order val="0"/>
          <c:tx>
            <c:strRef>
              <c:f>工作表1!$B$1</c:f>
              <c:strCache>
                <c:ptCount val="1"/>
                <c:pt idx="0">
                  <c:v>社會福利支出</c:v>
                </c:pt>
              </c:strCache>
            </c:strRef>
          </c:tx>
          <c:spPr>
            <a:solidFill>
              <a:srgbClr val="A8EAC1"/>
            </a:solidFill>
            <a:ln>
              <a:noFill/>
            </a:ln>
            <a:scene3d>
              <a:camera prst="orthographicFront"/>
              <a:lightRig rig="threePt" dir="t"/>
            </a:scene3d>
            <a:sp3d>
              <a:bevelT w="38100" h="38100"/>
            </a:sp3d>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工作表1!$B$2:$B$6</c:f>
              <c:numCache>
                <c:formatCode>#,##0</c:formatCode>
                <c:ptCount val="5"/>
                <c:pt idx="0">
                  <c:v>5567</c:v>
                </c:pt>
                <c:pt idx="1">
                  <c:v>6150</c:v>
                </c:pt>
                <c:pt idx="2">
                  <c:v>7068</c:v>
                </c:pt>
                <c:pt idx="3">
                  <c:v>7812</c:v>
                </c:pt>
                <c:pt idx="4">
                  <c:v>8181</c:v>
                </c:pt>
              </c:numCache>
            </c:numRef>
          </c:val>
          <c:extLst>
            <c:ext xmlns:c16="http://schemas.microsoft.com/office/drawing/2014/chart" uri="{C3380CC4-5D6E-409C-BE32-E72D297353CC}">
              <c16:uniqueId val="{00000000-596E-4A8A-B938-35700C027359}"/>
            </c:ext>
          </c:extLst>
        </c:ser>
        <c:ser>
          <c:idx val="1"/>
          <c:order val="1"/>
          <c:tx>
            <c:strRef>
              <c:f>工作表1!$C$1</c:f>
              <c:strCache>
                <c:ptCount val="1"/>
                <c:pt idx="0">
                  <c:v>教育科學文化支出</c:v>
                </c:pt>
              </c:strCache>
            </c:strRef>
          </c:tx>
          <c:spPr>
            <a:solidFill>
              <a:srgbClr val="FFBF9F"/>
            </a:solidFill>
            <a:ln>
              <a:noFill/>
            </a:ln>
            <a:scene3d>
              <a:camera prst="orthographicFront"/>
              <a:lightRig rig="threePt" dir="t"/>
            </a:scene3d>
            <a:sp3d>
              <a:bevelT w="38100" h="38100"/>
            </a:sp3d>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工作表1!$C$2:$C$6</c:f>
              <c:numCache>
                <c:formatCode>#,##0</c:formatCode>
                <c:ptCount val="5"/>
                <c:pt idx="0">
                  <c:v>4119</c:v>
                </c:pt>
                <c:pt idx="1">
                  <c:v>4414</c:v>
                </c:pt>
                <c:pt idx="2">
                  <c:v>4818</c:v>
                </c:pt>
                <c:pt idx="3">
                  <c:v>5380</c:v>
                </c:pt>
                <c:pt idx="4">
                  <c:v>5858</c:v>
                </c:pt>
              </c:numCache>
            </c:numRef>
          </c:val>
          <c:extLst>
            <c:ext xmlns:c16="http://schemas.microsoft.com/office/drawing/2014/chart" uri="{C3380CC4-5D6E-409C-BE32-E72D297353CC}">
              <c16:uniqueId val="{00000001-596E-4A8A-B938-35700C027359}"/>
            </c:ext>
          </c:extLst>
        </c:ser>
        <c:ser>
          <c:idx val="2"/>
          <c:order val="2"/>
          <c:tx>
            <c:strRef>
              <c:f>工作表1!$D$1</c:f>
              <c:strCache>
                <c:ptCount val="1"/>
                <c:pt idx="0">
                  <c:v>國防支出</c:v>
                </c:pt>
              </c:strCache>
            </c:strRef>
          </c:tx>
          <c:spPr>
            <a:solidFill>
              <a:srgbClr val="FCF5C7"/>
            </a:solidFill>
            <a:ln>
              <a:noFill/>
            </a:ln>
            <a:scene3d>
              <a:camera prst="orthographicFront"/>
              <a:lightRig rig="threePt" dir="t"/>
            </a:scene3d>
            <a:sp3d>
              <a:bevelT w="38100" h="38100"/>
            </a:sp3d>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工作表1!$D$2:$D$6</c:f>
              <c:numCache>
                <c:formatCode>#,##0</c:formatCode>
                <c:ptCount val="5"/>
                <c:pt idx="0">
                  <c:v>3462</c:v>
                </c:pt>
                <c:pt idx="1">
                  <c:v>3546</c:v>
                </c:pt>
                <c:pt idx="2">
                  <c:v>3869</c:v>
                </c:pt>
                <c:pt idx="3">
                  <c:v>4161</c:v>
                </c:pt>
                <c:pt idx="4">
                  <c:v>4626</c:v>
                </c:pt>
              </c:numCache>
            </c:numRef>
          </c:val>
          <c:extLst>
            <c:ext xmlns:c16="http://schemas.microsoft.com/office/drawing/2014/chart" uri="{C3380CC4-5D6E-409C-BE32-E72D297353CC}">
              <c16:uniqueId val="{00000002-596E-4A8A-B938-35700C027359}"/>
            </c:ext>
          </c:extLst>
        </c:ser>
        <c:ser>
          <c:idx val="3"/>
          <c:order val="3"/>
          <c:tx>
            <c:strRef>
              <c:f>工作表1!$E$1</c:f>
              <c:strCache>
                <c:ptCount val="1"/>
                <c:pt idx="0">
                  <c:v>經濟發展支出</c:v>
                </c:pt>
              </c:strCache>
            </c:strRef>
          </c:tx>
          <c:spPr>
            <a:solidFill>
              <a:srgbClr val="66CCFF"/>
            </a:solidFill>
            <a:ln>
              <a:noFill/>
            </a:ln>
            <a:scene3d>
              <a:camera prst="orthographicFront"/>
              <a:lightRig rig="threePt" dir="t"/>
            </a:scene3d>
            <a:sp3d>
              <a:bevelT w="38100" h="38100"/>
            </a:sp3d>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工作表1!$E$2:$E$6</c:f>
              <c:numCache>
                <c:formatCode>#,##0</c:formatCode>
                <c:ptCount val="5"/>
                <c:pt idx="0">
                  <c:v>2505</c:v>
                </c:pt>
                <c:pt idx="1">
                  <c:v>2552</c:v>
                </c:pt>
                <c:pt idx="2">
                  <c:v>4759</c:v>
                </c:pt>
                <c:pt idx="3">
                  <c:v>4341</c:v>
                </c:pt>
                <c:pt idx="4">
                  <c:v>4299</c:v>
                </c:pt>
              </c:numCache>
            </c:numRef>
          </c:val>
          <c:extLst>
            <c:ext xmlns:c16="http://schemas.microsoft.com/office/drawing/2014/chart" uri="{C3380CC4-5D6E-409C-BE32-E72D297353CC}">
              <c16:uniqueId val="{00000003-596E-4A8A-B938-35700C027359}"/>
            </c:ext>
          </c:extLst>
        </c:ser>
        <c:ser>
          <c:idx val="4"/>
          <c:order val="4"/>
          <c:tx>
            <c:strRef>
              <c:f>工作表1!$F$1</c:f>
              <c:strCache>
                <c:ptCount val="1"/>
                <c:pt idx="0">
                  <c:v>一般政務支出</c:v>
                </c:pt>
              </c:strCache>
            </c:strRef>
          </c:tx>
          <c:spPr>
            <a:solidFill>
              <a:srgbClr val="A0CED9"/>
            </a:solidFill>
            <a:ln>
              <a:noFill/>
            </a:ln>
            <a:scene3d>
              <a:camera prst="orthographicFront"/>
              <a:lightRig rig="threePt" dir="t"/>
            </a:scene3d>
            <a:sp3d>
              <a:bevelT w="38100" h="38100"/>
            </a:sp3d>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工作表1!$F$2:$F$6</c:f>
              <c:numCache>
                <c:formatCode>#,##0</c:formatCode>
                <c:ptCount val="5"/>
                <c:pt idx="0">
                  <c:v>1957</c:v>
                </c:pt>
                <c:pt idx="1">
                  <c:v>2046</c:v>
                </c:pt>
                <c:pt idx="2">
                  <c:v>2255</c:v>
                </c:pt>
                <c:pt idx="3">
                  <c:v>2383</c:v>
                </c:pt>
                <c:pt idx="4">
                  <c:v>2605</c:v>
                </c:pt>
              </c:numCache>
            </c:numRef>
          </c:val>
          <c:extLst>
            <c:ext xmlns:c16="http://schemas.microsoft.com/office/drawing/2014/chart" uri="{C3380CC4-5D6E-409C-BE32-E72D297353CC}">
              <c16:uniqueId val="{00000004-596E-4A8A-B938-35700C027359}"/>
            </c:ext>
          </c:extLst>
        </c:ser>
        <c:ser>
          <c:idx val="5"/>
          <c:order val="5"/>
          <c:tx>
            <c:strRef>
              <c:f>工作表1!$G$1</c:f>
              <c:strCache>
                <c:ptCount val="1"/>
                <c:pt idx="0">
                  <c:v>退休撫卹支出</c:v>
                </c:pt>
              </c:strCache>
            </c:strRef>
          </c:tx>
          <c:spPr>
            <a:solidFill>
              <a:srgbClr val="E4C3F9"/>
            </a:solidFill>
            <a:ln>
              <a:noFill/>
            </a:ln>
            <a:scene3d>
              <a:camera prst="orthographicFront"/>
              <a:lightRig rig="threePt" dir="t"/>
            </a:scene3d>
            <a:sp3d>
              <a:bevelT w="38100" h="38100"/>
            </a:sp3d>
          </c:spPr>
          <c:invertIfNegative val="0"/>
          <c:dLbls>
            <c:dLbl>
              <c:idx val="1"/>
              <c:layout>
                <c:manualLayout>
                  <c:x val="0"/>
                  <c:y val="-6.921865270124417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96E-4A8A-B938-35700C027359}"/>
                </c:ext>
              </c:extLst>
            </c:dLbl>
            <c:dLbl>
              <c:idx val="2"/>
              <c:layout>
                <c:manualLayout>
                  <c:x val="-8.926658581609886E-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96E-4A8A-B938-35700C027359}"/>
                </c:ext>
              </c:extLst>
            </c:dLbl>
            <c:dLbl>
              <c:idx val="3"/>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96E-4A8A-B938-35700C027359}"/>
                </c:ext>
              </c:extLst>
            </c:dLbl>
            <c:dLbl>
              <c:idx val="4"/>
              <c:layout>
                <c:manualLayout>
                  <c:x val="0"/>
                  <c:y val="-3.460932635062208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96E-4A8A-B938-35700C027359}"/>
                </c:ext>
              </c:extLst>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工作表1!$G$2:$G$6</c:f>
              <c:numCache>
                <c:formatCode>#,##0</c:formatCode>
                <c:ptCount val="5"/>
                <c:pt idx="0">
                  <c:v>1458</c:v>
                </c:pt>
                <c:pt idx="1">
                  <c:v>1471</c:v>
                </c:pt>
                <c:pt idx="2">
                  <c:v>1486</c:v>
                </c:pt>
                <c:pt idx="3">
                  <c:v>1697</c:v>
                </c:pt>
                <c:pt idx="4">
                  <c:v>1759</c:v>
                </c:pt>
              </c:numCache>
            </c:numRef>
          </c:val>
          <c:extLst>
            <c:ext xmlns:c16="http://schemas.microsoft.com/office/drawing/2014/chart" uri="{C3380CC4-5D6E-409C-BE32-E72D297353CC}">
              <c16:uniqueId val="{00000009-596E-4A8A-B938-35700C027359}"/>
            </c:ext>
          </c:extLst>
        </c:ser>
        <c:ser>
          <c:idx val="6"/>
          <c:order val="6"/>
          <c:tx>
            <c:strRef>
              <c:f>工作表1!$H$1</c:f>
              <c:strCache>
                <c:ptCount val="1"/>
                <c:pt idx="0">
                  <c:v>其他各項支出</c:v>
                </c:pt>
              </c:strCache>
            </c:strRef>
          </c:tx>
          <c:spPr>
            <a:solidFill>
              <a:srgbClr val="DBAD7F"/>
            </a:solidFill>
            <a:ln>
              <a:noFill/>
            </a:ln>
            <a:scene3d>
              <a:camera prst="orthographicFront"/>
              <a:lightRig rig="threePt" dir="t"/>
            </a:scene3d>
            <a:sp3d>
              <a:bevelT w="38100" h="38100"/>
            </a:sp3d>
          </c:spPr>
          <c:invertIfNegative val="0"/>
          <c:dLbls>
            <c:numFmt formatCode="#,##0_);[Red]\(#,##0\)" sourceLinked="0"/>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工作表1!$H$2:$H$6</c:f>
              <c:numCache>
                <c:formatCode>#,##0</c:formatCode>
                <c:ptCount val="5"/>
                <c:pt idx="0">
                  <c:v>1819</c:v>
                </c:pt>
                <c:pt idx="1">
                  <c:v>1956</c:v>
                </c:pt>
                <c:pt idx="2">
                  <c:v>2019</c:v>
                </c:pt>
                <c:pt idx="3">
                  <c:v>2064</c:v>
                </c:pt>
                <c:pt idx="4">
                  <c:v>2001</c:v>
                </c:pt>
              </c:numCache>
            </c:numRef>
          </c:val>
          <c:extLst>
            <c:ext xmlns:c16="http://schemas.microsoft.com/office/drawing/2014/chart" uri="{C3380CC4-5D6E-409C-BE32-E72D297353CC}">
              <c16:uniqueId val="{0000000A-596E-4A8A-B938-35700C027359}"/>
            </c:ext>
          </c:extLst>
        </c:ser>
        <c:dLbls>
          <c:showLegendKey val="0"/>
          <c:showVal val="1"/>
          <c:showCatName val="0"/>
          <c:showSerName val="0"/>
          <c:showPercent val="0"/>
          <c:showBubbleSize val="0"/>
        </c:dLbls>
        <c:gapWidth val="23"/>
        <c:overlap val="100"/>
        <c:axId val="144157696"/>
        <c:axId val="209750272"/>
      </c:barChart>
      <c:catAx>
        <c:axId val="144157696"/>
        <c:scaling>
          <c:orientation val="minMax"/>
        </c:scaling>
        <c:delete val="0"/>
        <c:axPos val="b"/>
        <c:title>
          <c:tx>
            <c:rich>
              <a:bodyPr/>
              <a:lstStyle/>
              <a:p>
                <a:pPr>
                  <a:defRPr sz="900"/>
                </a:pPr>
                <a:r>
                  <a:rPr lang="zh-TW" altLang="zh-TW" sz="900" b="1" dirty="0">
                    <a:effectLst/>
                    <a:latin typeface="標楷體" panose="03000509000000000000" pitchFamily="65" charset="-120"/>
                    <a:ea typeface="標楷體" panose="03000509000000000000" pitchFamily="65" charset="-120"/>
                  </a:rPr>
                  <a:t>年度</a:t>
                </a:r>
              </a:p>
            </c:rich>
          </c:tx>
          <c:layout>
            <c:manualLayout>
              <c:xMode val="edge"/>
              <c:yMode val="edge"/>
              <c:x val="0.71024862532981736"/>
              <c:y val="0.8841183126428116"/>
            </c:manualLayout>
          </c:layout>
          <c:overlay val="0"/>
        </c:title>
        <c:numFmt formatCode="General" sourceLinked="1"/>
        <c:majorTickMark val="none"/>
        <c:minorTickMark val="none"/>
        <c:tickLblPos val="nextTo"/>
        <c:txPr>
          <a:bodyPr/>
          <a:lstStyle/>
          <a:p>
            <a:pPr>
              <a:defRPr sz="900" b="1">
                <a:latin typeface="標楷體" panose="03000509000000000000" pitchFamily="65" charset="-120"/>
                <a:ea typeface="標楷體" panose="03000509000000000000" pitchFamily="65" charset="-120"/>
              </a:defRPr>
            </a:pPr>
            <a:endParaRPr lang="zh-TW"/>
          </a:p>
        </c:txPr>
        <c:crossAx val="209750272"/>
        <c:crosses val="autoZero"/>
        <c:auto val="1"/>
        <c:lblAlgn val="ctr"/>
        <c:lblOffset val="100"/>
        <c:noMultiLvlLbl val="0"/>
      </c:catAx>
      <c:valAx>
        <c:axId val="209750272"/>
        <c:scaling>
          <c:orientation val="minMax"/>
          <c:max val="30000"/>
          <c:min val="0"/>
        </c:scaling>
        <c:delete val="0"/>
        <c:axPos val="l"/>
        <c:title>
          <c:tx>
            <c:rich>
              <a:bodyPr rot="0" vert="horz"/>
              <a:lstStyle/>
              <a:p>
                <a:pPr>
                  <a:defRPr sz="900">
                    <a:latin typeface="標楷體" panose="03000509000000000000" pitchFamily="65" charset="-120"/>
                    <a:ea typeface="標楷體" panose="03000509000000000000" pitchFamily="65" charset="-120"/>
                  </a:defRPr>
                </a:pPr>
                <a:r>
                  <a:rPr lang="zh-TW" altLang="zh-TW" sz="900" b="1" dirty="0">
                    <a:effectLst/>
                    <a:latin typeface="標楷體" panose="03000509000000000000" pitchFamily="65" charset="-120"/>
                    <a:ea typeface="標楷體" panose="03000509000000000000" pitchFamily="65" charset="-120"/>
                  </a:rPr>
                  <a:t>億元</a:t>
                </a:r>
                <a:endParaRPr lang="zh-TW" altLang="zh-TW" sz="900" dirty="0">
                  <a:effectLst/>
                  <a:latin typeface="標楷體" panose="03000509000000000000" pitchFamily="65" charset="-120"/>
                  <a:ea typeface="標楷體" panose="03000509000000000000" pitchFamily="65" charset="-120"/>
                </a:endParaRPr>
              </a:p>
            </c:rich>
          </c:tx>
          <c:layout>
            <c:manualLayout>
              <c:xMode val="edge"/>
              <c:yMode val="edge"/>
              <c:x val="9.6783797026525703E-2"/>
              <c:y val="3.9153336595615894E-2"/>
            </c:manualLayout>
          </c:layout>
          <c:overlay val="0"/>
        </c:title>
        <c:numFmt formatCode="#,##0" sourceLinked="1"/>
        <c:majorTickMark val="in"/>
        <c:minorTickMark val="none"/>
        <c:tickLblPos val="nextTo"/>
        <c:txPr>
          <a:bodyPr/>
          <a:lstStyle/>
          <a:p>
            <a:pPr>
              <a:defRPr sz="900" b="1">
                <a:latin typeface="標楷體" panose="03000509000000000000" pitchFamily="65" charset="-120"/>
                <a:ea typeface="標楷體" panose="03000509000000000000" pitchFamily="65" charset="-120"/>
              </a:defRPr>
            </a:pPr>
            <a:endParaRPr lang="zh-TW"/>
          </a:p>
        </c:txPr>
        <c:crossAx val="144157696"/>
        <c:crosses val="autoZero"/>
        <c:crossBetween val="between"/>
        <c:majorUnit val="5000"/>
      </c:valAx>
      <c:spPr>
        <a:noFill/>
        <a:ln w="25400">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623891344436965E-2"/>
          <c:y val="2.9826586925901125E-2"/>
          <c:w val="0.81095424874864619"/>
          <c:h val="0.82329338598071133"/>
        </c:manualLayout>
      </c:layout>
      <c:scatterChart>
        <c:scatterStyle val="lineMarker"/>
        <c:varyColors val="0"/>
        <c:ser>
          <c:idx val="0"/>
          <c:order val="0"/>
          <c:spPr>
            <a:ln w="50800">
              <a:solidFill>
                <a:srgbClr val="DE4530"/>
              </a:solidFill>
            </a:ln>
          </c:spPr>
          <c:marker>
            <c:symbol val="none"/>
          </c:marker>
          <c:xVal>
            <c:numRef>
              <c:f>'工作表2 (2)'!$A$6:$A$10</c:f>
              <c:numCache>
                <c:formatCode>General</c:formatCode>
                <c:ptCount val="5"/>
                <c:pt idx="0">
                  <c:v>2022</c:v>
                </c:pt>
                <c:pt idx="1">
                  <c:v>2023</c:v>
                </c:pt>
                <c:pt idx="2">
                  <c:v>2024</c:v>
                </c:pt>
                <c:pt idx="3">
                  <c:v>2025</c:v>
                </c:pt>
                <c:pt idx="4">
                  <c:v>2026</c:v>
                </c:pt>
              </c:numCache>
            </c:numRef>
          </c:xVal>
          <c:yVal>
            <c:numRef>
              <c:f>'工作表2 (2)'!$B$6:$B$10</c:f>
              <c:numCache>
                <c:formatCode>General</c:formatCode>
                <c:ptCount val="5"/>
                <c:pt idx="0">
                  <c:v>7</c:v>
                </c:pt>
                <c:pt idx="1">
                  <c:v>6</c:v>
                </c:pt>
                <c:pt idx="2">
                  <c:v>8</c:v>
                </c:pt>
                <c:pt idx="3">
                  <c:v>6</c:v>
                </c:pt>
                <c:pt idx="4">
                  <c:v>4</c:v>
                </c:pt>
              </c:numCache>
            </c:numRef>
          </c:yVal>
          <c:smooth val="0"/>
          <c:extLst>
            <c:ext xmlns:c16="http://schemas.microsoft.com/office/drawing/2014/chart" uri="{C3380CC4-5D6E-409C-BE32-E72D297353CC}">
              <c16:uniqueId val="{00000000-B063-40A7-ABA2-94A5C2B40FDD}"/>
            </c:ext>
          </c:extLst>
        </c:ser>
        <c:ser>
          <c:idx val="1"/>
          <c:order val="1"/>
          <c:spPr>
            <a:ln w="31750">
              <a:solidFill>
                <a:schemeClr val="accent1"/>
              </a:solidFill>
            </a:ln>
          </c:spPr>
          <c:marker>
            <c:symbol val="circle"/>
            <c:size val="5"/>
            <c:spPr>
              <a:solidFill>
                <a:sysClr val="window" lastClr="FFFFFF"/>
              </a:solidFill>
              <a:ln w="15875" cap="rnd">
                <a:solidFill>
                  <a:srgbClr val="4F81BD"/>
                </a:solidFill>
                <a:bevel/>
              </a:ln>
            </c:spPr>
          </c:marker>
          <c:dLbls>
            <c:dLbl>
              <c:idx val="0"/>
              <c:layout>
                <c:manualLayout>
                  <c:x val="-2.4657534246575342E-2"/>
                  <c:y val="-2.99069820389089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63-40A7-ABA2-94A5C2B40FDD}"/>
                </c:ext>
              </c:extLst>
            </c:dLbl>
            <c:dLbl>
              <c:idx val="1"/>
              <c:layout>
                <c:manualLayout>
                  <c:x val="-5.0928879714768248E-2"/>
                  <c:y val="-5.93115397453534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63-40A7-ABA2-94A5C2B40FDD}"/>
                </c:ext>
              </c:extLst>
            </c:dLbl>
            <c:dLbl>
              <c:idx val="2"/>
              <c:layout>
                <c:manualLayout>
                  <c:x val="-5.843497841996622E-2"/>
                  <c:y val="-5.44107801276126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63-40A7-ABA2-94A5C2B40FDD}"/>
                </c:ext>
              </c:extLst>
            </c:dLbl>
            <c:dLbl>
              <c:idx val="3"/>
              <c:delete val="1"/>
              <c:extLst>
                <c:ext xmlns:c15="http://schemas.microsoft.com/office/drawing/2012/chart" uri="{CE6537A1-D6FC-4f65-9D91-7224C49458BB}"/>
                <c:ext xmlns:c16="http://schemas.microsoft.com/office/drawing/2014/chart" uri="{C3380CC4-5D6E-409C-BE32-E72D297353CC}">
                  <c16:uniqueId val="{00000004-B063-40A7-ABA2-94A5C2B40FDD}"/>
                </c:ext>
              </c:extLst>
            </c:dLbl>
            <c:dLbl>
              <c:idx val="4"/>
              <c:layout>
                <c:manualLayout>
                  <c:x val="-1.1390652542986589E-2"/>
                  <c:y val="-5.0242433246446786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063-40A7-ABA2-94A5C2B40FDD}"/>
                </c:ext>
              </c:extLst>
            </c:dLbl>
            <c:spPr>
              <a:noFill/>
              <a:ln>
                <a:noFill/>
              </a:ln>
              <a:effectLst/>
            </c:spPr>
            <c:txPr>
              <a:bodyPr wrap="square" lIns="38100" tIns="19050" rIns="38100" bIns="19050" anchor="ctr">
                <a:spAutoFit/>
              </a:bodyPr>
              <a:lstStyle/>
              <a:p>
                <a:pPr>
                  <a:defRPr>
                    <a:solidFill>
                      <a:srgbClr val="2F70BF"/>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xVal>
            <c:numRef>
              <c:f>'工作表2 (2)'!$A$6:$A$10</c:f>
              <c:numCache>
                <c:formatCode>General</c:formatCode>
                <c:ptCount val="5"/>
                <c:pt idx="0">
                  <c:v>2022</c:v>
                </c:pt>
                <c:pt idx="1">
                  <c:v>2023</c:v>
                </c:pt>
                <c:pt idx="2">
                  <c:v>2024</c:v>
                </c:pt>
                <c:pt idx="3">
                  <c:v>2025</c:v>
                </c:pt>
                <c:pt idx="4">
                  <c:v>2026</c:v>
                </c:pt>
              </c:numCache>
            </c:numRef>
          </c:xVal>
          <c:yVal>
            <c:numRef>
              <c:f>'工作表2 (2)'!$C$6:$C$10</c:f>
              <c:numCache>
                <c:formatCode>General</c:formatCode>
                <c:ptCount val="5"/>
                <c:pt idx="0">
                  <c:v>11</c:v>
                </c:pt>
                <c:pt idx="1">
                  <c:v>20</c:v>
                </c:pt>
                <c:pt idx="2">
                  <c:v>26</c:v>
                </c:pt>
                <c:pt idx="3">
                  <c:v>10</c:v>
                </c:pt>
                <c:pt idx="4">
                  <c:v>5</c:v>
                </c:pt>
              </c:numCache>
            </c:numRef>
          </c:yVal>
          <c:smooth val="0"/>
          <c:extLst>
            <c:ext xmlns:c16="http://schemas.microsoft.com/office/drawing/2014/chart" uri="{C3380CC4-5D6E-409C-BE32-E72D297353CC}">
              <c16:uniqueId val="{00000006-B063-40A7-ABA2-94A5C2B40FDD}"/>
            </c:ext>
          </c:extLst>
        </c:ser>
        <c:ser>
          <c:idx val="2"/>
          <c:order val="2"/>
          <c:spPr>
            <a:ln w="31750">
              <a:solidFill>
                <a:srgbClr val="A0DFE8"/>
              </a:solidFill>
            </a:ln>
          </c:spPr>
          <c:marker>
            <c:symbol val="circle"/>
            <c:size val="5"/>
            <c:spPr>
              <a:solidFill>
                <a:sysClr val="window" lastClr="FFFFFF"/>
              </a:solidFill>
              <a:ln w="15875">
                <a:solidFill>
                  <a:srgbClr val="A0DFE8"/>
                </a:solidFill>
              </a:ln>
            </c:spPr>
          </c:marker>
          <c:dLbls>
            <c:dLbl>
              <c:idx val="0"/>
              <c:layout>
                <c:manualLayout>
                  <c:x val="-6.7080290137311385E-2"/>
                  <c:y val="2.37108011584315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063-40A7-ABA2-94A5C2B40FDD}"/>
                </c:ext>
              </c:extLst>
            </c:dLbl>
            <c:dLbl>
              <c:idx val="1"/>
              <c:delete val="1"/>
              <c:extLst>
                <c:ext xmlns:c15="http://schemas.microsoft.com/office/drawing/2012/chart" uri="{CE6537A1-D6FC-4f65-9D91-7224C49458BB}"/>
                <c:ext xmlns:c16="http://schemas.microsoft.com/office/drawing/2014/chart" uri="{C3380CC4-5D6E-409C-BE32-E72D297353CC}">
                  <c16:uniqueId val="{00000008-B063-40A7-ABA2-94A5C2B40FDD}"/>
                </c:ext>
              </c:extLst>
            </c:dLbl>
            <c:dLbl>
              <c:idx val="2"/>
              <c:delete val="1"/>
              <c:extLst>
                <c:ext xmlns:c15="http://schemas.microsoft.com/office/drawing/2012/chart" uri="{CE6537A1-D6FC-4f65-9D91-7224C49458BB}"/>
                <c:ext xmlns:c16="http://schemas.microsoft.com/office/drawing/2014/chart" uri="{C3380CC4-5D6E-409C-BE32-E72D297353CC}">
                  <c16:uniqueId val="{00000009-B063-40A7-ABA2-94A5C2B40FDD}"/>
                </c:ext>
              </c:extLst>
            </c:dLbl>
            <c:dLbl>
              <c:idx val="3"/>
              <c:layout>
                <c:manualLayout>
                  <c:x val="-5.9645410715103798E-2"/>
                  <c:y val="2.37856631557418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063-40A7-ABA2-94A5C2B40FDD}"/>
                </c:ext>
              </c:extLst>
            </c:dLbl>
            <c:dLbl>
              <c:idx val="4"/>
              <c:layout>
                <c:manualLayout>
                  <c:x val="-1.5035838666160487E-2"/>
                  <c:y val="1.89593796487274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063-40A7-ABA2-94A5C2B40FDD}"/>
                </c:ext>
              </c:extLst>
            </c:dLbl>
            <c:spPr>
              <a:noFill/>
              <a:ln>
                <a:noFill/>
              </a:ln>
              <a:effectLst/>
            </c:spPr>
            <c:txPr>
              <a:bodyPr wrap="square" lIns="38100" tIns="19050" rIns="38100" bIns="19050" anchor="ctr">
                <a:spAutoFit/>
              </a:bodyPr>
              <a:lstStyle/>
              <a:p>
                <a:pPr>
                  <a:defRPr>
                    <a:solidFill>
                      <a:srgbClr val="74D1DE"/>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rgbClr val="74D1DE"/>
                      </a:solidFill>
                    </a:ln>
                  </c:spPr>
                </c15:leaderLines>
              </c:ext>
            </c:extLst>
          </c:dLbls>
          <c:xVal>
            <c:numRef>
              <c:f>'工作表2 (2)'!$A$6:$A$10</c:f>
              <c:numCache>
                <c:formatCode>General</c:formatCode>
                <c:ptCount val="5"/>
                <c:pt idx="0">
                  <c:v>2022</c:v>
                </c:pt>
                <c:pt idx="1">
                  <c:v>2023</c:v>
                </c:pt>
                <c:pt idx="2">
                  <c:v>2024</c:v>
                </c:pt>
                <c:pt idx="3">
                  <c:v>2025</c:v>
                </c:pt>
                <c:pt idx="4">
                  <c:v>2026</c:v>
                </c:pt>
              </c:numCache>
            </c:numRef>
          </c:xVal>
          <c:yVal>
            <c:numRef>
              <c:f>'工作表2 (2)'!$D$6:$D$10</c:f>
              <c:numCache>
                <c:formatCode>General</c:formatCode>
                <c:ptCount val="5"/>
                <c:pt idx="0">
                  <c:v>8</c:v>
                </c:pt>
                <c:pt idx="1">
                  <c:v>6</c:v>
                </c:pt>
                <c:pt idx="2">
                  <c:v>8</c:v>
                </c:pt>
                <c:pt idx="3">
                  <c:v>8</c:v>
                </c:pt>
                <c:pt idx="4">
                  <c:v>6</c:v>
                </c:pt>
              </c:numCache>
            </c:numRef>
          </c:yVal>
          <c:smooth val="0"/>
          <c:extLst>
            <c:ext xmlns:c16="http://schemas.microsoft.com/office/drawing/2014/chart" uri="{C3380CC4-5D6E-409C-BE32-E72D297353CC}">
              <c16:uniqueId val="{0000000C-B063-40A7-ABA2-94A5C2B40FDD}"/>
            </c:ext>
          </c:extLst>
        </c:ser>
        <c:ser>
          <c:idx val="3"/>
          <c:order val="3"/>
          <c:spPr>
            <a:ln w="31750">
              <a:solidFill>
                <a:schemeClr val="accent3"/>
              </a:solidFill>
            </a:ln>
          </c:spPr>
          <c:marker>
            <c:symbol val="circle"/>
            <c:size val="5"/>
            <c:spPr>
              <a:solidFill>
                <a:sysClr val="window" lastClr="FFFFFF"/>
              </a:solidFill>
              <a:ln w="15875" cap="rnd">
                <a:solidFill>
                  <a:srgbClr val="9BBB59"/>
                </a:solidFill>
              </a:ln>
            </c:spPr>
          </c:marker>
          <c:dLbls>
            <c:dLbl>
              <c:idx val="0"/>
              <c:layout>
                <c:manualLayout>
                  <c:x val="-3.8181810122299174E-2"/>
                  <c:y val="-5.2894245852201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063-40A7-ABA2-94A5C2B40FDD}"/>
                </c:ext>
              </c:extLst>
            </c:dLbl>
            <c:dLbl>
              <c:idx val="1"/>
              <c:layout>
                <c:manualLayout>
                  <c:x val="-4.2242195799835396E-2"/>
                  <c:y val="-5.25982708422167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063-40A7-ABA2-94A5C2B40FDD}"/>
                </c:ext>
              </c:extLst>
            </c:dLbl>
            <c:dLbl>
              <c:idx val="2"/>
              <c:layout>
                <c:manualLayout>
                  <c:x val="-4.3528280113418992E-2"/>
                  <c:y val="-4.90716533503637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063-40A7-ABA2-94A5C2B40FDD}"/>
                </c:ext>
              </c:extLst>
            </c:dLbl>
            <c:dLbl>
              <c:idx val="3"/>
              <c:layout>
                <c:manualLayout>
                  <c:x val="-4.4426647832466241E-2"/>
                  <c:y val="-4.81312477449752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063-40A7-ABA2-94A5C2B40FDD}"/>
                </c:ext>
              </c:extLst>
            </c:dLbl>
            <c:dLbl>
              <c:idx val="4"/>
              <c:delete val="1"/>
              <c:extLst>
                <c:ext xmlns:c15="http://schemas.microsoft.com/office/drawing/2012/chart" uri="{CE6537A1-D6FC-4f65-9D91-7224C49458BB}"/>
                <c:ext xmlns:c16="http://schemas.microsoft.com/office/drawing/2014/chart" uri="{C3380CC4-5D6E-409C-BE32-E72D297353CC}">
                  <c16:uniqueId val="{00000011-B063-40A7-ABA2-94A5C2B40FDD}"/>
                </c:ext>
              </c:extLst>
            </c:dLbl>
            <c:spPr>
              <a:noFill/>
              <a:ln>
                <a:noFill/>
              </a:ln>
              <a:effectLst/>
            </c:spPr>
            <c:txPr>
              <a:bodyPr wrap="square" lIns="38100" tIns="19050" rIns="38100" bIns="19050" anchor="ctr">
                <a:spAutoFit/>
              </a:bodyPr>
              <a:lstStyle/>
              <a:p>
                <a:pPr>
                  <a:defRPr>
                    <a:solidFill>
                      <a:schemeClr val="accent3">
                        <a:lumMod val="75000"/>
                      </a:schemeClr>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rgbClr val="9BBB59"/>
                      </a:solidFill>
                    </a:ln>
                  </c:spPr>
                </c15:leaderLines>
              </c:ext>
            </c:extLst>
          </c:dLbls>
          <c:xVal>
            <c:numRef>
              <c:f>'工作表2 (2)'!$A$6:$A$10</c:f>
              <c:numCache>
                <c:formatCode>General</c:formatCode>
                <c:ptCount val="5"/>
                <c:pt idx="0">
                  <c:v>2022</c:v>
                </c:pt>
                <c:pt idx="1">
                  <c:v>2023</c:v>
                </c:pt>
                <c:pt idx="2">
                  <c:v>2024</c:v>
                </c:pt>
                <c:pt idx="3">
                  <c:v>2025</c:v>
                </c:pt>
                <c:pt idx="4">
                  <c:v>2026</c:v>
                </c:pt>
              </c:numCache>
            </c:numRef>
          </c:xVal>
          <c:yVal>
            <c:numRef>
              <c:f>'工作表2 (2)'!$E$6:$E$10</c:f>
              <c:numCache>
                <c:formatCode>General</c:formatCode>
                <c:ptCount val="5"/>
                <c:pt idx="0">
                  <c:v>6</c:v>
                </c:pt>
                <c:pt idx="1">
                  <c:v>4</c:v>
                </c:pt>
                <c:pt idx="2">
                  <c:v>6</c:v>
                </c:pt>
                <c:pt idx="3">
                  <c:v>4</c:v>
                </c:pt>
                <c:pt idx="4">
                  <c:v>4</c:v>
                </c:pt>
              </c:numCache>
            </c:numRef>
          </c:yVal>
          <c:smooth val="0"/>
          <c:extLst>
            <c:ext xmlns:c16="http://schemas.microsoft.com/office/drawing/2014/chart" uri="{C3380CC4-5D6E-409C-BE32-E72D297353CC}">
              <c16:uniqueId val="{00000012-B063-40A7-ABA2-94A5C2B40FDD}"/>
            </c:ext>
          </c:extLst>
        </c:ser>
        <c:ser>
          <c:idx val="4"/>
          <c:order val="4"/>
          <c:spPr>
            <a:ln w="31750">
              <a:solidFill>
                <a:srgbClr val="9D87B7"/>
              </a:solidFill>
            </a:ln>
          </c:spPr>
          <c:marker>
            <c:symbol val="circle"/>
            <c:size val="5"/>
            <c:spPr>
              <a:solidFill>
                <a:sysClr val="window" lastClr="FFFFFF"/>
              </a:solidFill>
              <a:ln w="15875">
                <a:solidFill>
                  <a:srgbClr val="9D87B7"/>
                </a:solidFill>
              </a:ln>
            </c:spPr>
          </c:marker>
          <c:dPt>
            <c:idx val="3"/>
            <c:marker>
              <c:symbol val="circle"/>
              <c:size val="7"/>
            </c:marker>
            <c:bubble3D val="0"/>
            <c:extLst>
              <c:ext xmlns:c16="http://schemas.microsoft.com/office/drawing/2014/chart" uri="{C3380CC4-5D6E-409C-BE32-E72D297353CC}">
                <c16:uniqueId val="{00000013-B063-40A7-ABA2-94A5C2B40FDD}"/>
              </c:ext>
            </c:extLst>
          </c:dPt>
          <c:dPt>
            <c:idx val="4"/>
            <c:bubble3D val="0"/>
            <c:extLst>
              <c:ext xmlns:c16="http://schemas.microsoft.com/office/drawing/2014/chart" uri="{C3380CC4-5D6E-409C-BE32-E72D297353CC}">
                <c16:uniqueId val="{00000014-B063-40A7-ABA2-94A5C2B40FDD}"/>
              </c:ext>
            </c:extLst>
          </c:dPt>
          <c:dLbls>
            <c:dLbl>
              <c:idx val="0"/>
              <c:layout>
                <c:manualLayout>
                  <c:x val="-8.0880484734947161E-2"/>
                  <c:y val="2.14964292254165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063-40A7-ABA2-94A5C2B40FDD}"/>
                </c:ext>
              </c:extLst>
            </c:dLbl>
            <c:dLbl>
              <c:idx val="1"/>
              <c:layout>
                <c:manualLayout>
                  <c:x val="-4.2976026695547814E-2"/>
                  <c:y val="3.2945980589635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063-40A7-ABA2-94A5C2B40FDD}"/>
                </c:ext>
              </c:extLst>
            </c:dLbl>
            <c:dLbl>
              <c:idx val="2"/>
              <c:layout>
                <c:manualLayout>
                  <c:x val="-4.7735561865175843E-2"/>
                  <c:y val="3.30814869071598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063-40A7-ABA2-94A5C2B40FDD}"/>
                </c:ext>
              </c:extLst>
            </c:dLbl>
            <c:dLbl>
              <c:idx val="3"/>
              <c:layout>
                <c:manualLayout>
                  <c:x val="-4.0752275853994088E-2"/>
                  <c:y val="4.38846365134590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063-40A7-ABA2-94A5C2B40FDD}"/>
                </c:ext>
              </c:extLst>
            </c:dLbl>
            <c:dLbl>
              <c:idx val="4"/>
              <c:layout>
                <c:manualLayout>
                  <c:x val="-4.5060445511225594E-2"/>
                  <c:y val="4.0223983826345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063-40A7-ABA2-94A5C2B40FDD}"/>
                </c:ext>
              </c:extLst>
            </c:dLbl>
            <c:spPr>
              <a:noFill/>
              <a:ln>
                <a:noFill/>
              </a:ln>
              <a:effectLst/>
            </c:spPr>
            <c:txPr>
              <a:bodyPr wrap="square" lIns="38100" tIns="19050" rIns="38100" bIns="19050" anchor="ctr">
                <a:spAutoFit/>
              </a:bodyPr>
              <a:lstStyle/>
              <a:p>
                <a:pPr>
                  <a:defRPr>
                    <a:solidFill>
                      <a:srgbClr val="9D87B7"/>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xVal>
            <c:numRef>
              <c:f>'工作表2 (2)'!$A$6:$A$10</c:f>
              <c:numCache>
                <c:formatCode>General</c:formatCode>
                <c:ptCount val="5"/>
                <c:pt idx="0">
                  <c:v>2022</c:v>
                </c:pt>
                <c:pt idx="1">
                  <c:v>2023</c:v>
                </c:pt>
                <c:pt idx="2">
                  <c:v>2024</c:v>
                </c:pt>
                <c:pt idx="3">
                  <c:v>2025</c:v>
                </c:pt>
                <c:pt idx="4">
                  <c:v>2026</c:v>
                </c:pt>
              </c:numCache>
            </c:numRef>
          </c:xVal>
          <c:yVal>
            <c:numRef>
              <c:f>'工作表2 (2)'!$F$6:$F$10</c:f>
              <c:numCache>
                <c:formatCode>General</c:formatCode>
                <c:ptCount val="5"/>
                <c:pt idx="0">
                  <c:v>13</c:v>
                </c:pt>
                <c:pt idx="1">
                  <c:v>12</c:v>
                </c:pt>
                <c:pt idx="2">
                  <c:v>10</c:v>
                </c:pt>
                <c:pt idx="3">
                  <c:v>10</c:v>
                </c:pt>
                <c:pt idx="4">
                  <c:v>10</c:v>
                </c:pt>
              </c:numCache>
            </c:numRef>
          </c:yVal>
          <c:smooth val="0"/>
          <c:extLst>
            <c:ext xmlns:c16="http://schemas.microsoft.com/office/drawing/2014/chart" uri="{C3380CC4-5D6E-409C-BE32-E72D297353CC}">
              <c16:uniqueId val="{00000018-B063-40A7-ABA2-94A5C2B40FDD}"/>
            </c:ext>
          </c:extLst>
        </c:ser>
        <c:ser>
          <c:idx val="5"/>
          <c:order val="5"/>
          <c:spPr>
            <a:ln w="50800">
              <a:solidFill>
                <a:srgbClr val="DE4530"/>
              </a:solidFill>
            </a:ln>
          </c:spPr>
          <c:marker>
            <c:symbol val="circle"/>
            <c:size val="5"/>
            <c:spPr>
              <a:solidFill>
                <a:sysClr val="window" lastClr="FFFFFF"/>
              </a:solidFill>
              <a:ln w="15875">
                <a:solidFill>
                  <a:srgbClr val="DE4530"/>
                </a:solidFill>
              </a:ln>
            </c:spPr>
          </c:marker>
          <c:dPt>
            <c:idx val="0"/>
            <c:bubble3D val="0"/>
            <c:extLst>
              <c:ext xmlns:c16="http://schemas.microsoft.com/office/drawing/2014/chart" uri="{C3380CC4-5D6E-409C-BE32-E72D297353CC}">
                <c16:uniqueId val="{00000019-B063-40A7-ABA2-94A5C2B40FDD}"/>
              </c:ext>
            </c:extLst>
          </c:dPt>
          <c:dPt>
            <c:idx val="1"/>
            <c:marker>
              <c:symbol val="circle"/>
              <c:size val="7"/>
            </c:marker>
            <c:bubble3D val="0"/>
            <c:extLst>
              <c:ext xmlns:c16="http://schemas.microsoft.com/office/drawing/2014/chart" uri="{C3380CC4-5D6E-409C-BE32-E72D297353CC}">
                <c16:uniqueId val="{0000001A-B063-40A7-ABA2-94A5C2B40FDD}"/>
              </c:ext>
            </c:extLst>
          </c:dPt>
          <c:dPt>
            <c:idx val="2"/>
            <c:marker>
              <c:symbol val="circle"/>
              <c:size val="7"/>
            </c:marker>
            <c:bubble3D val="0"/>
            <c:extLst>
              <c:ext xmlns:c16="http://schemas.microsoft.com/office/drawing/2014/chart" uri="{C3380CC4-5D6E-409C-BE32-E72D297353CC}">
                <c16:uniqueId val="{0000001B-B063-40A7-ABA2-94A5C2B40FDD}"/>
              </c:ext>
            </c:extLst>
          </c:dPt>
          <c:dPt>
            <c:idx val="3"/>
            <c:bubble3D val="0"/>
            <c:extLst>
              <c:ext xmlns:c16="http://schemas.microsoft.com/office/drawing/2014/chart" uri="{C3380CC4-5D6E-409C-BE32-E72D297353CC}">
                <c16:uniqueId val="{0000001C-B063-40A7-ABA2-94A5C2B40FDD}"/>
              </c:ext>
            </c:extLst>
          </c:dPt>
          <c:dPt>
            <c:idx val="4"/>
            <c:marker>
              <c:symbol val="circle"/>
              <c:size val="7"/>
            </c:marker>
            <c:bubble3D val="0"/>
            <c:extLst>
              <c:ext xmlns:c16="http://schemas.microsoft.com/office/drawing/2014/chart" uri="{C3380CC4-5D6E-409C-BE32-E72D297353CC}">
                <c16:uniqueId val="{0000001D-B063-40A7-ABA2-94A5C2B40FDD}"/>
              </c:ext>
            </c:extLst>
          </c:dPt>
          <c:dLbls>
            <c:dLbl>
              <c:idx val="0"/>
              <c:layout>
                <c:manualLayout>
                  <c:x val="-6.9976934999844892E-2"/>
                  <c:y val="-1.947955476405929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063-40A7-ABA2-94A5C2B40FDD}"/>
                </c:ext>
              </c:extLst>
            </c:dLbl>
            <c:dLbl>
              <c:idx val="1"/>
              <c:layout>
                <c:manualLayout>
                  <c:x val="-2.299762257621726E-2"/>
                  <c:y val="-2.75808577101104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063-40A7-ABA2-94A5C2B40FDD}"/>
                </c:ext>
              </c:extLst>
            </c:dLbl>
            <c:dLbl>
              <c:idx val="2"/>
              <c:layout>
                <c:manualLayout>
                  <c:x val="-2.0800758884310107E-2"/>
                  <c:y val="-4.131514006718287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5594941896203491E-2"/>
                      <c:h val="7.6418604651162791E-2"/>
                    </c:manualLayout>
                  </c15:layout>
                </c:ext>
                <c:ext xmlns:c16="http://schemas.microsoft.com/office/drawing/2014/chart" uri="{C3380CC4-5D6E-409C-BE32-E72D297353CC}">
                  <c16:uniqueId val="{0000001B-B063-40A7-ABA2-94A5C2B40FDD}"/>
                </c:ext>
              </c:extLst>
            </c:dLbl>
            <c:dLbl>
              <c:idx val="3"/>
              <c:layout>
                <c:manualLayout>
                  <c:x val="-6.7201747088800987E-2"/>
                  <c:y val="-3.0682614072897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063-40A7-ABA2-94A5C2B40FDD}"/>
                </c:ext>
              </c:extLst>
            </c:dLbl>
            <c:dLbl>
              <c:idx val="4"/>
              <c:layout>
                <c:manualLayout>
                  <c:x val="-3.6706891278297474E-2"/>
                  <c:y val="-5.042187050803898E-2"/>
                </c:manualLayout>
              </c:layout>
              <c:spPr>
                <a:noFill/>
                <a:ln>
                  <a:noFill/>
                </a:ln>
                <a:effectLst/>
              </c:spPr>
              <c:txPr>
                <a:bodyPr wrap="square" lIns="38100" tIns="19050" rIns="38100" bIns="19050" anchor="ctr">
                  <a:noAutofit/>
                </a:bodyPr>
                <a:lstStyle/>
                <a:p>
                  <a:pPr>
                    <a:defRPr sz="1100" b="1">
                      <a:solidFill>
                        <a:srgbClr val="DE4530"/>
                      </a:solidFill>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4.3441398498484746E-2"/>
                      <c:h val="7.5618720901739767E-2"/>
                    </c:manualLayout>
                  </c15:layout>
                </c:ext>
                <c:ext xmlns:c16="http://schemas.microsoft.com/office/drawing/2014/chart" uri="{C3380CC4-5D6E-409C-BE32-E72D297353CC}">
                  <c16:uniqueId val="{0000001D-B063-40A7-ABA2-94A5C2B40FDD}"/>
                </c:ext>
              </c:extLst>
            </c:dLbl>
            <c:spPr>
              <a:noFill/>
              <a:ln>
                <a:noFill/>
              </a:ln>
              <a:effectLst/>
            </c:spPr>
            <c:txPr>
              <a:bodyPr wrap="square" lIns="38100" tIns="19050" rIns="38100" bIns="19050" anchor="ctr">
                <a:spAutoFit/>
              </a:bodyPr>
              <a:lstStyle/>
              <a:p>
                <a:pPr>
                  <a:defRPr sz="1100" b="1">
                    <a:solidFill>
                      <a:srgbClr val="DE4530"/>
                    </a:solidFill>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rgbClr val="DD4530"/>
                      </a:solidFill>
                    </a:ln>
                  </c:spPr>
                </c15:leaderLines>
              </c:ext>
            </c:extLst>
          </c:dLbls>
          <c:xVal>
            <c:numRef>
              <c:f>'工作表2 (2)'!$A$6:$A$10</c:f>
              <c:numCache>
                <c:formatCode>General</c:formatCode>
                <c:ptCount val="5"/>
                <c:pt idx="0">
                  <c:v>2022</c:v>
                </c:pt>
                <c:pt idx="1">
                  <c:v>2023</c:v>
                </c:pt>
                <c:pt idx="2">
                  <c:v>2024</c:v>
                </c:pt>
                <c:pt idx="3">
                  <c:v>2025</c:v>
                </c:pt>
                <c:pt idx="4">
                  <c:v>2026</c:v>
                </c:pt>
              </c:numCache>
            </c:numRef>
          </c:xVal>
          <c:yVal>
            <c:numRef>
              <c:f>'工作表2 (2)'!$G$6:$G$10</c:f>
              <c:numCache>
                <c:formatCode>General</c:formatCode>
                <c:ptCount val="5"/>
                <c:pt idx="0">
                  <c:v>7</c:v>
                </c:pt>
                <c:pt idx="1">
                  <c:v>6</c:v>
                </c:pt>
                <c:pt idx="2">
                  <c:v>8</c:v>
                </c:pt>
                <c:pt idx="3">
                  <c:v>6</c:v>
                </c:pt>
                <c:pt idx="4">
                  <c:v>4</c:v>
                </c:pt>
              </c:numCache>
            </c:numRef>
          </c:yVal>
          <c:smooth val="0"/>
          <c:extLst>
            <c:ext xmlns:c16="http://schemas.microsoft.com/office/drawing/2014/chart" uri="{C3380CC4-5D6E-409C-BE32-E72D297353CC}">
              <c16:uniqueId val="{0000001E-B063-40A7-ABA2-94A5C2B40FDD}"/>
            </c:ext>
          </c:extLst>
        </c:ser>
        <c:dLbls>
          <c:showLegendKey val="0"/>
          <c:showVal val="0"/>
          <c:showCatName val="0"/>
          <c:showSerName val="0"/>
          <c:showPercent val="0"/>
          <c:showBubbleSize val="0"/>
        </c:dLbls>
        <c:axId val="259179648"/>
        <c:axId val="259182528"/>
      </c:scatterChart>
      <c:valAx>
        <c:axId val="259179648"/>
        <c:scaling>
          <c:orientation val="minMax"/>
          <c:max val="2026.5"/>
          <c:min val="2021.5"/>
        </c:scaling>
        <c:delete val="0"/>
        <c:axPos val="b"/>
        <c:numFmt formatCode="General" sourceLinked="1"/>
        <c:majorTickMark val="in"/>
        <c:minorTickMark val="none"/>
        <c:tickLblPos val="nextTo"/>
        <c:spPr>
          <a:ln w="3175">
            <a:solidFill>
              <a:sysClr val="window" lastClr="FFFFFF">
                <a:lumMod val="50000"/>
              </a:sysClr>
            </a:solidFill>
          </a:ln>
        </c:spPr>
        <c:txPr>
          <a:bodyPr/>
          <a:lstStyle/>
          <a:p>
            <a:pPr>
              <a:defRPr>
                <a:solidFill>
                  <a:schemeClr val="bg1"/>
                </a:solidFill>
              </a:defRPr>
            </a:pPr>
            <a:endParaRPr lang="zh-TW"/>
          </a:p>
        </c:txPr>
        <c:crossAx val="259182528"/>
        <c:crosses val="max"/>
        <c:crossBetween val="midCat"/>
        <c:majorUnit val="1"/>
      </c:valAx>
      <c:valAx>
        <c:axId val="259182528"/>
        <c:scaling>
          <c:orientation val="maxMin"/>
          <c:max val="30"/>
        </c:scaling>
        <c:delete val="1"/>
        <c:axPos val="l"/>
        <c:majorGridlines>
          <c:spPr>
            <a:ln w="3175">
              <a:solidFill>
                <a:sysClr val="window" lastClr="FFFFFF">
                  <a:lumMod val="50000"/>
                </a:sysClr>
              </a:solidFill>
            </a:ln>
          </c:spPr>
        </c:majorGridlines>
        <c:numFmt formatCode="General" sourceLinked="1"/>
        <c:majorTickMark val="out"/>
        <c:minorTickMark val="none"/>
        <c:tickLblPos val="nextTo"/>
        <c:crossAx val="259179648"/>
        <c:crosses val="autoZero"/>
        <c:crossBetween val="midCat"/>
        <c:majorUnit val="5"/>
      </c:valAx>
      <c:spPr>
        <a:ln>
          <a:noFill/>
        </a:ln>
      </c:spPr>
    </c:plotArea>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437039307212347"/>
          <c:y val="0.15197638583465356"/>
          <c:w val="0.75693809231929854"/>
          <c:h val="0.60473189725158227"/>
        </c:manualLayout>
      </c:layout>
      <c:areaChart>
        <c:grouping val="standard"/>
        <c:varyColors val="0"/>
        <c:ser>
          <c:idx val="0"/>
          <c:order val="1"/>
          <c:tx>
            <c:strRef>
              <c:f>'114'!$F$1</c:f>
              <c:strCache>
                <c:ptCount val="1"/>
                <c:pt idx="0">
                  <c:v>經濟表現</c:v>
                </c:pt>
              </c:strCache>
            </c:strRef>
          </c:tx>
          <c:spPr>
            <a:solidFill>
              <a:schemeClr val="tx2">
                <a:lumMod val="40000"/>
                <a:lumOff val="60000"/>
              </a:schemeClr>
            </a:solidFill>
            <a:ln w="25400">
              <a:noFill/>
            </a:ln>
          </c:spPr>
          <c:cat>
            <c:strRef>
              <c:f>'114'!$D$2:$D$6</c:f>
              <c:strCache>
                <c:ptCount val="5"/>
                <c:pt idx="0">
                  <c:v>國內經濟</c:v>
                </c:pt>
                <c:pt idx="1">
                  <c:v>國際貿易</c:v>
                </c:pt>
                <c:pt idx="2">
                  <c:v>國際投資</c:v>
                </c:pt>
                <c:pt idx="3">
                  <c:v>就業</c:v>
                </c:pt>
                <c:pt idx="4">
                  <c:v>價格</c:v>
                </c:pt>
              </c:strCache>
            </c:strRef>
          </c:cat>
          <c:val>
            <c:numRef>
              <c:f>'114'!$F$2:$F$6</c:f>
              <c:numCache>
                <c:formatCode>General</c:formatCode>
                <c:ptCount val="5"/>
                <c:pt idx="0">
                  <c:v>68</c:v>
                </c:pt>
                <c:pt idx="1">
                  <c:v>57</c:v>
                </c:pt>
                <c:pt idx="2">
                  <c:v>47</c:v>
                </c:pt>
                <c:pt idx="3">
                  <c:v>52</c:v>
                </c:pt>
                <c:pt idx="4">
                  <c:v>51</c:v>
                </c:pt>
              </c:numCache>
            </c:numRef>
          </c:val>
          <c:extLst>
            <c:ext xmlns:c16="http://schemas.microsoft.com/office/drawing/2014/chart" uri="{C3380CC4-5D6E-409C-BE32-E72D297353CC}">
              <c16:uniqueId val="{00000000-9D21-4560-B7E3-8C4C38317049}"/>
            </c:ext>
          </c:extLst>
        </c:ser>
        <c:dLbls>
          <c:showLegendKey val="0"/>
          <c:showVal val="0"/>
          <c:showCatName val="0"/>
          <c:showSerName val="0"/>
          <c:showPercent val="0"/>
          <c:showBubbleSize val="0"/>
        </c:dLbls>
        <c:axId val="205413888"/>
        <c:axId val="205458240"/>
      </c:areaChart>
      <c:lineChart>
        <c:grouping val="standard"/>
        <c:varyColors val="0"/>
        <c:ser>
          <c:idx val="1"/>
          <c:order val="0"/>
          <c:tx>
            <c:strRef>
              <c:f>'114'!$E$1</c:f>
              <c:strCache>
                <c:ptCount val="1"/>
                <c:pt idx="0">
                  <c:v>2025</c:v>
                </c:pt>
              </c:strCache>
            </c:strRef>
          </c:tx>
          <c:spPr>
            <a:ln w="25400">
              <a:noFill/>
            </a:ln>
          </c:spPr>
          <c:marker>
            <c:symbol val="diamond"/>
            <c:size val="6"/>
            <c:spPr>
              <a:solidFill>
                <a:schemeClr val="accent6"/>
              </a:solidFill>
              <a:ln>
                <a:noFill/>
              </a:ln>
            </c:spPr>
          </c:marker>
          <c:dLbls>
            <c:dLbl>
              <c:idx val="0"/>
              <c:tx>
                <c:rich>
                  <a:bodyPr/>
                  <a:lstStyle/>
                  <a:p>
                    <a:r>
                      <a:rPr lang="en-US" altLang="zh-TW"/>
                      <a:t>2</a:t>
                    </a:r>
                    <a:endParaRPr lang="en-US" altLang="en-US"/>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D21-4560-B7E3-8C4C38317049}"/>
                </c:ext>
              </c:extLst>
            </c:dLbl>
            <c:dLbl>
              <c:idx val="1"/>
              <c:delete val="1"/>
              <c:extLst>
                <c:ext xmlns:c15="http://schemas.microsoft.com/office/drawing/2012/chart" uri="{CE6537A1-D6FC-4f65-9D91-7224C49458BB}"/>
                <c:ext xmlns:c16="http://schemas.microsoft.com/office/drawing/2014/chart" uri="{C3380CC4-5D6E-409C-BE32-E72D297353CC}">
                  <c16:uniqueId val="{00000002-9D21-4560-B7E3-8C4C38317049}"/>
                </c:ext>
              </c:extLst>
            </c:dLbl>
            <c:dLbl>
              <c:idx val="2"/>
              <c:delete val="1"/>
              <c:extLst>
                <c:ext xmlns:c15="http://schemas.microsoft.com/office/drawing/2012/chart" uri="{CE6537A1-D6FC-4f65-9D91-7224C49458BB}"/>
                <c:ext xmlns:c16="http://schemas.microsoft.com/office/drawing/2014/chart" uri="{C3380CC4-5D6E-409C-BE32-E72D297353CC}">
                  <c16:uniqueId val="{00000003-9D21-4560-B7E3-8C4C38317049}"/>
                </c:ext>
              </c:extLst>
            </c:dLbl>
            <c:dLbl>
              <c:idx val="3"/>
              <c:delete val="1"/>
              <c:extLst>
                <c:ext xmlns:c15="http://schemas.microsoft.com/office/drawing/2012/chart" uri="{CE6537A1-D6FC-4f65-9D91-7224C49458BB}"/>
                <c:ext xmlns:c16="http://schemas.microsoft.com/office/drawing/2014/chart" uri="{C3380CC4-5D6E-409C-BE32-E72D297353CC}">
                  <c16:uniqueId val="{00000004-9D21-4560-B7E3-8C4C38317049}"/>
                </c:ext>
              </c:extLst>
            </c:dLbl>
            <c:dLbl>
              <c:idx val="4"/>
              <c:tx>
                <c:rich>
                  <a:bodyPr/>
                  <a:lstStyle/>
                  <a:p>
                    <a:r>
                      <a:rPr lang="en-US" altLang="zh-TW"/>
                      <a:t>19</a:t>
                    </a:r>
                    <a:endParaRPr lang="en-US" altLang="en-US"/>
                  </a:p>
                </c:rich>
              </c:tx>
              <c:dLblPos val="b"/>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D21-4560-B7E3-8C4C38317049}"/>
                </c:ext>
              </c:extLst>
            </c:dLbl>
            <c:spPr>
              <a:noFill/>
              <a:ln>
                <a:noFill/>
              </a:ln>
              <a:effectLst/>
            </c:spPr>
            <c:txPr>
              <a:bodyPr/>
              <a:lstStyle/>
              <a:p>
                <a:pPr>
                  <a:defRPr b="1">
                    <a:solidFill>
                      <a:schemeClr val="accent1">
                        <a:lumMod val="75000"/>
                      </a:schemeClr>
                    </a:solidFill>
                    <a:latin typeface="+mn-lt"/>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'114'!$D$2:$D$6</c:f>
              <c:strCache>
                <c:ptCount val="5"/>
                <c:pt idx="0">
                  <c:v>國內經濟</c:v>
                </c:pt>
                <c:pt idx="1">
                  <c:v>國際貿易</c:v>
                </c:pt>
                <c:pt idx="2">
                  <c:v>國際投資</c:v>
                </c:pt>
                <c:pt idx="3">
                  <c:v>就業</c:v>
                </c:pt>
                <c:pt idx="4">
                  <c:v>價格</c:v>
                </c:pt>
              </c:strCache>
            </c:strRef>
          </c:cat>
          <c:val>
            <c:numRef>
              <c:f>'114'!$E$2:$E$6</c:f>
              <c:numCache>
                <c:formatCode>General</c:formatCode>
                <c:ptCount val="5"/>
                <c:pt idx="0">
                  <c:v>66</c:v>
                </c:pt>
                <c:pt idx="1">
                  <c:v>40</c:v>
                </c:pt>
                <c:pt idx="2">
                  <c:v>48</c:v>
                </c:pt>
                <c:pt idx="3">
                  <c:v>33</c:v>
                </c:pt>
                <c:pt idx="4">
                  <c:v>52</c:v>
                </c:pt>
              </c:numCache>
            </c:numRef>
          </c:val>
          <c:smooth val="0"/>
          <c:extLst>
            <c:ext xmlns:c16="http://schemas.microsoft.com/office/drawing/2014/chart" uri="{C3380CC4-5D6E-409C-BE32-E72D297353CC}">
              <c16:uniqueId val="{00000006-9D21-4560-B7E3-8C4C38317049}"/>
            </c:ext>
          </c:extLst>
        </c:ser>
        <c:dLbls>
          <c:showLegendKey val="0"/>
          <c:showVal val="0"/>
          <c:showCatName val="0"/>
          <c:showSerName val="0"/>
          <c:showPercent val="0"/>
          <c:showBubbleSize val="0"/>
        </c:dLbls>
        <c:marker val="1"/>
        <c:smooth val="0"/>
        <c:axId val="205413888"/>
        <c:axId val="205458240"/>
      </c:lineChart>
      <c:catAx>
        <c:axId val="205413888"/>
        <c:scaling>
          <c:orientation val="minMax"/>
        </c:scaling>
        <c:delete val="0"/>
        <c:axPos val="b"/>
        <c:numFmt formatCode="General" sourceLinked="0"/>
        <c:majorTickMark val="in"/>
        <c:minorTickMark val="none"/>
        <c:tickLblPos val="nextTo"/>
        <c:spPr>
          <a:ln/>
        </c:spPr>
        <c:txPr>
          <a:bodyPr rot="0" vert="eaVert"/>
          <a:lstStyle/>
          <a:p>
            <a:pPr>
              <a:defRPr>
                <a:latin typeface="標楷體" pitchFamily="65" charset="-120"/>
                <a:ea typeface="標楷體" pitchFamily="65" charset="-120"/>
              </a:defRPr>
            </a:pPr>
            <a:endParaRPr lang="zh-TW"/>
          </a:p>
        </c:txPr>
        <c:crossAx val="205458240"/>
        <c:crosses val="autoZero"/>
        <c:auto val="1"/>
        <c:lblAlgn val="ctr"/>
        <c:lblOffset val="100"/>
        <c:noMultiLvlLbl val="0"/>
      </c:catAx>
      <c:valAx>
        <c:axId val="205458240"/>
        <c:scaling>
          <c:orientation val="minMax"/>
          <c:max val="68"/>
          <c:min val="15"/>
        </c:scaling>
        <c:delete val="1"/>
        <c:axPos val="l"/>
        <c:numFmt formatCode="General" sourceLinked="1"/>
        <c:majorTickMark val="out"/>
        <c:minorTickMark val="none"/>
        <c:tickLblPos val="nextTo"/>
        <c:crossAx val="205413888"/>
        <c:crosses val="autoZero"/>
        <c:crossBetween val="midCat"/>
      </c:valAx>
    </c:plotArea>
    <c:plotVisOnly val="1"/>
    <c:dispBlanksAs val="zero"/>
    <c:showDLblsOverMax val="0"/>
  </c:chart>
  <c:spPr>
    <a:ln>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31232169348397E-2"/>
          <c:y val="0.19233548366695127"/>
          <c:w val="0.67812642431672088"/>
          <c:h val="0.56443569553805772"/>
        </c:manualLayout>
      </c:layout>
      <c:areaChart>
        <c:grouping val="standard"/>
        <c:varyColors val="0"/>
        <c:ser>
          <c:idx val="0"/>
          <c:order val="0"/>
          <c:tx>
            <c:strRef>
              <c:f>'114'!$S$1</c:f>
              <c:strCache>
                <c:ptCount val="1"/>
                <c:pt idx="0">
                  <c:v>政府效能</c:v>
                </c:pt>
              </c:strCache>
            </c:strRef>
          </c:tx>
          <c:spPr>
            <a:solidFill>
              <a:srgbClr val="A0DFE8"/>
            </a:solidFill>
            <a:ln w="25400">
              <a:noFill/>
            </a:ln>
          </c:spPr>
          <c:cat>
            <c:strRef>
              <c:f>'114'!$Q$2:$Q$6</c:f>
              <c:strCache>
                <c:ptCount val="5"/>
                <c:pt idx="0">
                  <c:v>財政情勢</c:v>
                </c:pt>
                <c:pt idx="1">
                  <c:v>租稅政策</c:v>
                </c:pt>
                <c:pt idx="2">
                  <c:v>體制架構</c:v>
                </c:pt>
                <c:pt idx="3">
                  <c:v>經商法規</c:v>
                </c:pt>
                <c:pt idx="4">
                  <c:v>社會架構</c:v>
                </c:pt>
              </c:strCache>
            </c:strRef>
          </c:cat>
          <c:val>
            <c:numRef>
              <c:f>'114'!$S$2:$S$6</c:f>
              <c:numCache>
                <c:formatCode>General</c:formatCode>
                <c:ptCount val="5"/>
                <c:pt idx="0">
                  <c:v>63</c:v>
                </c:pt>
                <c:pt idx="1">
                  <c:v>62</c:v>
                </c:pt>
                <c:pt idx="2">
                  <c:v>61</c:v>
                </c:pt>
                <c:pt idx="3">
                  <c:v>54</c:v>
                </c:pt>
                <c:pt idx="4">
                  <c:v>55</c:v>
                </c:pt>
              </c:numCache>
            </c:numRef>
          </c:val>
          <c:extLst>
            <c:ext xmlns:c16="http://schemas.microsoft.com/office/drawing/2014/chart" uri="{C3380CC4-5D6E-409C-BE32-E72D297353CC}">
              <c16:uniqueId val="{00000000-BF45-41EC-A7A0-A0038031BCD9}"/>
            </c:ext>
          </c:extLst>
        </c:ser>
        <c:dLbls>
          <c:showLegendKey val="0"/>
          <c:showVal val="0"/>
          <c:showCatName val="0"/>
          <c:showSerName val="0"/>
          <c:showPercent val="0"/>
          <c:showBubbleSize val="0"/>
        </c:dLbls>
        <c:axId val="205684736"/>
        <c:axId val="205459968"/>
      </c:areaChart>
      <c:lineChart>
        <c:grouping val="standard"/>
        <c:varyColors val="0"/>
        <c:ser>
          <c:idx val="1"/>
          <c:order val="1"/>
          <c:tx>
            <c:strRef>
              <c:f>'114'!$R$1</c:f>
              <c:strCache>
                <c:ptCount val="1"/>
                <c:pt idx="0">
                  <c:v>2025</c:v>
                </c:pt>
              </c:strCache>
            </c:strRef>
          </c:tx>
          <c:spPr>
            <a:ln>
              <a:noFill/>
            </a:ln>
          </c:spPr>
          <c:marker>
            <c:symbol val="diamond"/>
            <c:size val="6"/>
            <c:spPr>
              <a:solidFill>
                <a:schemeClr val="accent6"/>
              </a:solidFill>
              <a:ln>
                <a:noFill/>
              </a:ln>
            </c:spPr>
          </c:marker>
          <c:dLbls>
            <c:dLbl>
              <c:idx val="0"/>
              <c:tx>
                <c:rich>
                  <a:bodyPr/>
                  <a:lstStyle/>
                  <a:p>
                    <a:r>
                      <a:rPr lang="en-US" altLang="zh-TW"/>
                      <a:t>7</a:t>
                    </a:r>
                    <a:endParaRPr lang="en-US" altLang="en-US"/>
                  </a:p>
                </c:rich>
              </c:tx>
              <c:dLblPos val="b"/>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F45-41EC-A7A0-A0038031BCD9}"/>
                </c:ext>
              </c:extLst>
            </c:dLbl>
            <c:dLbl>
              <c:idx val="1"/>
              <c:tx>
                <c:rich>
                  <a:bodyPr tIns="0" bIns="0" anchor="b" anchorCtr="0"/>
                  <a:lstStyle/>
                  <a:p>
                    <a:pPr algn="ctr" rtl="0">
                      <a:defRPr lang="en-US" altLang="en-US" sz="1000" b="1" i="0" u="none" strike="noStrike" kern="1200" baseline="0">
                        <a:solidFill>
                          <a:srgbClr val="31859C"/>
                        </a:solidFill>
                        <a:latin typeface="+mn-lt"/>
                        <a:ea typeface="+mn-ea"/>
                        <a:cs typeface="+mn-cs"/>
                      </a:defRPr>
                    </a:pPr>
                    <a:r>
                      <a:rPr lang="en-US" altLang="zh-TW" sz="1000" b="1" i="0" u="none" strike="noStrike" kern="1200" baseline="0">
                        <a:solidFill>
                          <a:srgbClr val="31859C"/>
                        </a:solidFill>
                        <a:latin typeface="+mn-lt"/>
                        <a:ea typeface="+mn-ea"/>
                        <a:cs typeface="+mn-cs"/>
                      </a:rPr>
                      <a:t>8</a:t>
                    </a:r>
                    <a:endParaRPr lang="en-US" altLang="en-US" sz="1000" b="1" i="0" u="none" strike="noStrike" kern="1200" baseline="0">
                      <a:solidFill>
                        <a:srgbClr val="31859C"/>
                      </a:solidFill>
                      <a:latin typeface="+mn-lt"/>
                      <a:ea typeface="+mn-ea"/>
                      <a:cs typeface="+mn-cs"/>
                    </a:endParaRPr>
                  </a:p>
                </c:rich>
              </c:tx>
              <c:spPr>
                <a:ln>
                  <a:noFill/>
                </a:ln>
              </c:sp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2-BF45-41EC-A7A0-A0038031BCD9}"/>
                </c:ext>
              </c:extLst>
            </c:dLbl>
            <c:dLbl>
              <c:idx val="2"/>
              <c:tx>
                <c:rich>
                  <a:bodyPr tIns="0" bIns="72000" anchor="b" anchorCtr="0"/>
                  <a:lstStyle/>
                  <a:p>
                    <a:pPr>
                      <a:defRPr b="1">
                        <a:solidFill>
                          <a:schemeClr val="accent5">
                            <a:lumMod val="75000"/>
                          </a:schemeClr>
                        </a:solidFill>
                        <a:latin typeface="+mn-lt"/>
                      </a:defRPr>
                    </a:pPr>
                    <a:r>
                      <a:rPr lang="en-US" altLang="zh-TW"/>
                      <a:t>9</a:t>
                    </a:r>
                    <a:endParaRPr lang="en-US" altLang="en-US"/>
                  </a:p>
                </c:rich>
              </c:tx>
              <c:spPr>
                <a:noFill/>
                <a:ln>
                  <a:noFill/>
                </a:ln>
                <a:effectLst/>
              </c:spPr>
              <c:dLblPos val="t"/>
              <c:showLegendKey val="0"/>
              <c:showVal val="1"/>
              <c:showCatName val="0"/>
              <c:showSerName val="0"/>
              <c:showPercent val="0"/>
              <c:showBubbleSize val="0"/>
              <c:extLst>
                <c:ext xmlns:c15="http://schemas.microsoft.com/office/drawing/2012/chart" uri="{CE6537A1-D6FC-4f65-9D91-7224C49458BB}">
                  <c15:layout>
                    <c:manualLayout>
                      <c:w val="0.10440574172230283"/>
                      <c:h val="7.6631617694129697E-2"/>
                    </c:manualLayout>
                  </c15:layout>
                  <c15:showDataLabelsRange val="0"/>
                </c:ext>
                <c:ext xmlns:c16="http://schemas.microsoft.com/office/drawing/2014/chart" uri="{C3380CC4-5D6E-409C-BE32-E72D297353CC}">
                  <c16:uniqueId val="{00000003-BF45-41EC-A7A0-A0038031BCD9}"/>
                </c:ext>
              </c:extLst>
            </c:dLbl>
            <c:dLbl>
              <c:idx val="3"/>
              <c:tx>
                <c:rich>
                  <a:bodyPr/>
                  <a:lstStyle/>
                  <a:p>
                    <a:r>
                      <a:rPr lang="en-US" altLang="zh-TW"/>
                      <a:t>16</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F45-41EC-A7A0-A0038031BCD9}"/>
                </c:ext>
              </c:extLst>
            </c:dLbl>
            <c:dLbl>
              <c:idx val="4"/>
              <c:tx>
                <c:rich>
                  <a:bodyPr/>
                  <a:lstStyle/>
                  <a:p>
                    <a:r>
                      <a:rPr lang="en-US" altLang="zh-TW"/>
                      <a:t>15</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F45-41EC-A7A0-A0038031BCD9}"/>
                </c:ext>
              </c:extLst>
            </c:dLbl>
            <c:spPr>
              <a:noFill/>
              <a:ln>
                <a:noFill/>
              </a:ln>
              <a:effectLst/>
            </c:spPr>
            <c:txPr>
              <a:bodyPr/>
              <a:lstStyle/>
              <a:p>
                <a:pPr>
                  <a:defRPr b="1">
                    <a:solidFill>
                      <a:schemeClr val="accent5">
                        <a:lumMod val="75000"/>
                      </a:schemeClr>
                    </a:solidFill>
                    <a:latin typeface="+mn-lt"/>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'114'!$Q$2:$Q$6</c:f>
              <c:strCache>
                <c:ptCount val="5"/>
                <c:pt idx="0">
                  <c:v>財政情勢</c:v>
                </c:pt>
                <c:pt idx="1">
                  <c:v>租稅政策</c:v>
                </c:pt>
                <c:pt idx="2">
                  <c:v>體制架構</c:v>
                </c:pt>
                <c:pt idx="3">
                  <c:v>經商法規</c:v>
                </c:pt>
                <c:pt idx="4">
                  <c:v>社會架構</c:v>
                </c:pt>
              </c:strCache>
            </c:strRef>
          </c:cat>
          <c:val>
            <c:numRef>
              <c:f>'114'!$R$2:$R$6</c:f>
              <c:numCache>
                <c:formatCode>General</c:formatCode>
                <c:ptCount val="5"/>
                <c:pt idx="0">
                  <c:v>67</c:v>
                </c:pt>
                <c:pt idx="1">
                  <c:v>61</c:v>
                </c:pt>
                <c:pt idx="2">
                  <c:v>59</c:v>
                </c:pt>
                <c:pt idx="3">
                  <c:v>51</c:v>
                </c:pt>
                <c:pt idx="4">
                  <c:v>52</c:v>
                </c:pt>
              </c:numCache>
            </c:numRef>
          </c:val>
          <c:smooth val="0"/>
          <c:extLst>
            <c:ext xmlns:c16="http://schemas.microsoft.com/office/drawing/2014/chart" uri="{C3380CC4-5D6E-409C-BE32-E72D297353CC}">
              <c16:uniqueId val="{00000006-BF45-41EC-A7A0-A0038031BCD9}"/>
            </c:ext>
          </c:extLst>
        </c:ser>
        <c:dLbls>
          <c:showLegendKey val="0"/>
          <c:showVal val="0"/>
          <c:showCatName val="0"/>
          <c:showSerName val="0"/>
          <c:showPercent val="0"/>
          <c:showBubbleSize val="0"/>
        </c:dLbls>
        <c:marker val="1"/>
        <c:smooth val="0"/>
        <c:axId val="205684736"/>
        <c:axId val="205459968"/>
      </c:lineChart>
      <c:catAx>
        <c:axId val="205684736"/>
        <c:scaling>
          <c:orientation val="minMax"/>
        </c:scaling>
        <c:delete val="0"/>
        <c:axPos val="b"/>
        <c:numFmt formatCode="General" sourceLinked="0"/>
        <c:majorTickMark val="in"/>
        <c:minorTickMark val="none"/>
        <c:tickLblPos val="nextTo"/>
        <c:spPr>
          <a:ln/>
        </c:spPr>
        <c:txPr>
          <a:bodyPr rot="0" vert="eaVert"/>
          <a:lstStyle/>
          <a:p>
            <a:pPr>
              <a:defRPr>
                <a:latin typeface="標楷體" pitchFamily="65" charset="-120"/>
                <a:ea typeface="標楷體" pitchFamily="65" charset="-120"/>
              </a:defRPr>
            </a:pPr>
            <a:endParaRPr lang="zh-TW"/>
          </a:p>
        </c:txPr>
        <c:crossAx val="205459968"/>
        <c:crosses val="autoZero"/>
        <c:auto val="1"/>
        <c:lblAlgn val="ctr"/>
        <c:lblOffset val="100"/>
        <c:noMultiLvlLbl val="0"/>
      </c:catAx>
      <c:valAx>
        <c:axId val="205459968"/>
        <c:scaling>
          <c:orientation val="minMax"/>
          <c:max val="68"/>
          <c:min val="15"/>
        </c:scaling>
        <c:delete val="1"/>
        <c:axPos val="l"/>
        <c:numFmt formatCode="General" sourceLinked="1"/>
        <c:majorTickMark val="out"/>
        <c:minorTickMark val="none"/>
        <c:tickLblPos val="nextTo"/>
        <c:crossAx val="205684736"/>
        <c:crosses val="autoZero"/>
        <c:crossBetween val="midCat"/>
      </c:valAx>
    </c:plotArea>
    <c:plotVisOnly val="1"/>
    <c:dispBlanksAs val="zero"/>
    <c:showDLblsOverMax val="0"/>
  </c:chart>
  <c:spPr>
    <a:ln>
      <a:noFill/>
    </a:ln>
  </c:sp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31232169348397E-2"/>
          <c:y val="0.19233548366695127"/>
          <c:w val="0.67812642431672088"/>
          <c:h val="0.4394918255699965"/>
        </c:manualLayout>
      </c:layout>
      <c:areaChart>
        <c:grouping val="standard"/>
        <c:varyColors val="0"/>
        <c:ser>
          <c:idx val="1"/>
          <c:order val="0"/>
          <c:tx>
            <c:strRef>
              <c:f>'114'!$S$7</c:f>
              <c:strCache>
                <c:ptCount val="1"/>
                <c:pt idx="0">
                  <c:v>企業效能</c:v>
                </c:pt>
              </c:strCache>
            </c:strRef>
          </c:tx>
          <c:spPr>
            <a:solidFill>
              <a:schemeClr val="accent3">
                <a:lumMod val="60000"/>
                <a:lumOff val="40000"/>
              </a:schemeClr>
            </a:solidFill>
          </c:spPr>
          <c:dLbls>
            <c:dLbl>
              <c:idx val="0"/>
              <c:layout>
                <c:manualLayout>
                  <c:x val="7.826398570502862E-3"/>
                  <c:y val="-0.16760370134791647"/>
                </c:manualLayout>
              </c:layout>
              <c:tx>
                <c:rich>
                  <a:bodyPr/>
                  <a:lstStyle/>
                  <a:p>
                    <a:r>
                      <a:rPr lang="en-US" altLang="zh-TW"/>
                      <a:t>4</a:t>
                    </a:r>
                  </a:p>
                </c:rich>
              </c:tx>
              <c:showLegendKey val="0"/>
              <c:showVal val="1"/>
              <c:showCatName val="0"/>
              <c:showSerName val="0"/>
              <c:showPercent val="0"/>
              <c:showBubbleSize val="0"/>
              <c:extLst>
                <c:ext xmlns:c15="http://schemas.microsoft.com/office/drawing/2012/chart" uri="{CE6537A1-D6FC-4f65-9D91-7224C49458BB}">
                  <c15:layout>
                    <c:manualLayout>
                      <c:w val="9.3952618453865336E-2"/>
                      <c:h val="0.11268981349476162"/>
                    </c:manualLayout>
                  </c15:layout>
                  <c15:showDataLabelsRange val="0"/>
                </c:ext>
                <c:ext xmlns:c16="http://schemas.microsoft.com/office/drawing/2014/chart" uri="{C3380CC4-5D6E-409C-BE32-E72D297353CC}">
                  <c16:uniqueId val="{00000000-5CBE-4782-9C02-E6FBC5BA96EF}"/>
                </c:ext>
              </c:extLst>
            </c:dLbl>
            <c:dLbl>
              <c:idx val="1"/>
              <c:layout>
                <c:manualLayout>
                  <c:x val="4.7371728159915173E-4"/>
                  <c:y val="-0.18228821675842052"/>
                </c:manualLayout>
              </c:layout>
              <c:tx>
                <c:rich>
                  <a:bodyPr/>
                  <a:lstStyle/>
                  <a:p>
                    <a:pPr algn="ctr" rtl="0">
                      <a:defRPr lang="en-US" altLang="en-US" sz="1000" b="1" i="0" u="none" strike="noStrike" kern="1200" baseline="0">
                        <a:solidFill>
                          <a:schemeClr val="accent3">
                            <a:lumMod val="75000"/>
                          </a:schemeClr>
                        </a:solidFill>
                        <a:latin typeface="+mn-lt"/>
                        <a:ea typeface="+mn-ea"/>
                        <a:cs typeface="+mn-cs"/>
                      </a:defRPr>
                    </a:pPr>
                    <a:r>
                      <a:rPr lang="en-US" altLang="zh-TW"/>
                      <a:t>25</a:t>
                    </a:r>
                  </a:p>
                </c:rich>
              </c:tx>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CBE-4782-9C02-E6FBC5BA96EF}"/>
                </c:ext>
              </c:extLst>
            </c:dLbl>
            <c:dLbl>
              <c:idx val="2"/>
              <c:layout>
                <c:manualLayout>
                  <c:x val="7.3865533017849075E-3"/>
                  <c:y val="-0.13611982346217871"/>
                </c:manualLayout>
              </c:layout>
              <c:tx>
                <c:rich>
                  <a:bodyPr/>
                  <a:lstStyle/>
                  <a:p>
                    <a:r>
                      <a:rPr lang="en-US" altLang="zh-TW"/>
                      <a:t>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5CBE-4782-9C02-E6FBC5BA96EF}"/>
                </c:ext>
              </c:extLst>
            </c:dLbl>
            <c:dLbl>
              <c:idx val="3"/>
              <c:layout>
                <c:manualLayout>
                  <c:x val="9.4743456319830346E-4"/>
                  <c:y val="-0.26018272785539692"/>
                </c:manualLayout>
              </c:layout>
              <c:tx>
                <c:rich>
                  <a:bodyPr/>
                  <a:lstStyle/>
                  <a:p>
                    <a:r>
                      <a:rPr lang="en-US" altLang="zh-TW"/>
                      <a:t>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CBE-4782-9C02-E6FBC5BA96EF}"/>
                </c:ext>
              </c:extLst>
            </c:dLbl>
            <c:dLbl>
              <c:idx val="4"/>
              <c:layout>
                <c:manualLayout>
                  <c:x val="-4.0388693620281154E-3"/>
                  <c:y val="-0.24857592661641531"/>
                </c:manualLayout>
              </c:layout>
              <c:tx>
                <c:rich>
                  <a:bodyPr/>
                  <a:lstStyle/>
                  <a:p>
                    <a:r>
                      <a:rPr lang="en-US" altLang="zh-TW"/>
                      <a:t>5</a:t>
                    </a:r>
                  </a:p>
                </c:rich>
              </c:tx>
              <c:showLegendKey val="0"/>
              <c:showVal val="1"/>
              <c:showCatName val="0"/>
              <c:showSerName val="0"/>
              <c:showPercent val="0"/>
              <c:showBubbleSize val="0"/>
              <c:extLst>
                <c:ext xmlns:c15="http://schemas.microsoft.com/office/drawing/2012/chart" uri="{CE6537A1-D6FC-4f65-9D91-7224C49458BB}">
                  <c15:layout>
                    <c:manualLayout>
                      <c:w val="7.8027823240589197E-2"/>
                      <c:h val="5.5791474222330342E-2"/>
                    </c:manualLayout>
                  </c15:layout>
                  <c15:showDataLabelsRange val="0"/>
                </c:ext>
                <c:ext xmlns:c16="http://schemas.microsoft.com/office/drawing/2014/chart" uri="{C3380CC4-5D6E-409C-BE32-E72D297353CC}">
                  <c16:uniqueId val="{00000004-5CBE-4782-9C02-E6FBC5BA96EF}"/>
                </c:ext>
              </c:extLst>
            </c:dLbl>
            <c:spPr>
              <a:noFill/>
              <a:ln>
                <a:noFill/>
              </a:ln>
              <a:effectLst/>
            </c:spPr>
            <c:txPr>
              <a:bodyPr/>
              <a:lstStyle/>
              <a:p>
                <a:pPr>
                  <a:defRPr b="1">
                    <a:solidFill>
                      <a:schemeClr val="accent3">
                        <a:lumMod val="75000"/>
                      </a:schemeClr>
                    </a:solidFill>
                    <a:latin typeface="+mn-lt"/>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'114'!$Q$8:$Q$12</c:f>
              <c:strCache>
                <c:ptCount val="5"/>
                <c:pt idx="0">
                  <c:v>生產力</c:v>
                </c:pt>
                <c:pt idx="1">
                  <c:v>勞動市場</c:v>
                </c:pt>
                <c:pt idx="2">
                  <c:v>金融</c:v>
                </c:pt>
                <c:pt idx="3">
                  <c:v>經營管理</c:v>
                </c:pt>
                <c:pt idx="4">
                  <c:v>行為態度</c:v>
                </c:pt>
              </c:strCache>
            </c:strRef>
          </c:cat>
          <c:val>
            <c:numRef>
              <c:f>'114'!$S$8:$S$12</c:f>
              <c:numCache>
                <c:formatCode>General</c:formatCode>
                <c:ptCount val="5"/>
                <c:pt idx="0">
                  <c:v>66</c:v>
                </c:pt>
                <c:pt idx="1">
                  <c:v>45</c:v>
                </c:pt>
                <c:pt idx="2">
                  <c:v>61</c:v>
                </c:pt>
                <c:pt idx="3">
                  <c:v>68</c:v>
                </c:pt>
                <c:pt idx="4">
                  <c:v>65</c:v>
                </c:pt>
              </c:numCache>
            </c:numRef>
          </c:val>
          <c:extLst>
            <c:ext xmlns:c16="http://schemas.microsoft.com/office/drawing/2014/chart" uri="{C3380CC4-5D6E-409C-BE32-E72D297353CC}">
              <c16:uniqueId val="{00000005-5CBE-4782-9C02-E6FBC5BA96EF}"/>
            </c:ext>
          </c:extLst>
        </c:ser>
        <c:dLbls>
          <c:showLegendKey val="0"/>
          <c:showVal val="0"/>
          <c:showCatName val="0"/>
          <c:showSerName val="0"/>
          <c:showPercent val="0"/>
          <c:showBubbleSize val="0"/>
        </c:dLbls>
        <c:axId val="205686272"/>
        <c:axId val="205461696"/>
      </c:areaChart>
      <c:lineChart>
        <c:grouping val="standard"/>
        <c:varyColors val="0"/>
        <c:ser>
          <c:idx val="0"/>
          <c:order val="1"/>
          <c:tx>
            <c:strRef>
              <c:f>'114'!$R$7</c:f>
              <c:strCache>
                <c:ptCount val="1"/>
                <c:pt idx="0">
                  <c:v>2025</c:v>
                </c:pt>
              </c:strCache>
            </c:strRef>
          </c:tx>
          <c:spPr>
            <a:ln>
              <a:noFill/>
            </a:ln>
          </c:spPr>
          <c:marker>
            <c:symbol val="diamond"/>
            <c:size val="6"/>
            <c:spPr>
              <a:solidFill>
                <a:schemeClr val="accent6"/>
              </a:solidFill>
              <a:ln>
                <a:noFill/>
              </a:ln>
            </c:spPr>
          </c:marker>
          <c:dLbls>
            <c:dLbl>
              <c:idx val="0"/>
              <c:layout>
                <c:manualLayout>
                  <c:x val="-7.6558603491271818E-2"/>
                  <c:y val="-4.9473968957222954E-2"/>
                </c:manualLayout>
              </c:layout>
              <c:tx>
                <c:rich>
                  <a:bodyPr/>
                  <a:lstStyle/>
                  <a:p>
                    <a:r>
                      <a:rPr lang="en-US" altLang="zh-TW"/>
                      <a:t>2</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5CBE-4782-9C02-E6FBC5BA96EF}"/>
                </c:ext>
              </c:extLst>
            </c:dLbl>
            <c:dLbl>
              <c:idx val="1"/>
              <c:layout>
                <c:manualLayout>
                  <c:x val="-9.1767382724291635E-2"/>
                  <c:y val="6.1105140408980914E-2"/>
                </c:manualLayout>
              </c:layout>
              <c:tx>
                <c:rich>
                  <a:bodyPr/>
                  <a:lstStyle/>
                  <a:p>
                    <a:r>
                      <a:rPr lang="en-US" altLang="zh-TW"/>
                      <a:t>30</a:t>
                    </a:r>
                  </a:p>
                </c:rich>
              </c:tx>
              <c:dLblPos val="r"/>
              <c:showLegendKey val="0"/>
              <c:showVal val="1"/>
              <c:showCatName val="0"/>
              <c:showSerName val="0"/>
              <c:showPercent val="0"/>
              <c:showBubbleSize val="0"/>
              <c:extLst>
                <c:ext xmlns:c15="http://schemas.microsoft.com/office/drawing/2012/chart" uri="{CE6537A1-D6FC-4f65-9D91-7224C49458BB}">
                  <c15:layout>
                    <c:manualLayout>
                      <c:w val="0.10673316708229424"/>
                      <c:h val="8.6567869824071414E-2"/>
                    </c:manualLayout>
                  </c15:layout>
                  <c15:showDataLabelsRange val="0"/>
                </c:ext>
                <c:ext xmlns:c16="http://schemas.microsoft.com/office/drawing/2014/chart" uri="{C3380CC4-5D6E-409C-BE32-E72D297353CC}">
                  <c16:uniqueId val="{00000007-5CBE-4782-9C02-E6FBC5BA96EF}"/>
                </c:ext>
              </c:extLst>
            </c:dLbl>
            <c:dLbl>
              <c:idx val="2"/>
              <c:layout>
                <c:manualLayout>
                  <c:x val="-7.0158265752940541E-2"/>
                  <c:y val="-4.6172292530286083E-2"/>
                </c:manualLayout>
              </c:layout>
              <c:tx>
                <c:rich>
                  <a:bodyPr/>
                  <a:lstStyle/>
                  <a:p>
                    <a:r>
                      <a:rPr lang="en-US" altLang="zh-TW"/>
                      <a:t>8</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5CBE-4782-9C02-E6FBC5BA96EF}"/>
                </c:ext>
              </c:extLst>
            </c:dLbl>
            <c:dLbl>
              <c:idx val="3"/>
              <c:layout>
                <c:manualLayout>
                  <c:x val="-7.349564081921181E-2"/>
                  <c:y val="4.9795412063742731E-2"/>
                </c:manualLayout>
              </c:layout>
              <c:tx>
                <c:rich>
                  <a:bodyPr/>
                  <a:lstStyle/>
                  <a:p>
                    <a:r>
                      <a:rPr lang="en-US" altLang="zh-TW"/>
                      <a:t>4</a:t>
                    </a:r>
                  </a:p>
                </c:rich>
              </c:tx>
              <c:dLblPos val="r"/>
              <c:showLegendKey val="0"/>
              <c:showVal val="1"/>
              <c:showCatName val="0"/>
              <c:showSerName val="0"/>
              <c:showPercent val="0"/>
              <c:showBubbleSize val="0"/>
              <c:extLst>
                <c:ext xmlns:c15="http://schemas.microsoft.com/office/drawing/2012/chart" uri="{CE6537A1-D6FC-4f65-9D91-7224C49458BB}">
                  <c15:layout>
                    <c:manualLayout>
                      <c:w val="8.6415711947626817E-2"/>
                      <c:h val="7.6999885010115052E-2"/>
                    </c:manualLayout>
                  </c15:layout>
                  <c15:showDataLabelsRange val="0"/>
                </c:ext>
                <c:ext xmlns:c16="http://schemas.microsoft.com/office/drawing/2014/chart" uri="{C3380CC4-5D6E-409C-BE32-E72D297353CC}">
                  <c16:uniqueId val="{00000009-5CBE-4782-9C02-E6FBC5BA96EF}"/>
                </c:ext>
              </c:extLst>
            </c:dLbl>
            <c:dLbl>
              <c:idx val="4"/>
              <c:layout>
                <c:manualLayout>
                  <c:x val="-8.574430066565869E-2"/>
                  <c:y val="5.4914862661665891E-2"/>
                </c:manualLayout>
              </c:layout>
              <c:tx>
                <c:rich>
                  <a:bodyPr lIns="72000"/>
                  <a:lstStyle/>
                  <a:p>
                    <a:pPr>
                      <a:defRPr sz="900">
                        <a:solidFill>
                          <a:schemeClr val="accent6">
                            <a:lumMod val="75000"/>
                          </a:schemeClr>
                        </a:solidFill>
                      </a:defRPr>
                    </a:pPr>
                    <a:r>
                      <a:rPr lang="en-US" altLang="zh-TW"/>
                      <a:t>8</a:t>
                    </a:r>
                  </a:p>
                </c:rich>
              </c:tx>
              <c:spPr>
                <a:noFill/>
                <a:ln>
                  <a:noFill/>
                </a:ln>
                <a:effectLst/>
              </c:spPr>
              <c:dLblPos val="r"/>
              <c:showLegendKey val="0"/>
              <c:showVal val="1"/>
              <c:showCatName val="0"/>
              <c:showSerName val="0"/>
              <c:showPercent val="0"/>
              <c:showBubbleSize val="0"/>
              <c:extLst>
                <c:ext xmlns:c15="http://schemas.microsoft.com/office/drawing/2012/chart" uri="{CE6537A1-D6FC-4f65-9D91-7224C49458BB}">
                  <c15:layout>
                    <c:manualLayout>
                      <c:w val="8.4538653366583547E-2"/>
                      <c:h val="0.11132800600482042"/>
                    </c:manualLayout>
                  </c15:layout>
                  <c15:showDataLabelsRange val="0"/>
                </c:ext>
                <c:ext xmlns:c16="http://schemas.microsoft.com/office/drawing/2014/chart" uri="{C3380CC4-5D6E-409C-BE32-E72D297353CC}">
                  <c16:uniqueId val="{0000000A-5CBE-4782-9C02-E6FBC5BA96EF}"/>
                </c:ext>
              </c:extLst>
            </c:dLbl>
            <c:spPr>
              <a:noFill/>
              <a:ln>
                <a:noFill/>
              </a:ln>
              <a:effectLst/>
            </c:spPr>
            <c:txPr>
              <a:bodyPr/>
              <a:lstStyle/>
              <a:p>
                <a:pPr>
                  <a:defRPr sz="900">
                    <a:solidFill>
                      <a:schemeClr val="accent6">
                        <a:lumMod val="75000"/>
                      </a:schemeClr>
                    </a:solidFill>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'114'!$Q$8:$Q$12</c:f>
              <c:strCache>
                <c:ptCount val="5"/>
                <c:pt idx="0">
                  <c:v>生產力</c:v>
                </c:pt>
                <c:pt idx="1">
                  <c:v>勞動市場</c:v>
                </c:pt>
                <c:pt idx="2">
                  <c:v>金融</c:v>
                </c:pt>
                <c:pt idx="3">
                  <c:v>經營管理</c:v>
                </c:pt>
                <c:pt idx="4">
                  <c:v>行為態度</c:v>
                </c:pt>
              </c:strCache>
            </c:strRef>
          </c:cat>
          <c:val>
            <c:numRef>
              <c:f>'114'!$R$8:$R$12</c:f>
              <c:numCache>
                <c:formatCode>General</c:formatCode>
                <c:ptCount val="5"/>
                <c:pt idx="0">
                  <c:v>68</c:v>
                </c:pt>
                <c:pt idx="1">
                  <c:v>40</c:v>
                </c:pt>
                <c:pt idx="2">
                  <c:v>62</c:v>
                </c:pt>
                <c:pt idx="3">
                  <c:v>66</c:v>
                </c:pt>
                <c:pt idx="4">
                  <c:v>62</c:v>
                </c:pt>
              </c:numCache>
            </c:numRef>
          </c:val>
          <c:smooth val="0"/>
          <c:extLst>
            <c:ext xmlns:c16="http://schemas.microsoft.com/office/drawing/2014/chart" uri="{C3380CC4-5D6E-409C-BE32-E72D297353CC}">
              <c16:uniqueId val="{0000000B-5CBE-4782-9C02-E6FBC5BA96EF}"/>
            </c:ext>
          </c:extLst>
        </c:ser>
        <c:dLbls>
          <c:showLegendKey val="0"/>
          <c:showVal val="0"/>
          <c:showCatName val="0"/>
          <c:showSerName val="0"/>
          <c:showPercent val="0"/>
          <c:showBubbleSize val="0"/>
        </c:dLbls>
        <c:marker val="1"/>
        <c:smooth val="0"/>
        <c:axId val="205686272"/>
        <c:axId val="205461696"/>
      </c:lineChart>
      <c:catAx>
        <c:axId val="205686272"/>
        <c:scaling>
          <c:orientation val="minMax"/>
        </c:scaling>
        <c:delete val="0"/>
        <c:axPos val="b"/>
        <c:numFmt formatCode="General" sourceLinked="0"/>
        <c:majorTickMark val="in"/>
        <c:minorTickMark val="none"/>
        <c:tickLblPos val="nextTo"/>
        <c:txPr>
          <a:bodyPr rot="0" vert="eaVert"/>
          <a:lstStyle/>
          <a:p>
            <a:pPr>
              <a:defRPr spc="-50" baseline="0">
                <a:latin typeface="標楷體" pitchFamily="65" charset="-120"/>
                <a:ea typeface="標楷體" pitchFamily="65" charset="-120"/>
              </a:defRPr>
            </a:pPr>
            <a:endParaRPr lang="zh-TW"/>
          </a:p>
        </c:txPr>
        <c:crossAx val="205461696"/>
        <c:crosses val="autoZero"/>
        <c:auto val="1"/>
        <c:lblAlgn val="ctr"/>
        <c:lblOffset val="100"/>
        <c:noMultiLvlLbl val="0"/>
      </c:catAx>
      <c:valAx>
        <c:axId val="205461696"/>
        <c:scaling>
          <c:orientation val="minMax"/>
          <c:max val="68"/>
          <c:min val="15"/>
        </c:scaling>
        <c:delete val="1"/>
        <c:axPos val="l"/>
        <c:numFmt formatCode="General" sourceLinked="1"/>
        <c:majorTickMark val="out"/>
        <c:minorTickMark val="none"/>
        <c:tickLblPos val="nextTo"/>
        <c:crossAx val="205686272"/>
        <c:crosses val="autoZero"/>
        <c:crossBetween val="midCat"/>
      </c:valAx>
    </c:plotArea>
    <c:plotVisOnly val="1"/>
    <c:dispBlanksAs val="zero"/>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37039307212347"/>
          <c:y val="0.15197638583465356"/>
          <c:w val="0.75693809231929854"/>
          <c:h val="0.60473189725158227"/>
        </c:manualLayout>
      </c:layout>
      <c:areaChart>
        <c:grouping val="standard"/>
        <c:varyColors val="0"/>
        <c:ser>
          <c:idx val="1"/>
          <c:order val="0"/>
          <c:tx>
            <c:strRef>
              <c:f>'114'!$S$13</c:f>
              <c:strCache>
                <c:ptCount val="1"/>
                <c:pt idx="0">
                  <c:v>基礎建設</c:v>
                </c:pt>
              </c:strCache>
            </c:strRef>
          </c:tx>
          <c:spPr>
            <a:solidFill>
              <a:schemeClr val="accent4">
                <a:lumMod val="40000"/>
                <a:lumOff val="60000"/>
              </a:schemeClr>
            </a:solidFill>
          </c:spPr>
          <c:cat>
            <c:strRef>
              <c:f>'114'!$Q$14:$Q$18</c:f>
              <c:strCache>
                <c:ptCount val="5"/>
                <c:pt idx="0">
                  <c:v>基本建設</c:v>
                </c:pt>
                <c:pt idx="1">
                  <c:v>技術建設</c:v>
                </c:pt>
                <c:pt idx="2">
                  <c:v>科學建設</c:v>
                </c:pt>
                <c:pt idx="3">
                  <c:v>醫療與環境</c:v>
                </c:pt>
                <c:pt idx="4">
                  <c:v>教育</c:v>
                </c:pt>
              </c:strCache>
            </c:strRef>
          </c:cat>
          <c:val>
            <c:numRef>
              <c:f>'114'!$S$14:$S$18</c:f>
              <c:numCache>
                <c:formatCode>General</c:formatCode>
                <c:ptCount val="5"/>
                <c:pt idx="0">
                  <c:v>34</c:v>
                </c:pt>
                <c:pt idx="1">
                  <c:v>60</c:v>
                </c:pt>
                <c:pt idx="2">
                  <c:v>66</c:v>
                </c:pt>
                <c:pt idx="3">
                  <c:v>52</c:v>
                </c:pt>
                <c:pt idx="4">
                  <c:v>62</c:v>
                </c:pt>
              </c:numCache>
            </c:numRef>
          </c:val>
          <c:extLst>
            <c:ext xmlns:c16="http://schemas.microsoft.com/office/drawing/2014/chart" uri="{C3380CC4-5D6E-409C-BE32-E72D297353CC}">
              <c16:uniqueId val="{00000000-492B-47EE-875F-3C89F73A3F0F}"/>
            </c:ext>
          </c:extLst>
        </c:ser>
        <c:dLbls>
          <c:showLegendKey val="0"/>
          <c:showVal val="0"/>
          <c:showCatName val="0"/>
          <c:showSerName val="0"/>
          <c:showPercent val="0"/>
          <c:showBubbleSize val="0"/>
        </c:dLbls>
        <c:axId val="205686784"/>
        <c:axId val="206290944"/>
      </c:areaChart>
      <c:lineChart>
        <c:grouping val="standard"/>
        <c:varyColors val="0"/>
        <c:ser>
          <c:idx val="0"/>
          <c:order val="1"/>
          <c:tx>
            <c:strRef>
              <c:f>'114'!$R$13</c:f>
              <c:strCache>
                <c:ptCount val="1"/>
                <c:pt idx="0">
                  <c:v>2025</c:v>
                </c:pt>
              </c:strCache>
            </c:strRef>
          </c:tx>
          <c:spPr>
            <a:ln>
              <a:noFill/>
            </a:ln>
          </c:spPr>
          <c:marker>
            <c:symbol val="diamond"/>
            <c:size val="6"/>
            <c:spPr>
              <a:solidFill>
                <a:schemeClr val="accent6"/>
              </a:solidFill>
              <a:ln>
                <a:noFill/>
              </a:ln>
            </c:spPr>
          </c:marker>
          <c:dLbls>
            <c:dLbl>
              <c:idx val="0"/>
              <c:tx>
                <c:rich>
                  <a:bodyPr tIns="0" bIns="0" anchor="b" anchorCtr="0"/>
                  <a:lstStyle/>
                  <a:p>
                    <a:pPr>
                      <a:defRPr sz="900">
                        <a:solidFill>
                          <a:schemeClr val="accent6">
                            <a:lumMod val="75000"/>
                          </a:schemeClr>
                        </a:solidFill>
                      </a:defRPr>
                    </a:pPr>
                    <a:r>
                      <a:rPr lang="en-US" altLang="zh-TW"/>
                      <a:t>34</a:t>
                    </a:r>
                  </a:p>
                </c:rich>
              </c:tx>
              <c:spPr>
                <a:noFill/>
                <a:ln>
                  <a:noFill/>
                </a:ln>
                <a:effectLst/>
              </c:sp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01-492B-47EE-875F-3C89F73A3F0F}"/>
                </c:ext>
              </c:extLst>
            </c:dLbl>
            <c:dLbl>
              <c:idx val="1"/>
              <c:delete val="1"/>
              <c:extLst>
                <c:ext xmlns:c15="http://schemas.microsoft.com/office/drawing/2012/chart" uri="{CE6537A1-D6FC-4f65-9D91-7224C49458BB}"/>
                <c:ext xmlns:c16="http://schemas.microsoft.com/office/drawing/2014/chart" uri="{C3380CC4-5D6E-409C-BE32-E72D297353CC}">
                  <c16:uniqueId val="{00000002-492B-47EE-875F-3C89F73A3F0F}"/>
                </c:ext>
              </c:extLst>
            </c:dLbl>
            <c:dLbl>
              <c:idx val="2"/>
              <c:tx>
                <c:rich>
                  <a:bodyPr tIns="0" anchor="t" anchorCtr="0"/>
                  <a:lstStyle/>
                  <a:p>
                    <a:pPr>
                      <a:defRPr sz="900">
                        <a:solidFill>
                          <a:schemeClr val="accent6">
                            <a:lumMod val="75000"/>
                          </a:schemeClr>
                        </a:solidFill>
                      </a:defRPr>
                    </a:pPr>
                    <a:r>
                      <a:rPr lang="en-US" altLang="zh-TW"/>
                      <a:t>5</a:t>
                    </a:r>
                  </a:p>
                </c:rich>
              </c:tx>
              <c:spPr>
                <a:noFill/>
                <a:ln>
                  <a:noFill/>
                </a:ln>
                <a:effectLst/>
              </c:spPr>
              <c:dLblPos val="b"/>
              <c:showLegendKey val="0"/>
              <c:showVal val="1"/>
              <c:showCatName val="0"/>
              <c:showSerName val="0"/>
              <c:showPercent val="0"/>
              <c:showBubbleSize val="0"/>
              <c:extLst>
                <c:ext xmlns:c15="http://schemas.microsoft.com/office/drawing/2012/chart" uri="{CE6537A1-D6FC-4f65-9D91-7224C49458BB}">
                  <c15:layout>
                    <c:manualLayout>
                      <c:w val="0.11699598870895855"/>
                      <c:h val="0.11897803533269942"/>
                    </c:manualLayout>
                  </c15:layout>
                  <c15:showDataLabelsRange val="0"/>
                </c:ext>
                <c:ext xmlns:c16="http://schemas.microsoft.com/office/drawing/2014/chart" uri="{C3380CC4-5D6E-409C-BE32-E72D297353CC}">
                  <c16:uniqueId val="{00000003-492B-47EE-875F-3C89F73A3F0F}"/>
                </c:ext>
              </c:extLst>
            </c:dLbl>
            <c:dLbl>
              <c:idx val="3"/>
              <c:delete val="1"/>
              <c:extLst>
                <c:ext xmlns:c15="http://schemas.microsoft.com/office/drawing/2012/chart" uri="{CE6537A1-D6FC-4f65-9D91-7224C49458BB}"/>
                <c:ext xmlns:c16="http://schemas.microsoft.com/office/drawing/2014/chart" uri="{C3380CC4-5D6E-409C-BE32-E72D297353CC}">
                  <c16:uniqueId val="{00000004-492B-47EE-875F-3C89F73A3F0F}"/>
                </c:ext>
              </c:extLst>
            </c:dLbl>
            <c:dLbl>
              <c:idx val="4"/>
              <c:tx>
                <c:rich>
                  <a:bodyPr tIns="0" anchor="t" anchorCtr="0"/>
                  <a:lstStyle/>
                  <a:p>
                    <a:pPr>
                      <a:defRPr sz="900">
                        <a:solidFill>
                          <a:schemeClr val="accent6">
                            <a:lumMod val="75000"/>
                          </a:schemeClr>
                        </a:solidFill>
                      </a:defRPr>
                    </a:pPr>
                    <a:r>
                      <a:rPr lang="en-US" altLang="zh-TW"/>
                      <a:t>11</a:t>
                    </a:r>
                  </a:p>
                </c:rich>
              </c:tx>
              <c:spPr>
                <a:noFill/>
                <a:ln>
                  <a:noFill/>
                </a:ln>
                <a:effectLst/>
              </c:spPr>
              <c:dLblPos val="b"/>
              <c:showLegendKey val="0"/>
              <c:showVal val="1"/>
              <c:showCatName val="0"/>
              <c:showSerName val="0"/>
              <c:showPercent val="0"/>
              <c:showBubbleSize val="0"/>
              <c:extLst>
                <c:ext xmlns:c15="http://schemas.microsoft.com/office/drawing/2012/chart" uri="{CE6537A1-D6FC-4f65-9D91-7224C49458BB}">
                  <c15:layout>
                    <c:manualLayout>
                      <c:w val="0.11699598870895855"/>
                      <c:h val="0.13597489752308503"/>
                    </c:manualLayout>
                  </c15:layout>
                  <c15:showDataLabelsRange val="0"/>
                </c:ext>
                <c:ext xmlns:c16="http://schemas.microsoft.com/office/drawing/2014/chart" uri="{C3380CC4-5D6E-409C-BE32-E72D297353CC}">
                  <c16:uniqueId val="{00000005-492B-47EE-875F-3C89F73A3F0F}"/>
                </c:ext>
              </c:extLst>
            </c:dLbl>
            <c:spPr>
              <a:noFill/>
              <a:ln>
                <a:noFill/>
              </a:ln>
              <a:effectLst/>
            </c:spPr>
            <c:txPr>
              <a:bodyPr/>
              <a:lstStyle/>
              <a:p>
                <a:pPr>
                  <a:defRPr sz="900">
                    <a:solidFill>
                      <a:schemeClr val="accent6">
                        <a:lumMod val="75000"/>
                      </a:schemeClr>
                    </a:solidFill>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'114'!$Q$14:$Q$18</c:f>
              <c:strCache>
                <c:ptCount val="5"/>
                <c:pt idx="0">
                  <c:v>基本建設</c:v>
                </c:pt>
                <c:pt idx="1">
                  <c:v>技術建設</c:v>
                </c:pt>
                <c:pt idx="2">
                  <c:v>科學建設</c:v>
                </c:pt>
                <c:pt idx="3">
                  <c:v>醫療與環境</c:v>
                </c:pt>
                <c:pt idx="4">
                  <c:v>教育</c:v>
                </c:pt>
              </c:strCache>
            </c:strRef>
          </c:cat>
          <c:val>
            <c:numRef>
              <c:f>'114'!$R$14:$R$18</c:f>
              <c:numCache>
                <c:formatCode>General</c:formatCode>
                <c:ptCount val="5"/>
                <c:pt idx="0">
                  <c:v>36</c:v>
                </c:pt>
                <c:pt idx="1">
                  <c:v>60</c:v>
                </c:pt>
                <c:pt idx="2">
                  <c:v>65</c:v>
                </c:pt>
                <c:pt idx="3">
                  <c:v>45</c:v>
                </c:pt>
                <c:pt idx="4">
                  <c:v>59</c:v>
                </c:pt>
              </c:numCache>
            </c:numRef>
          </c:val>
          <c:smooth val="0"/>
          <c:extLst>
            <c:ext xmlns:c16="http://schemas.microsoft.com/office/drawing/2014/chart" uri="{C3380CC4-5D6E-409C-BE32-E72D297353CC}">
              <c16:uniqueId val="{00000006-492B-47EE-875F-3C89F73A3F0F}"/>
            </c:ext>
          </c:extLst>
        </c:ser>
        <c:dLbls>
          <c:showLegendKey val="0"/>
          <c:showVal val="0"/>
          <c:showCatName val="0"/>
          <c:showSerName val="0"/>
          <c:showPercent val="0"/>
          <c:showBubbleSize val="0"/>
        </c:dLbls>
        <c:marker val="1"/>
        <c:smooth val="0"/>
        <c:axId val="205686784"/>
        <c:axId val="206290944"/>
      </c:lineChart>
      <c:catAx>
        <c:axId val="205686784"/>
        <c:scaling>
          <c:orientation val="minMax"/>
        </c:scaling>
        <c:delete val="0"/>
        <c:axPos val="b"/>
        <c:numFmt formatCode="General" sourceLinked="0"/>
        <c:majorTickMark val="in"/>
        <c:minorTickMark val="none"/>
        <c:tickLblPos val="nextTo"/>
        <c:txPr>
          <a:bodyPr rot="0" vert="eaVert"/>
          <a:lstStyle/>
          <a:p>
            <a:pPr>
              <a:defRPr>
                <a:latin typeface="標楷體" pitchFamily="65" charset="-120"/>
                <a:ea typeface="標楷體" pitchFamily="65" charset="-120"/>
              </a:defRPr>
            </a:pPr>
            <a:endParaRPr lang="zh-TW"/>
          </a:p>
        </c:txPr>
        <c:crossAx val="206290944"/>
        <c:crosses val="autoZero"/>
        <c:auto val="1"/>
        <c:lblAlgn val="ctr"/>
        <c:lblOffset val="100"/>
        <c:noMultiLvlLbl val="0"/>
      </c:catAx>
      <c:valAx>
        <c:axId val="206290944"/>
        <c:scaling>
          <c:orientation val="minMax"/>
          <c:max val="68"/>
          <c:min val="15"/>
        </c:scaling>
        <c:delete val="1"/>
        <c:axPos val="l"/>
        <c:numFmt formatCode="General" sourceLinked="1"/>
        <c:majorTickMark val="out"/>
        <c:minorTickMark val="none"/>
        <c:tickLblPos val="nextTo"/>
        <c:crossAx val="205686784"/>
        <c:crosses val="autoZero"/>
        <c:crossBetween val="midCat"/>
      </c:valAx>
    </c:plotArea>
    <c:plotVisOnly val="1"/>
    <c:dispBlanksAs val="zero"/>
    <c:showDLblsOverMax val="0"/>
  </c:chart>
  <c:spPr>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0.06188</cdr:x>
      <cdr:y>0.143</cdr:y>
    </cdr:from>
    <cdr:to>
      <cdr:x>0.12475</cdr:x>
      <cdr:y>0.2138</cdr:y>
    </cdr:to>
    <cdr:sp macro="" textlink="">
      <cdr:nvSpPr>
        <cdr:cNvPr id="4" name="文字方塊 3"/>
        <cdr:cNvSpPr txBox="1"/>
      </cdr:nvSpPr>
      <cdr:spPr>
        <a:xfrm xmlns:a="http://schemas.openxmlformats.org/drawingml/2006/main">
          <a:off x="157488" y="366501"/>
          <a:ext cx="160009" cy="1814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900">
            <a:solidFill>
              <a:schemeClr val="accent6">
                <a:lumMod val="75000"/>
              </a:schemeClr>
            </a:solidFill>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0.05336</cdr:x>
      <cdr:y>0.09011</cdr:y>
    </cdr:from>
    <cdr:to>
      <cdr:x>0.14938</cdr:x>
      <cdr:y>0.17445</cdr:y>
    </cdr:to>
    <cdr:sp macro="" textlink="">
      <cdr:nvSpPr>
        <cdr:cNvPr id="3" name="文字方塊 1"/>
        <cdr:cNvSpPr txBox="1"/>
      </cdr:nvSpPr>
      <cdr:spPr>
        <a:xfrm xmlns:a="http://schemas.openxmlformats.org/drawingml/2006/main">
          <a:off x="149179" y="228953"/>
          <a:ext cx="268437" cy="2142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solidFill>
                <a:schemeClr val="accent6">
                  <a:lumMod val="75000"/>
                </a:schemeClr>
              </a:solidFill>
            </a:rPr>
            <a:t>3</a:t>
          </a:r>
          <a:endParaRPr lang="zh-TW" altLang="en-US" sz="900">
            <a:solidFill>
              <a:schemeClr val="accent6">
                <a:lumMod val="75000"/>
              </a:schemeClr>
            </a:solidFill>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0.22808</cdr:x>
      <cdr:y>0.24637</cdr:y>
    </cdr:from>
    <cdr:to>
      <cdr:x>0.41193</cdr:x>
      <cdr:y>0.38234</cdr:y>
    </cdr:to>
    <cdr:sp macro="" textlink="">
      <cdr:nvSpPr>
        <cdr:cNvPr id="2" name="文字方塊 1"/>
        <cdr:cNvSpPr txBox="1"/>
      </cdr:nvSpPr>
      <cdr:spPr>
        <a:xfrm xmlns:a="http://schemas.openxmlformats.org/drawingml/2006/main">
          <a:off x="491266" y="521834"/>
          <a:ext cx="396000" cy="288000"/>
        </a:xfrm>
        <a:prstGeom xmlns:a="http://schemas.openxmlformats.org/drawingml/2006/main" prst="rect">
          <a:avLst/>
        </a:prstGeom>
      </cdr:spPr>
      <cdr:txBody>
        <a:bodyPr xmlns:a="http://schemas.openxmlformats.org/drawingml/2006/main" wrap="square" t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solidFill>
                <a:schemeClr val="accent6">
                  <a:lumMod val="75000"/>
                </a:schemeClr>
              </a:solidFill>
            </a:rPr>
            <a:t>10</a:t>
          </a:r>
          <a:endParaRPr lang="zh-TW" altLang="en-US" sz="900">
            <a:solidFill>
              <a:schemeClr val="accent6">
                <a:lumMod val="75000"/>
              </a:schemeClr>
            </a:solidFill>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581C4D-B748-43BD-9ECF-839030B83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4643</TotalTime>
  <Pages>31</Pages>
  <Words>3721</Words>
  <Characters>21216</Characters>
  <Application>Microsoft Office Word</Application>
  <DocSecurity>0</DocSecurity>
  <Lines>176</Lines>
  <Paragraphs>49</Paragraphs>
  <ScaleCrop>false</ScaleCrop>
  <Company>nao</Company>
  <LinksUpToDate>false</LinksUpToDate>
  <CharactersWithSpaces>24888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試用版</dc:title>
  <dc:creator>Yuhwa</dc:creator>
  <cp:lastModifiedBy>naopc</cp:lastModifiedBy>
  <cp:revision>670</cp:revision>
  <cp:lastPrinted>2026-07-08T02:16:00Z</cp:lastPrinted>
  <dcterms:created xsi:type="dcterms:W3CDTF">2023-07-09T02:43:00Z</dcterms:created>
  <dcterms:modified xsi:type="dcterms:W3CDTF">2026-07-13T01:56:00Z</dcterms:modified>
</cp:coreProperties>
</file>